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6F73" w14:textId="41AF5554" w:rsidR="00EC0FD8" w:rsidRDefault="00EC0FD8" w:rsidP="00547E82">
      <w:pPr>
        <w:pStyle w:val="Heading1"/>
        <w:spacing w:after="0"/>
        <w:rPr>
          <w:color w:val="55C5CA"/>
        </w:rPr>
      </w:pPr>
      <w:r>
        <w:rPr>
          <w:color w:val="55C5CA"/>
        </w:rPr>
        <w:t>Communique</w:t>
      </w:r>
    </w:p>
    <w:p w14:paraId="4285F901" w14:textId="294DC54A" w:rsidR="0077226D" w:rsidRPr="008C4469" w:rsidRDefault="00A0317A" w:rsidP="00547E82">
      <w:pPr>
        <w:pStyle w:val="Heading1"/>
        <w:spacing w:after="0"/>
      </w:pPr>
      <w:r>
        <w:rPr>
          <w:color w:val="55C5CA"/>
        </w:rPr>
        <w:t xml:space="preserve">Meeting of the </w:t>
      </w:r>
      <w:r w:rsidR="00477294">
        <w:rPr>
          <w:color w:val="55C5CA"/>
        </w:rPr>
        <w:t>First Nations Consultative Committee</w:t>
      </w:r>
      <w:r w:rsidR="008C4469">
        <w:rPr>
          <w:color w:val="55C5CA"/>
        </w:rPr>
        <w:t xml:space="preserve"> </w:t>
      </w:r>
    </w:p>
    <w:p w14:paraId="4DBA3E0B" w14:textId="53E365B0" w:rsidR="0077226D" w:rsidRPr="0077226D" w:rsidRDefault="000143C5" w:rsidP="0077226D">
      <w:pPr>
        <w:pStyle w:val="Heading2"/>
      </w:pPr>
      <w:r>
        <w:t>22 – 23 June 2023</w:t>
      </w:r>
    </w:p>
    <w:p w14:paraId="55E00A20" w14:textId="3E9CE212" w:rsidR="00A0317A" w:rsidRDefault="00CC2859" w:rsidP="0077226D">
      <w:pPr>
        <w:rPr>
          <w:lang w:eastAsia="en-US"/>
        </w:rPr>
      </w:pPr>
      <w:r>
        <w:rPr>
          <w:lang w:eastAsia="en-US"/>
        </w:rPr>
        <w:t xml:space="preserve">The </w:t>
      </w:r>
      <w:r w:rsidR="00A0317A" w:rsidRPr="00A0317A">
        <w:rPr>
          <w:lang w:eastAsia="en-US"/>
        </w:rPr>
        <w:t xml:space="preserve">First Nations Consultative Committee (the Committee) met in Cairns and via MS Teams on </w:t>
      </w:r>
      <w:r w:rsidR="000143C5">
        <w:rPr>
          <w:lang w:eastAsia="en-US"/>
        </w:rPr>
        <w:t>22</w:t>
      </w:r>
      <w:r w:rsidR="00A0317A">
        <w:rPr>
          <w:lang w:eastAsia="en-US"/>
        </w:rPr>
        <w:t xml:space="preserve"> </w:t>
      </w:r>
      <w:r w:rsidR="000143C5">
        <w:rPr>
          <w:lang w:eastAsia="en-US"/>
        </w:rPr>
        <w:t>June and 23 June 2</w:t>
      </w:r>
      <w:r w:rsidR="00A0317A">
        <w:rPr>
          <w:lang w:eastAsia="en-US"/>
        </w:rPr>
        <w:t>023</w:t>
      </w:r>
      <w:r w:rsidR="00A0317A" w:rsidRPr="00A0317A">
        <w:rPr>
          <w:lang w:eastAsia="en-US"/>
        </w:rPr>
        <w:t xml:space="preserve"> to continue its important work designing an Indigenous Voice model for consideration by the Queensland Government. </w:t>
      </w:r>
      <w:r w:rsidR="009515F6">
        <w:rPr>
          <w:lang w:eastAsia="en-US"/>
        </w:rPr>
        <w:t>At the meeting</w:t>
      </w:r>
      <w:r w:rsidR="00244AF4">
        <w:rPr>
          <w:lang w:eastAsia="en-US"/>
        </w:rPr>
        <w:t>s</w:t>
      </w:r>
      <w:r w:rsidR="009515F6">
        <w:rPr>
          <w:lang w:eastAsia="en-US"/>
        </w:rPr>
        <w:t xml:space="preserve">, </w:t>
      </w:r>
      <w:r w:rsidR="00D4007D">
        <w:rPr>
          <w:lang w:eastAsia="en-US"/>
        </w:rPr>
        <w:t xml:space="preserve">Committee Members </w:t>
      </w:r>
      <w:r w:rsidR="002F45B1">
        <w:rPr>
          <w:lang w:eastAsia="en-US"/>
        </w:rPr>
        <w:t xml:space="preserve">continued to discuss and refine the </w:t>
      </w:r>
      <w:r w:rsidR="00D4007D">
        <w:rPr>
          <w:lang w:eastAsia="en-US"/>
        </w:rPr>
        <w:t xml:space="preserve">recommendations for their final report to government </w:t>
      </w:r>
      <w:r w:rsidR="004A56A0">
        <w:rPr>
          <w:lang w:eastAsia="en-US"/>
        </w:rPr>
        <w:t xml:space="preserve">and </w:t>
      </w:r>
      <w:r w:rsidR="002F45B1">
        <w:rPr>
          <w:lang w:eastAsia="en-US"/>
        </w:rPr>
        <w:t xml:space="preserve">discussed </w:t>
      </w:r>
      <w:r w:rsidR="004A56A0">
        <w:rPr>
          <w:lang w:eastAsia="en-US"/>
        </w:rPr>
        <w:t>n</w:t>
      </w:r>
      <w:r w:rsidR="00D4007D">
        <w:rPr>
          <w:lang w:eastAsia="en-US"/>
        </w:rPr>
        <w:t>ext steps moving forward for Voice reform in Queensland.</w:t>
      </w:r>
      <w:r w:rsidR="002F45B1">
        <w:rPr>
          <w:lang w:eastAsia="en-US"/>
        </w:rPr>
        <w:t xml:space="preserve"> </w:t>
      </w:r>
    </w:p>
    <w:p w14:paraId="6C0557C5" w14:textId="472A8963" w:rsidR="00D70334" w:rsidRDefault="00876F29" w:rsidP="0077226D">
      <w:pPr>
        <w:rPr>
          <w:b/>
          <w:bCs/>
          <w:lang w:eastAsia="en-US"/>
        </w:rPr>
      </w:pPr>
      <w:r>
        <w:rPr>
          <w:b/>
          <w:bCs/>
          <w:lang w:eastAsia="en-US"/>
        </w:rPr>
        <w:t>Meeting</w:t>
      </w:r>
      <w:r w:rsidR="00D4007D">
        <w:rPr>
          <w:b/>
          <w:bCs/>
          <w:lang w:eastAsia="en-US"/>
        </w:rPr>
        <w:t xml:space="preserve"> with </w:t>
      </w:r>
      <w:r w:rsidR="002568F6">
        <w:rPr>
          <w:b/>
          <w:bCs/>
          <w:lang w:eastAsia="en-US"/>
        </w:rPr>
        <w:t>t</w:t>
      </w:r>
      <w:r w:rsidR="00D70334" w:rsidRPr="00D70334">
        <w:rPr>
          <w:b/>
          <w:bCs/>
          <w:lang w:eastAsia="en-US"/>
        </w:rPr>
        <w:t xml:space="preserve">he Honourable Leeanne Enoch MP, </w:t>
      </w:r>
      <w:bookmarkStart w:id="0" w:name="_Hlk137729142"/>
      <w:r w:rsidR="00D70334" w:rsidRPr="00D70334">
        <w:rPr>
          <w:b/>
          <w:bCs/>
          <w:lang w:eastAsia="en-US"/>
        </w:rPr>
        <w:t>Minister for Treaty,</w:t>
      </w:r>
      <w:r w:rsidR="00CB3607">
        <w:rPr>
          <w:b/>
          <w:bCs/>
          <w:lang w:eastAsia="en-US"/>
        </w:rPr>
        <w:t xml:space="preserve"> </w:t>
      </w:r>
      <w:r w:rsidR="00D70334" w:rsidRPr="00D70334">
        <w:rPr>
          <w:b/>
          <w:bCs/>
          <w:lang w:eastAsia="en-US"/>
        </w:rPr>
        <w:t xml:space="preserve">Aboriginal and Torres Strait Islander Partnerships, </w:t>
      </w:r>
      <w:r w:rsidR="002568F6" w:rsidRPr="00D70334">
        <w:rPr>
          <w:b/>
          <w:bCs/>
          <w:lang w:eastAsia="en-US"/>
        </w:rPr>
        <w:t>Communities,</w:t>
      </w:r>
      <w:r w:rsidR="00D70334" w:rsidRPr="00D70334">
        <w:rPr>
          <w:b/>
          <w:bCs/>
          <w:lang w:eastAsia="en-US"/>
        </w:rPr>
        <w:t xml:space="preserve"> and the Arts</w:t>
      </w:r>
      <w:bookmarkEnd w:id="0"/>
    </w:p>
    <w:p w14:paraId="3F736A64" w14:textId="71E0F04E" w:rsidR="002C4C1E" w:rsidRDefault="00876F29" w:rsidP="0077226D">
      <w:pPr>
        <w:rPr>
          <w:lang w:eastAsia="en-US"/>
        </w:rPr>
      </w:pPr>
      <w:r>
        <w:rPr>
          <w:lang w:eastAsia="en-US"/>
        </w:rPr>
        <w:t>T</w:t>
      </w:r>
      <w:r w:rsidR="00D4007D">
        <w:rPr>
          <w:lang w:eastAsia="en-US"/>
        </w:rPr>
        <w:t xml:space="preserve">he Committee Members and Minister Enoch </w:t>
      </w:r>
      <w:r>
        <w:rPr>
          <w:lang w:eastAsia="en-US"/>
        </w:rPr>
        <w:t>met on Thursday 23 June 2023</w:t>
      </w:r>
      <w:r w:rsidR="00D4007D">
        <w:rPr>
          <w:lang w:eastAsia="en-US"/>
        </w:rPr>
        <w:t>.</w:t>
      </w:r>
      <w:r w:rsidR="00D4007D">
        <w:rPr>
          <w:b/>
          <w:bCs/>
          <w:lang w:eastAsia="en-US"/>
        </w:rPr>
        <w:t xml:space="preserve"> </w:t>
      </w:r>
      <w:r w:rsidR="00D70334">
        <w:rPr>
          <w:lang w:eastAsia="en-US"/>
        </w:rPr>
        <w:t>Th</w:t>
      </w:r>
      <w:r w:rsidR="00D4007D">
        <w:rPr>
          <w:lang w:eastAsia="en-US"/>
        </w:rPr>
        <w:t xml:space="preserve">e </w:t>
      </w:r>
      <w:r>
        <w:rPr>
          <w:lang w:eastAsia="en-US"/>
        </w:rPr>
        <w:t>meeting</w:t>
      </w:r>
      <w:r w:rsidR="00D4007D">
        <w:rPr>
          <w:lang w:eastAsia="en-US"/>
        </w:rPr>
        <w:t xml:space="preserve"> was </w:t>
      </w:r>
      <w:r w:rsidR="00D70334">
        <w:rPr>
          <w:lang w:eastAsia="en-US"/>
        </w:rPr>
        <w:t xml:space="preserve">an opportunity for </w:t>
      </w:r>
      <w:r w:rsidR="00D4007D">
        <w:rPr>
          <w:lang w:eastAsia="en-US"/>
        </w:rPr>
        <w:t xml:space="preserve">Committee Members </w:t>
      </w:r>
      <w:r w:rsidR="00D70334">
        <w:rPr>
          <w:lang w:eastAsia="en-US"/>
        </w:rPr>
        <w:t>to meet Minister</w:t>
      </w:r>
      <w:r w:rsidR="00D4007D">
        <w:rPr>
          <w:lang w:eastAsia="en-US"/>
        </w:rPr>
        <w:t xml:space="preserve"> Enoch</w:t>
      </w:r>
      <w:r w:rsidR="00616E14">
        <w:rPr>
          <w:lang w:eastAsia="en-US"/>
        </w:rPr>
        <w:t xml:space="preserve"> and formally welcome her as the Minister </w:t>
      </w:r>
      <w:r w:rsidR="00616E14" w:rsidRPr="00616E14">
        <w:rPr>
          <w:lang w:eastAsia="en-US"/>
        </w:rPr>
        <w:t xml:space="preserve">for Treaty, Aboriginal and Torres Strait Islander Partnerships, </w:t>
      </w:r>
      <w:proofErr w:type="gramStart"/>
      <w:r w:rsidR="00616E14" w:rsidRPr="00616E14">
        <w:rPr>
          <w:lang w:eastAsia="en-US"/>
        </w:rPr>
        <w:t>Communities</w:t>
      </w:r>
      <w:proofErr w:type="gramEnd"/>
      <w:r w:rsidR="00616E14" w:rsidRPr="00616E14">
        <w:rPr>
          <w:lang w:eastAsia="en-US"/>
        </w:rPr>
        <w:t xml:space="preserve"> and the Arts</w:t>
      </w:r>
      <w:r w:rsidR="009515F6">
        <w:rPr>
          <w:lang w:eastAsia="en-US"/>
        </w:rPr>
        <w:t>. The Committee</w:t>
      </w:r>
      <w:r w:rsidR="002C4C1E">
        <w:rPr>
          <w:lang w:eastAsia="en-US"/>
        </w:rPr>
        <w:t xml:space="preserve"> also</w:t>
      </w:r>
      <w:r w:rsidR="009515F6">
        <w:rPr>
          <w:lang w:eastAsia="en-US"/>
        </w:rPr>
        <w:t xml:space="preserve"> acknowledged</w:t>
      </w:r>
      <w:r w:rsidR="00616E14">
        <w:rPr>
          <w:lang w:eastAsia="en-US"/>
        </w:rPr>
        <w:t xml:space="preserve"> </w:t>
      </w:r>
      <w:r w:rsidR="009515F6">
        <w:rPr>
          <w:lang w:eastAsia="en-US"/>
        </w:rPr>
        <w:t xml:space="preserve">the historic appointment of Minister Enoch as </w:t>
      </w:r>
      <w:r w:rsidR="002F45B1">
        <w:rPr>
          <w:lang w:eastAsia="en-US"/>
        </w:rPr>
        <w:t>Queensland’s first</w:t>
      </w:r>
      <w:r w:rsidR="00616E14">
        <w:rPr>
          <w:lang w:eastAsia="en-US"/>
        </w:rPr>
        <w:t xml:space="preserve"> Min</w:t>
      </w:r>
      <w:r w:rsidR="009515F6">
        <w:rPr>
          <w:lang w:eastAsia="en-US"/>
        </w:rPr>
        <w:t>i</w:t>
      </w:r>
      <w:r w:rsidR="00616E14">
        <w:rPr>
          <w:lang w:eastAsia="en-US"/>
        </w:rPr>
        <w:t>ster for Treaty</w:t>
      </w:r>
      <w:r w:rsidR="002C4C1E">
        <w:rPr>
          <w:lang w:eastAsia="en-US"/>
        </w:rPr>
        <w:t xml:space="preserve">. </w:t>
      </w:r>
    </w:p>
    <w:p w14:paraId="63462F28" w14:textId="32393877" w:rsidR="002568F6" w:rsidRDefault="002C4C1E" w:rsidP="002568F6">
      <w:pPr>
        <w:rPr>
          <w:lang w:eastAsia="en-US"/>
        </w:rPr>
      </w:pPr>
      <w:r>
        <w:rPr>
          <w:lang w:eastAsia="en-US"/>
        </w:rPr>
        <w:t>Minister Enoch</w:t>
      </w:r>
      <w:r w:rsidR="00C57558">
        <w:rPr>
          <w:lang w:eastAsia="en-US"/>
        </w:rPr>
        <w:t xml:space="preserve"> </w:t>
      </w:r>
      <w:r w:rsidR="00BC1218">
        <w:rPr>
          <w:lang w:eastAsia="en-US"/>
        </w:rPr>
        <w:t xml:space="preserve">acknowledged the work of the Committee and their dedication to </w:t>
      </w:r>
      <w:r w:rsidR="002568F6">
        <w:rPr>
          <w:lang w:eastAsia="en-US"/>
        </w:rPr>
        <w:t>F</w:t>
      </w:r>
      <w:r w:rsidR="00244AF4">
        <w:rPr>
          <w:lang w:eastAsia="en-US"/>
        </w:rPr>
        <w:t>irs</w:t>
      </w:r>
      <w:r w:rsidR="002568F6">
        <w:rPr>
          <w:lang w:eastAsia="en-US"/>
        </w:rPr>
        <w:t>t Nations</w:t>
      </w:r>
      <w:r w:rsidR="00BC1218" w:rsidRPr="00BC1218">
        <w:rPr>
          <w:lang w:eastAsia="en-US"/>
        </w:rPr>
        <w:t xml:space="preserve"> Queenslanders </w:t>
      </w:r>
      <w:r w:rsidR="00244AF4">
        <w:rPr>
          <w:lang w:eastAsia="en-US"/>
        </w:rPr>
        <w:t>having</w:t>
      </w:r>
      <w:r w:rsidR="00BC1218" w:rsidRPr="00BC1218">
        <w:rPr>
          <w:lang w:eastAsia="en-US"/>
        </w:rPr>
        <w:t xml:space="preserve"> a greater voice on the issues that impact them and their lives. </w:t>
      </w:r>
      <w:r w:rsidR="00BC1218">
        <w:rPr>
          <w:lang w:eastAsia="en-US"/>
        </w:rPr>
        <w:t xml:space="preserve">Minister Enoch </w:t>
      </w:r>
      <w:r w:rsidR="00C57558">
        <w:rPr>
          <w:lang w:eastAsia="en-US"/>
        </w:rPr>
        <w:t xml:space="preserve">reaffirmed her commitment to </w:t>
      </w:r>
      <w:r w:rsidR="002568F6">
        <w:rPr>
          <w:lang w:eastAsia="en-US"/>
        </w:rPr>
        <w:t>progressing Voice, Treaty</w:t>
      </w:r>
      <w:r w:rsidR="004F40C2">
        <w:rPr>
          <w:lang w:eastAsia="en-US"/>
        </w:rPr>
        <w:t xml:space="preserve"> and</w:t>
      </w:r>
      <w:r w:rsidR="002568F6">
        <w:rPr>
          <w:lang w:eastAsia="en-US"/>
        </w:rPr>
        <w:t xml:space="preserve"> Trut</w:t>
      </w:r>
      <w:r w:rsidR="004F40C2">
        <w:rPr>
          <w:lang w:eastAsia="en-US"/>
        </w:rPr>
        <w:t>h</w:t>
      </w:r>
      <w:r w:rsidR="002568F6">
        <w:rPr>
          <w:lang w:eastAsia="en-US"/>
        </w:rPr>
        <w:t xml:space="preserve"> and encouraged the Committee to consider these reforms </w:t>
      </w:r>
      <w:r w:rsidR="004F40C2">
        <w:rPr>
          <w:lang w:eastAsia="en-US"/>
        </w:rPr>
        <w:t>and how they un</w:t>
      </w:r>
      <w:r w:rsidR="008A5C3A">
        <w:rPr>
          <w:lang w:eastAsia="en-US"/>
        </w:rPr>
        <w:t>der</w:t>
      </w:r>
      <w:r w:rsidR="004F40C2">
        <w:rPr>
          <w:lang w:eastAsia="en-US"/>
        </w:rPr>
        <w:t xml:space="preserve">pin the reframing relationship commitment </w:t>
      </w:r>
      <w:r w:rsidR="002568F6">
        <w:rPr>
          <w:lang w:eastAsia="en-US"/>
        </w:rPr>
        <w:t>in their advice to government.</w:t>
      </w:r>
      <w:r w:rsidR="002F45B1" w:rsidRPr="002F45B1">
        <w:rPr>
          <w:lang w:eastAsia="en-US"/>
        </w:rPr>
        <w:t xml:space="preserve"> </w:t>
      </w:r>
      <w:r w:rsidR="002F45B1">
        <w:rPr>
          <w:lang w:eastAsia="en-US"/>
        </w:rPr>
        <w:t>During the meeting, the Committee noted some key recommendations outlined in the draft report, highlighting the importance of further</w:t>
      </w:r>
      <w:r w:rsidR="002F45B1" w:rsidRPr="00C25F66">
        <w:rPr>
          <w:lang w:eastAsia="en-US"/>
        </w:rPr>
        <w:t xml:space="preserve"> community engagement on </w:t>
      </w:r>
      <w:r w:rsidR="002F45B1">
        <w:rPr>
          <w:lang w:eastAsia="en-US"/>
        </w:rPr>
        <w:t xml:space="preserve">the proposed Voice model </w:t>
      </w:r>
      <w:r w:rsidR="002F45B1" w:rsidRPr="00C25F66">
        <w:rPr>
          <w:lang w:eastAsia="en-US"/>
        </w:rPr>
        <w:t>in the next phase of work</w:t>
      </w:r>
      <w:r w:rsidR="002F45B1">
        <w:rPr>
          <w:lang w:eastAsia="en-US"/>
        </w:rPr>
        <w:t>.</w:t>
      </w:r>
    </w:p>
    <w:p w14:paraId="34340013" w14:textId="168BEBE6" w:rsidR="002568F6" w:rsidRPr="00BF6796" w:rsidRDefault="002568F6" w:rsidP="002568F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Electoral Process with the Electoral Commission of Queensland </w:t>
      </w:r>
    </w:p>
    <w:p w14:paraId="49F3979E" w14:textId="427FAE36" w:rsidR="002568F6" w:rsidRDefault="002568F6" w:rsidP="002568F6">
      <w:pPr>
        <w:rPr>
          <w:rFonts w:cs="Arial"/>
        </w:rPr>
      </w:pPr>
      <w:r w:rsidRPr="004A56A0">
        <w:rPr>
          <w:lang w:eastAsia="en-US"/>
        </w:rPr>
        <w:t>The Committee</w:t>
      </w:r>
      <w:r>
        <w:rPr>
          <w:lang w:eastAsia="en-US"/>
        </w:rPr>
        <w:t xml:space="preserve"> also </w:t>
      </w:r>
      <w:r w:rsidR="002F45B1">
        <w:rPr>
          <w:lang w:eastAsia="en-US"/>
        </w:rPr>
        <w:t>invited</w:t>
      </w:r>
      <w:r>
        <w:rPr>
          <w:lang w:eastAsia="en-US"/>
        </w:rPr>
        <w:t xml:space="preserve"> representatives from the Electoral Commission of Queensland (ECQ), including</w:t>
      </w:r>
      <w:r w:rsidRPr="004A56A0">
        <w:rPr>
          <w:lang w:eastAsia="en-US"/>
        </w:rPr>
        <w:t xml:space="preserve"> Mr Wade Lewis, Assistant Electoral Commissioner Executive</w:t>
      </w:r>
      <w:r>
        <w:rPr>
          <w:lang w:eastAsia="en-US"/>
        </w:rPr>
        <w:t>, to attend part of the meeting</w:t>
      </w:r>
      <w:r w:rsidRPr="00FA1BFC">
        <w:rPr>
          <w:rFonts w:cs="Arial"/>
        </w:rPr>
        <w:t>.</w:t>
      </w:r>
      <w:r>
        <w:rPr>
          <w:rFonts w:cs="Arial"/>
        </w:rPr>
        <w:t xml:space="preserve"> Committee members and ECQ representatives discussed a range of operational considerations for the Committee to consider in </w:t>
      </w:r>
      <w:r w:rsidR="003C6B57">
        <w:rPr>
          <w:rFonts w:cs="Arial"/>
        </w:rPr>
        <w:t>a</w:t>
      </w:r>
      <w:r>
        <w:rPr>
          <w:rFonts w:cs="Arial"/>
        </w:rPr>
        <w:t xml:space="preserve"> proposed model, including the preferred voting system, electoral framework, </w:t>
      </w:r>
      <w:r w:rsidR="002F45B1">
        <w:rPr>
          <w:rFonts w:cs="Arial"/>
        </w:rPr>
        <w:t xml:space="preserve">whether voting should be compulsory or voluntary, </w:t>
      </w:r>
      <w:r>
        <w:rPr>
          <w:rFonts w:cs="Arial"/>
        </w:rPr>
        <w:t xml:space="preserve">and setting of regional boundaries. The ECQ welcomed the Committee’s focus on operational issues for elections and affirmed their commitment to supporting the Committee in </w:t>
      </w:r>
      <w:r w:rsidR="003C6B57">
        <w:rPr>
          <w:rFonts w:cs="Arial"/>
        </w:rPr>
        <w:t>this work</w:t>
      </w:r>
      <w:r>
        <w:rPr>
          <w:rFonts w:cs="Arial"/>
        </w:rPr>
        <w:t>.</w:t>
      </w:r>
    </w:p>
    <w:p w14:paraId="34830365" w14:textId="24064D98" w:rsidR="00AF10DA" w:rsidRDefault="00AF10DA" w:rsidP="00BF679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South Australia delegation to meet with the South Australia Government </w:t>
      </w:r>
    </w:p>
    <w:p w14:paraId="7FA652BA" w14:textId="374B1BC5" w:rsidR="00F94BF2" w:rsidRPr="00D2567A" w:rsidRDefault="002568F6" w:rsidP="00D2567A">
      <w:pPr>
        <w:rPr>
          <w:lang w:eastAsia="en-US"/>
        </w:rPr>
      </w:pPr>
      <w:r>
        <w:rPr>
          <w:lang w:eastAsia="en-US"/>
        </w:rPr>
        <w:t>The</w:t>
      </w:r>
      <w:r w:rsidR="00F94BF2" w:rsidRPr="00D2567A">
        <w:rPr>
          <w:lang w:eastAsia="en-US"/>
        </w:rPr>
        <w:t xml:space="preserve"> Committee passed a motion for Mr Cameron Costello to visit Adelaide</w:t>
      </w:r>
      <w:r>
        <w:rPr>
          <w:lang w:eastAsia="en-US"/>
        </w:rPr>
        <w:t xml:space="preserve"> in July 2023</w:t>
      </w:r>
      <w:r w:rsidR="00F94BF2" w:rsidRPr="00D2567A">
        <w:rPr>
          <w:lang w:eastAsia="en-US"/>
        </w:rPr>
        <w:t xml:space="preserve"> to meet with South Australia government officials about their First Nations Voice legislation, and to report back to the Committee with key findings to inform the Queensland model.</w:t>
      </w:r>
      <w:r>
        <w:rPr>
          <w:lang w:eastAsia="en-US"/>
        </w:rPr>
        <w:t xml:space="preserve"> </w:t>
      </w:r>
    </w:p>
    <w:p w14:paraId="643557BB" w14:textId="77777777" w:rsidR="002568F6" w:rsidRDefault="002568F6" w:rsidP="002568F6">
      <w:pPr>
        <w:pStyle w:val="oicalMediaatDATSIMA"/>
        <w:spacing w:before="20" w:after="20"/>
        <w:rPr>
          <w:rFonts w:ascii="Arial" w:eastAsia="Times New Roman" w:hAnsi="Arial" w:cs="Arial"/>
          <w:spacing w:val="0"/>
          <w:sz w:val="20"/>
          <w:szCs w:val="20"/>
          <w:lang w:eastAsia="en-AU"/>
        </w:rPr>
      </w:pPr>
      <w:r w:rsidRPr="00F0693A">
        <w:rPr>
          <w:rFonts w:ascii="Arial" w:eastAsia="Times New Roman" w:hAnsi="Arial" w:cs="Arial"/>
          <w:spacing w:val="0"/>
          <w:sz w:val="20"/>
          <w:szCs w:val="20"/>
          <w:lang w:eastAsia="en-AU"/>
        </w:rPr>
        <w:t>Update on Design Yarn with Youth Groups</w:t>
      </w:r>
    </w:p>
    <w:p w14:paraId="6D7397FE" w14:textId="68530D73" w:rsidR="002568F6" w:rsidRPr="00BF6796" w:rsidRDefault="002568F6" w:rsidP="002568F6">
      <w:pPr>
        <w:rPr>
          <w:lang w:eastAsia="en-US"/>
        </w:rPr>
      </w:pPr>
      <w:r w:rsidRPr="00F1220B">
        <w:rPr>
          <w:lang w:eastAsia="en-US"/>
        </w:rPr>
        <w:t xml:space="preserve">As part of the design process, the Committee hosted a series of Design Yarns with targeted First Nations stakeholders. On Friday 19 June 2023, the Committee held a Design Yarn with </w:t>
      </w:r>
      <w:r>
        <w:rPr>
          <w:lang w:eastAsia="en-US"/>
        </w:rPr>
        <w:t>First Nations young people</w:t>
      </w:r>
      <w:r w:rsidRPr="00F1220B">
        <w:rPr>
          <w:lang w:eastAsia="en-US"/>
        </w:rPr>
        <w:t xml:space="preserve"> from North Queensland and Far North Queensland. </w:t>
      </w:r>
      <w:r w:rsidRPr="00BF6796">
        <w:rPr>
          <w:rFonts w:cs="Arial"/>
        </w:rPr>
        <w:t xml:space="preserve">The Committee discussed with participants key design principles of the proposed Voice model so far and listened to their views to ensure the </w:t>
      </w:r>
      <w:r>
        <w:rPr>
          <w:rFonts w:cs="Arial"/>
        </w:rPr>
        <w:t>v</w:t>
      </w:r>
      <w:r w:rsidRPr="00BF6796">
        <w:rPr>
          <w:rFonts w:cs="Arial"/>
        </w:rPr>
        <w:t xml:space="preserve">oices of First Nations young people is captured in the development and design of a </w:t>
      </w:r>
      <w:r w:rsidRPr="00BF6796">
        <w:rPr>
          <w:lang w:eastAsia="en-US"/>
        </w:rPr>
        <w:t>Voice for Queensland.</w:t>
      </w:r>
    </w:p>
    <w:p w14:paraId="675DF8DA" w14:textId="005A9499" w:rsidR="00F463DB" w:rsidRPr="00BF6796" w:rsidRDefault="00BF6796" w:rsidP="00CF0021">
      <w:pPr>
        <w:rPr>
          <w:b/>
          <w:bCs/>
          <w:lang w:eastAsia="en-US"/>
        </w:rPr>
      </w:pPr>
      <w:r w:rsidRPr="00775394">
        <w:rPr>
          <w:b/>
          <w:bCs/>
          <w:lang w:eastAsia="en-US"/>
        </w:rPr>
        <w:t>Delivering the Final Report to Government by July 2023</w:t>
      </w:r>
    </w:p>
    <w:p w14:paraId="1704ED2F" w14:textId="66912448" w:rsidR="00B92BAC" w:rsidRDefault="002F45B1" w:rsidP="00BF6796">
      <w:pPr>
        <w:widowControl w:val="0"/>
        <w:suppressAutoHyphens/>
        <w:spacing w:line="240" w:lineRule="atLeast"/>
        <w:rPr>
          <w:lang w:eastAsia="en-US"/>
        </w:rPr>
      </w:pPr>
      <w:r>
        <w:rPr>
          <w:lang w:eastAsia="en-US"/>
        </w:rPr>
        <w:t>The Committee resolved to meet again in mid-July to finalise its final report to the Queensland Government</w:t>
      </w:r>
      <w:r w:rsidR="003C6B57">
        <w:rPr>
          <w:lang w:eastAsia="en-US"/>
        </w:rPr>
        <w:t xml:space="preserve"> and discussed the process of providing its</w:t>
      </w:r>
      <w:r>
        <w:rPr>
          <w:lang w:eastAsia="en-US"/>
        </w:rPr>
        <w:t xml:space="preserve"> report to government. </w:t>
      </w:r>
    </w:p>
    <w:sectPr w:rsidR="00B92BAC" w:rsidSect="000265A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24" w:right="907" w:bottom="568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E242" w14:textId="77777777" w:rsidR="008641B7" w:rsidRDefault="008641B7" w:rsidP="00843FBF">
      <w:r>
        <w:separator/>
      </w:r>
    </w:p>
  </w:endnote>
  <w:endnote w:type="continuationSeparator" w:id="0">
    <w:p w14:paraId="2C1A0DDC" w14:textId="77777777" w:rsidR="008641B7" w:rsidRDefault="008641B7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6D" w14:textId="77777777" w:rsidR="00FC7681" w:rsidRPr="005E1C7F" w:rsidRDefault="00FC7681" w:rsidP="00843FBF">
    <w:pPr>
      <w:pStyle w:val="Footer"/>
    </w:pPr>
    <w:r w:rsidRPr="005E1C7F">
      <w:t xml:space="preserve">Department of Aboriginal and Torres Strait Islander </w:t>
    </w:r>
    <w:r w:rsidR="00196407"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090F02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DFD" w14:textId="03CB3F19" w:rsidR="005D4294" w:rsidRPr="005D4294" w:rsidRDefault="005D4294">
    <w:pPr>
      <w:pStyle w:val="Foo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133C813" wp14:editId="119E88FA">
          <wp:simplePos x="0" y="0"/>
          <wp:positionH relativeFrom="margin">
            <wp:posOffset>4969510</wp:posOffset>
          </wp:positionH>
          <wp:positionV relativeFrom="page">
            <wp:posOffset>9892748</wp:posOffset>
          </wp:positionV>
          <wp:extent cx="1440000" cy="514800"/>
          <wp:effectExtent l="0" t="0" r="0" b="6350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ld-crest-side-by-side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/>
      </w:rPr>
      <w:t xml:space="preserve">Department of </w:t>
    </w:r>
    <w:r w:rsidR="00D97702">
      <w:rPr>
        <w:lang w:val="en-AU"/>
      </w:rPr>
      <w:t>Treaty.</w:t>
    </w:r>
    <w:r w:rsidR="003645CB">
      <w:rPr>
        <w:lang w:val="en-AU"/>
      </w:rPr>
      <w:t xml:space="preserve"> </w:t>
    </w:r>
    <w:r>
      <w:rPr>
        <w:lang w:val="en-AU"/>
      </w:rPr>
      <w:t>Aboriginal and Torres Strait Islander Partnerships</w:t>
    </w:r>
    <w:r w:rsidR="00D97702">
      <w:rPr>
        <w:lang w:val="en-AU"/>
      </w:rPr>
      <w:t xml:space="preserve">, </w:t>
    </w:r>
    <w:proofErr w:type="gramStart"/>
    <w:r w:rsidR="00D97702">
      <w:rPr>
        <w:lang w:val="en-AU"/>
      </w:rPr>
      <w:t>Communities</w:t>
    </w:r>
    <w:proofErr w:type="gramEnd"/>
    <w:r w:rsidR="00D97702">
      <w:rPr>
        <w:lang w:val="en-AU"/>
      </w:rPr>
      <w:t xml:space="preserve"> and the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C9F3" w14:textId="77777777" w:rsidR="008641B7" w:rsidRDefault="008641B7" w:rsidP="00843FBF">
      <w:r>
        <w:separator/>
      </w:r>
    </w:p>
  </w:footnote>
  <w:footnote w:type="continuationSeparator" w:id="0">
    <w:p w14:paraId="7FC9A702" w14:textId="77777777" w:rsidR="008641B7" w:rsidRDefault="008641B7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8C" w14:textId="0DB9B3EA" w:rsidR="00FC7681" w:rsidRPr="0022302F" w:rsidRDefault="00731776" w:rsidP="0022302F">
    <w:pPr>
      <w:pStyle w:val="Header"/>
    </w:pPr>
    <w:r>
      <w:t>First Nations Consultative Committee</w:t>
    </w:r>
    <w:r w:rsidR="00EB0E07">
      <w:t xml:space="preserve"> Communique, </w:t>
    </w:r>
    <w:r w:rsidR="004A656B">
      <w:t xml:space="preserve">31 January – 1 February 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77E872A6" w:rsidR="00686F14" w:rsidRDefault="005D4294" w:rsidP="003465A1">
    <w:pPr>
      <w:pStyle w:val="DOCUMENTTITLE"/>
    </w:pPr>
    <w:r>
      <w:drawing>
        <wp:anchor distT="0" distB="0" distL="114300" distR="114300" simplePos="0" relativeHeight="251658240" behindDoc="1" locked="0" layoutInCell="1" allowOverlap="1" wp14:anchorId="335D8913" wp14:editId="2E5C38C2">
          <wp:simplePos x="0" y="0"/>
          <wp:positionH relativeFrom="column">
            <wp:posOffset>-566420</wp:posOffset>
          </wp:positionH>
          <wp:positionV relativeFrom="margin">
            <wp:posOffset>-1388110</wp:posOffset>
          </wp:positionV>
          <wp:extent cx="7550550" cy="1522800"/>
          <wp:effectExtent l="0" t="0" r="635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F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5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338D3" w14:textId="2ACF182B" w:rsidR="005D4294" w:rsidRDefault="005D4294" w:rsidP="003465A1">
    <w:pPr>
      <w:pStyle w:val="DOCUMENTTITLE"/>
    </w:pPr>
  </w:p>
  <w:p w14:paraId="6603489E" w14:textId="77777777" w:rsidR="005D4294" w:rsidRPr="003465A1" w:rsidRDefault="005D4294" w:rsidP="003465A1">
    <w:pPr>
      <w:pStyle w:val="DOCUMEN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0B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21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5C5CA"/>
      </w:rPr>
    </w:lvl>
  </w:abstractNum>
  <w:abstractNum w:abstractNumId="10" w15:restartNumberingAfterBreak="0">
    <w:nsid w:val="041266BE"/>
    <w:multiLevelType w:val="hybridMultilevel"/>
    <w:tmpl w:val="B0009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DD045C"/>
    <w:multiLevelType w:val="hybridMultilevel"/>
    <w:tmpl w:val="FEA25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B53E5"/>
    <w:multiLevelType w:val="hybridMultilevel"/>
    <w:tmpl w:val="3356F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AA87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1610A8"/>
    <w:multiLevelType w:val="hybridMultilevel"/>
    <w:tmpl w:val="116CC3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4A5F1F"/>
    <w:multiLevelType w:val="hybridMultilevel"/>
    <w:tmpl w:val="F7C03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07491"/>
    <w:multiLevelType w:val="hybridMultilevel"/>
    <w:tmpl w:val="5A4CAA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C7AC4"/>
    <w:multiLevelType w:val="hybridMultilevel"/>
    <w:tmpl w:val="E312B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B96C30"/>
    <w:multiLevelType w:val="hybridMultilevel"/>
    <w:tmpl w:val="B89CE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ACB"/>
    <w:multiLevelType w:val="hybridMultilevel"/>
    <w:tmpl w:val="12D83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05207"/>
    <w:multiLevelType w:val="hybridMultilevel"/>
    <w:tmpl w:val="70363B8E"/>
    <w:lvl w:ilvl="0" w:tplc="48EE618A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617D7"/>
    <w:multiLevelType w:val="hybridMultilevel"/>
    <w:tmpl w:val="B0961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20A71"/>
    <w:multiLevelType w:val="hybridMultilevel"/>
    <w:tmpl w:val="9D961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7C6A28"/>
    <w:multiLevelType w:val="hybridMultilevel"/>
    <w:tmpl w:val="C332CE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6324E"/>
    <w:multiLevelType w:val="hybridMultilevel"/>
    <w:tmpl w:val="2E5E5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C1B02"/>
    <w:multiLevelType w:val="hybridMultilevel"/>
    <w:tmpl w:val="F2DEB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642AB"/>
    <w:multiLevelType w:val="hybridMultilevel"/>
    <w:tmpl w:val="C812F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6344E3"/>
    <w:multiLevelType w:val="hybridMultilevel"/>
    <w:tmpl w:val="EEB6826A"/>
    <w:lvl w:ilvl="0" w:tplc="2C426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8190ED9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E6B90"/>
    <w:multiLevelType w:val="hybridMultilevel"/>
    <w:tmpl w:val="719C0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5783"/>
    <w:multiLevelType w:val="hybridMultilevel"/>
    <w:tmpl w:val="7220C5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44E59"/>
    <w:multiLevelType w:val="hybridMultilevel"/>
    <w:tmpl w:val="03EE0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924883">
    <w:abstractNumId w:val="9"/>
  </w:num>
  <w:num w:numId="2" w16cid:durableId="889924888">
    <w:abstractNumId w:val="27"/>
  </w:num>
  <w:num w:numId="3" w16cid:durableId="1040981251">
    <w:abstractNumId w:val="32"/>
  </w:num>
  <w:num w:numId="4" w16cid:durableId="1367363874">
    <w:abstractNumId w:val="7"/>
  </w:num>
  <w:num w:numId="5" w16cid:durableId="801579948">
    <w:abstractNumId w:val="6"/>
  </w:num>
  <w:num w:numId="6" w16cid:durableId="904031646">
    <w:abstractNumId w:val="5"/>
  </w:num>
  <w:num w:numId="7" w16cid:durableId="1532766784">
    <w:abstractNumId w:val="4"/>
  </w:num>
  <w:num w:numId="8" w16cid:durableId="773595078">
    <w:abstractNumId w:val="8"/>
  </w:num>
  <w:num w:numId="9" w16cid:durableId="979378818">
    <w:abstractNumId w:val="3"/>
  </w:num>
  <w:num w:numId="10" w16cid:durableId="1184127719">
    <w:abstractNumId w:val="2"/>
  </w:num>
  <w:num w:numId="11" w16cid:durableId="2001346986">
    <w:abstractNumId w:val="1"/>
  </w:num>
  <w:num w:numId="12" w16cid:durableId="930696290">
    <w:abstractNumId w:val="0"/>
  </w:num>
  <w:num w:numId="13" w16cid:durableId="1256939646">
    <w:abstractNumId w:val="29"/>
  </w:num>
  <w:num w:numId="14" w16cid:durableId="1826554057">
    <w:abstractNumId w:val="9"/>
  </w:num>
  <w:num w:numId="15" w16cid:durableId="504980140">
    <w:abstractNumId w:val="20"/>
  </w:num>
  <w:num w:numId="16" w16cid:durableId="821897017">
    <w:abstractNumId w:val="8"/>
  </w:num>
  <w:num w:numId="17" w16cid:durableId="357124886">
    <w:abstractNumId w:val="17"/>
  </w:num>
  <w:num w:numId="18" w16cid:durableId="910845014">
    <w:abstractNumId w:val="9"/>
  </w:num>
  <w:num w:numId="19" w16cid:durableId="408887096">
    <w:abstractNumId w:val="20"/>
  </w:num>
  <w:num w:numId="20" w16cid:durableId="1318221876">
    <w:abstractNumId w:val="8"/>
  </w:num>
  <w:num w:numId="21" w16cid:durableId="1803379715">
    <w:abstractNumId w:val="24"/>
  </w:num>
  <w:num w:numId="22" w16cid:durableId="1098062304">
    <w:abstractNumId w:val="22"/>
  </w:num>
  <w:num w:numId="23" w16cid:durableId="9523691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3676008">
    <w:abstractNumId w:val="19"/>
  </w:num>
  <w:num w:numId="25" w16cid:durableId="1533376067">
    <w:abstractNumId w:val="14"/>
  </w:num>
  <w:num w:numId="26" w16cid:durableId="1214930575">
    <w:abstractNumId w:val="21"/>
  </w:num>
  <w:num w:numId="27" w16cid:durableId="903878658">
    <w:abstractNumId w:val="11"/>
  </w:num>
  <w:num w:numId="28" w16cid:durableId="1246308297">
    <w:abstractNumId w:val="13"/>
  </w:num>
  <w:num w:numId="29" w16cid:durableId="191649133">
    <w:abstractNumId w:val="33"/>
  </w:num>
  <w:num w:numId="30" w16cid:durableId="1860389477">
    <w:abstractNumId w:val="26"/>
  </w:num>
  <w:num w:numId="31" w16cid:durableId="428307156">
    <w:abstractNumId w:val="31"/>
  </w:num>
  <w:num w:numId="32" w16cid:durableId="605771162">
    <w:abstractNumId w:val="23"/>
  </w:num>
  <w:num w:numId="33" w16cid:durableId="210506216">
    <w:abstractNumId w:val="15"/>
  </w:num>
  <w:num w:numId="34" w16cid:durableId="1061515968">
    <w:abstractNumId w:val="25"/>
  </w:num>
  <w:num w:numId="35" w16cid:durableId="580602495">
    <w:abstractNumId w:val="18"/>
  </w:num>
  <w:num w:numId="36" w16cid:durableId="343022202">
    <w:abstractNumId w:val="16"/>
  </w:num>
  <w:num w:numId="37" w16cid:durableId="1991471814">
    <w:abstractNumId w:val="30"/>
  </w:num>
  <w:num w:numId="38" w16cid:durableId="1503204625">
    <w:abstractNumId w:val="10"/>
  </w:num>
  <w:num w:numId="39" w16cid:durableId="190113471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98869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4"/>
    <w:rsid w:val="0001388F"/>
    <w:rsid w:val="000143C5"/>
    <w:rsid w:val="000212E7"/>
    <w:rsid w:val="000245A7"/>
    <w:rsid w:val="00025F6F"/>
    <w:rsid w:val="000265A9"/>
    <w:rsid w:val="00031DDF"/>
    <w:rsid w:val="00037C0D"/>
    <w:rsid w:val="0004092C"/>
    <w:rsid w:val="000602C5"/>
    <w:rsid w:val="000634CC"/>
    <w:rsid w:val="00083A37"/>
    <w:rsid w:val="0008650D"/>
    <w:rsid w:val="00090F02"/>
    <w:rsid w:val="00092C61"/>
    <w:rsid w:val="000974D4"/>
    <w:rsid w:val="000B41F1"/>
    <w:rsid w:val="000B74B2"/>
    <w:rsid w:val="000C1463"/>
    <w:rsid w:val="000C3EF8"/>
    <w:rsid w:val="000E45F7"/>
    <w:rsid w:val="000F1556"/>
    <w:rsid w:val="000F392E"/>
    <w:rsid w:val="000F7F7A"/>
    <w:rsid w:val="00103440"/>
    <w:rsid w:val="00104C62"/>
    <w:rsid w:val="001069E8"/>
    <w:rsid w:val="001076F8"/>
    <w:rsid w:val="001177AE"/>
    <w:rsid w:val="0012049D"/>
    <w:rsid w:val="00121532"/>
    <w:rsid w:val="00123B37"/>
    <w:rsid w:val="00132AC9"/>
    <w:rsid w:val="00132B62"/>
    <w:rsid w:val="00151CC3"/>
    <w:rsid w:val="00155AA1"/>
    <w:rsid w:val="00156C62"/>
    <w:rsid w:val="00166878"/>
    <w:rsid w:val="00167B02"/>
    <w:rsid w:val="0017094D"/>
    <w:rsid w:val="001719FB"/>
    <w:rsid w:val="00175796"/>
    <w:rsid w:val="001778AD"/>
    <w:rsid w:val="00196407"/>
    <w:rsid w:val="001B2597"/>
    <w:rsid w:val="001B2AC3"/>
    <w:rsid w:val="001C430F"/>
    <w:rsid w:val="001D4DD1"/>
    <w:rsid w:val="001D5147"/>
    <w:rsid w:val="001F0CF8"/>
    <w:rsid w:val="001F12C3"/>
    <w:rsid w:val="002005C9"/>
    <w:rsid w:val="00204C2C"/>
    <w:rsid w:val="002072A2"/>
    <w:rsid w:val="00210A72"/>
    <w:rsid w:val="00220D9A"/>
    <w:rsid w:val="00222131"/>
    <w:rsid w:val="0022302F"/>
    <w:rsid w:val="00231166"/>
    <w:rsid w:val="00233909"/>
    <w:rsid w:val="0024230B"/>
    <w:rsid w:val="002432AB"/>
    <w:rsid w:val="002436AF"/>
    <w:rsid w:val="00244AF4"/>
    <w:rsid w:val="002568F6"/>
    <w:rsid w:val="0025726D"/>
    <w:rsid w:val="002573BF"/>
    <w:rsid w:val="00265BC1"/>
    <w:rsid w:val="00266258"/>
    <w:rsid w:val="00270E9A"/>
    <w:rsid w:val="00274734"/>
    <w:rsid w:val="00274A66"/>
    <w:rsid w:val="00283904"/>
    <w:rsid w:val="0028424D"/>
    <w:rsid w:val="00287B1F"/>
    <w:rsid w:val="0029264A"/>
    <w:rsid w:val="00292A83"/>
    <w:rsid w:val="002A78AB"/>
    <w:rsid w:val="002B0899"/>
    <w:rsid w:val="002C4C1E"/>
    <w:rsid w:val="002D0835"/>
    <w:rsid w:val="002D2B66"/>
    <w:rsid w:val="002E5EED"/>
    <w:rsid w:val="002E769E"/>
    <w:rsid w:val="002F3D64"/>
    <w:rsid w:val="002F45B1"/>
    <w:rsid w:val="002F48A6"/>
    <w:rsid w:val="00310B3A"/>
    <w:rsid w:val="00310E49"/>
    <w:rsid w:val="00310FF6"/>
    <w:rsid w:val="0032259E"/>
    <w:rsid w:val="00322E96"/>
    <w:rsid w:val="003343A4"/>
    <w:rsid w:val="00342335"/>
    <w:rsid w:val="003447F7"/>
    <w:rsid w:val="003465A1"/>
    <w:rsid w:val="00351776"/>
    <w:rsid w:val="003645CB"/>
    <w:rsid w:val="00366BE4"/>
    <w:rsid w:val="0037196D"/>
    <w:rsid w:val="00371DD8"/>
    <w:rsid w:val="00384C55"/>
    <w:rsid w:val="00386531"/>
    <w:rsid w:val="00394D46"/>
    <w:rsid w:val="00397518"/>
    <w:rsid w:val="003A0C6A"/>
    <w:rsid w:val="003B30D4"/>
    <w:rsid w:val="003C4251"/>
    <w:rsid w:val="003C6B57"/>
    <w:rsid w:val="003C74F9"/>
    <w:rsid w:val="003C7BCC"/>
    <w:rsid w:val="003D4DF1"/>
    <w:rsid w:val="003D511D"/>
    <w:rsid w:val="003D6C28"/>
    <w:rsid w:val="003E50B7"/>
    <w:rsid w:val="003E5521"/>
    <w:rsid w:val="003E64FA"/>
    <w:rsid w:val="003F3C29"/>
    <w:rsid w:val="003F5145"/>
    <w:rsid w:val="00403699"/>
    <w:rsid w:val="004171DE"/>
    <w:rsid w:val="00425FA2"/>
    <w:rsid w:val="00436BCA"/>
    <w:rsid w:val="00436EE6"/>
    <w:rsid w:val="00446D45"/>
    <w:rsid w:val="0045090C"/>
    <w:rsid w:val="004660D2"/>
    <w:rsid w:val="00467991"/>
    <w:rsid w:val="004741F6"/>
    <w:rsid w:val="004745EC"/>
    <w:rsid w:val="00477294"/>
    <w:rsid w:val="00486C06"/>
    <w:rsid w:val="004903BE"/>
    <w:rsid w:val="004916B5"/>
    <w:rsid w:val="004A18EC"/>
    <w:rsid w:val="004A1A8A"/>
    <w:rsid w:val="004A273B"/>
    <w:rsid w:val="004A52E7"/>
    <w:rsid w:val="004A56A0"/>
    <w:rsid w:val="004A5B11"/>
    <w:rsid w:val="004A656B"/>
    <w:rsid w:val="004B3619"/>
    <w:rsid w:val="004B3EC9"/>
    <w:rsid w:val="004B49CE"/>
    <w:rsid w:val="004C6776"/>
    <w:rsid w:val="004C75FC"/>
    <w:rsid w:val="004C7646"/>
    <w:rsid w:val="004D16BC"/>
    <w:rsid w:val="004D30C0"/>
    <w:rsid w:val="004D346E"/>
    <w:rsid w:val="004E2526"/>
    <w:rsid w:val="004E3F45"/>
    <w:rsid w:val="004E6AD1"/>
    <w:rsid w:val="004F2869"/>
    <w:rsid w:val="004F40C2"/>
    <w:rsid w:val="0050016D"/>
    <w:rsid w:val="00501471"/>
    <w:rsid w:val="00501A85"/>
    <w:rsid w:val="00516661"/>
    <w:rsid w:val="00516EC7"/>
    <w:rsid w:val="005264DC"/>
    <w:rsid w:val="00531EBC"/>
    <w:rsid w:val="005432DA"/>
    <w:rsid w:val="00543833"/>
    <w:rsid w:val="00544A69"/>
    <w:rsid w:val="0054727F"/>
    <w:rsid w:val="005472DB"/>
    <w:rsid w:val="00547E82"/>
    <w:rsid w:val="00554107"/>
    <w:rsid w:val="00554B77"/>
    <w:rsid w:val="00555EE5"/>
    <w:rsid w:val="00561D85"/>
    <w:rsid w:val="00562621"/>
    <w:rsid w:val="0056360D"/>
    <w:rsid w:val="00567569"/>
    <w:rsid w:val="00583EF5"/>
    <w:rsid w:val="00585562"/>
    <w:rsid w:val="00585AE6"/>
    <w:rsid w:val="005902A5"/>
    <w:rsid w:val="00592307"/>
    <w:rsid w:val="00593F3E"/>
    <w:rsid w:val="005943F3"/>
    <w:rsid w:val="005955FD"/>
    <w:rsid w:val="00595B6F"/>
    <w:rsid w:val="005A3CBA"/>
    <w:rsid w:val="005A4E98"/>
    <w:rsid w:val="005B1D42"/>
    <w:rsid w:val="005D4294"/>
    <w:rsid w:val="005D4C07"/>
    <w:rsid w:val="005D5118"/>
    <w:rsid w:val="005D7289"/>
    <w:rsid w:val="005D7319"/>
    <w:rsid w:val="005E1C7F"/>
    <w:rsid w:val="005E4EC6"/>
    <w:rsid w:val="005F01AC"/>
    <w:rsid w:val="005F11EE"/>
    <w:rsid w:val="00605437"/>
    <w:rsid w:val="0061433F"/>
    <w:rsid w:val="00614FD7"/>
    <w:rsid w:val="00616E14"/>
    <w:rsid w:val="00622ECB"/>
    <w:rsid w:val="00636862"/>
    <w:rsid w:val="00637B61"/>
    <w:rsid w:val="0064112C"/>
    <w:rsid w:val="006433A1"/>
    <w:rsid w:val="00643F44"/>
    <w:rsid w:val="00667C4C"/>
    <w:rsid w:val="006740CA"/>
    <w:rsid w:val="00680AB8"/>
    <w:rsid w:val="00686F14"/>
    <w:rsid w:val="00694030"/>
    <w:rsid w:val="0069536B"/>
    <w:rsid w:val="006B5300"/>
    <w:rsid w:val="006C0C1B"/>
    <w:rsid w:val="006E2D3E"/>
    <w:rsid w:val="006E32EF"/>
    <w:rsid w:val="006E6100"/>
    <w:rsid w:val="006F1B20"/>
    <w:rsid w:val="006F25C0"/>
    <w:rsid w:val="006F7DF1"/>
    <w:rsid w:val="0070088F"/>
    <w:rsid w:val="007055D3"/>
    <w:rsid w:val="00711885"/>
    <w:rsid w:val="00713430"/>
    <w:rsid w:val="00714B70"/>
    <w:rsid w:val="0072313D"/>
    <w:rsid w:val="0072428B"/>
    <w:rsid w:val="00731776"/>
    <w:rsid w:val="00731CC4"/>
    <w:rsid w:val="007330A4"/>
    <w:rsid w:val="00741378"/>
    <w:rsid w:val="00741A28"/>
    <w:rsid w:val="00742FEE"/>
    <w:rsid w:val="00747823"/>
    <w:rsid w:val="007549F8"/>
    <w:rsid w:val="007669FD"/>
    <w:rsid w:val="00767E75"/>
    <w:rsid w:val="0077226D"/>
    <w:rsid w:val="007724D0"/>
    <w:rsid w:val="00775280"/>
    <w:rsid w:val="00775394"/>
    <w:rsid w:val="007767F5"/>
    <w:rsid w:val="00780179"/>
    <w:rsid w:val="007820CC"/>
    <w:rsid w:val="007A0065"/>
    <w:rsid w:val="007A00DF"/>
    <w:rsid w:val="007A5E6A"/>
    <w:rsid w:val="007A640C"/>
    <w:rsid w:val="007A6E4E"/>
    <w:rsid w:val="007B3C6D"/>
    <w:rsid w:val="007B66F1"/>
    <w:rsid w:val="007C514B"/>
    <w:rsid w:val="007C67CA"/>
    <w:rsid w:val="007C682F"/>
    <w:rsid w:val="007D173A"/>
    <w:rsid w:val="007D2A59"/>
    <w:rsid w:val="00800C72"/>
    <w:rsid w:val="00803333"/>
    <w:rsid w:val="00805810"/>
    <w:rsid w:val="00810E2A"/>
    <w:rsid w:val="00810F37"/>
    <w:rsid w:val="00815F6F"/>
    <w:rsid w:val="0083359D"/>
    <w:rsid w:val="00833970"/>
    <w:rsid w:val="008368A8"/>
    <w:rsid w:val="008368E8"/>
    <w:rsid w:val="00837F01"/>
    <w:rsid w:val="00843A5F"/>
    <w:rsid w:val="00843FBF"/>
    <w:rsid w:val="008453D4"/>
    <w:rsid w:val="0084645A"/>
    <w:rsid w:val="00846DB4"/>
    <w:rsid w:val="00856939"/>
    <w:rsid w:val="008641B7"/>
    <w:rsid w:val="008652E0"/>
    <w:rsid w:val="008710F3"/>
    <w:rsid w:val="00871146"/>
    <w:rsid w:val="00873864"/>
    <w:rsid w:val="0087399A"/>
    <w:rsid w:val="0087537B"/>
    <w:rsid w:val="00876F29"/>
    <w:rsid w:val="00881D1A"/>
    <w:rsid w:val="0088657C"/>
    <w:rsid w:val="00891990"/>
    <w:rsid w:val="00894122"/>
    <w:rsid w:val="008A00FE"/>
    <w:rsid w:val="008A55CE"/>
    <w:rsid w:val="008A5C3A"/>
    <w:rsid w:val="008C20B5"/>
    <w:rsid w:val="008C30FA"/>
    <w:rsid w:val="008C4469"/>
    <w:rsid w:val="008D5729"/>
    <w:rsid w:val="008E0F13"/>
    <w:rsid w:val="008E5698"/>
    <w:rsid w:val="008E5720"/>
    <w:rsid w:val="008F5AEC"/>
    <w:rsid w:val="009010F9"/>
    <w:rsid w:val="009139C5"/>
    <w:rsid w:val="0091790E"/>
    <w:rsid w:val="00922824"/>
    <w:rsid w:val="00932749"/>
    <w:rsid w:val="009348A8"/>
    <w:rsid w:val="00945C15"/>
    <w:rsid w:val="00947CE2"/>
    <w:rsid w:val="009515F6"/>
    <w:rsid w:val="00951B22"/>
    <w:rsid w:val="00957451"/>
    <w:rsid w:val="00960356"/>
    <w:rsid w:val="00971A5F"/>
    <w:rsid w:val="00971B43"/>
    <w:rsid w:val="00972C25"/>
    <w:rsid w:val="00973C7B"/>
    <w:rsid w:val="00976742"/>
    <w:rsid w:val="009811AD"/>
    <w:rsid w:val="00982D16"/>
    <w:rsid w:val="00986632"/>
    <w:rsid w:val="00992490"/>
    <w:rsid w:val="00992B7E"/>
    <w:rsid w:val="00996C22"/>
    <w:rsid w:val="009A32F3"/>
    <w:rsid w:val="009A3387"/>
    <w:rsid w:val="009A425E"/>
    <w:rsid w:val="009A630B"/>
    <w:rsid w:val="009B1D77"/>
    <w:rsid w:val="009B5779"/>
    <w:rsid w:val="009B6EB7"/>
    <w:rsid w:val="009B7EDF"/>
    <w:rsid w:val="009C0EF6"/>
    <w:rsid w:val="009C20B7"/>
    <w:rsid w:val="009C2EBF"/>
    <w:rsid w:val="009C5883"/>
    <w:rsid w:val="009D5113"/>
    <w:rsid w:val="009F0AC9"/>
    <w:rsid w:val="009F17D0"/>
    <w:rsid w:val="009F2BD3"/>
    <w:rsid w:val="009F56A4"/>
    <w:rsid w:val="009F5E16"/>
    <w:rsid w:val="00A027A2"/>
    <w:rsid w:val="00A0317A"/>
    <w:rsid w:val="00A100A0"/>
    <w:rsid w:val="00A16045"/>
    <w:rsid w:val="00A31F1B"/>
    <w:rsid w:val="00A353E8"/>
    <w:rsid w:val="00A364A3"/>
    <w:rsid w:val="00A4564E"/>
    <w:rsid w:val="00A4634D"/>
    <w:rsid w:val="00A4674D"/>
    <w:rsid w:val="00A474FB"/>
    <w:rsid w:val="00A4769A"/>
    <w:rsid w:val="00A52CA8"/>
    <w:rsid w:val="00A574DD"/>
    <w:rsid w:val="00A67B32"/>
    <w:rsid w:val="00A709A0"/>
    <w:rsid w:val="00A761E2"/>
    <w:rsid w:val="00A81837"/>
    <w:rsid w:val="00A86F7D"/>
    <w:rsid w:val="00A928A0"/>
    <w:rsid w:val="00A93A9B"/>
    <w:rsid w:val="00AA2536"/>
    <w:rsid w:val="00AB0CA0"/>
    <w:rsid w:val="00AB2C9A"/>
    <w:rsid w:val="00AB2E41"/>
    <w:rsid w:val="00AD001E"/>
    <w:rsid w:val="00AD06B9"/>
    <w:rsid w:val="00AD33DA"/>
    <w:rsid w:val="00AE13C6"/>
    <w:rsid w:val="00AE4C1A"/>
    <w:rsid w:val="00AE547C"/>
    <w:rsid w:val="00AE5A59"/>
    <w:rsid w:val="00AF10DA"/>
    <w:rsid w:val="00AF1760"/>
    <w:rsid w:val="00AF4BB2"/>
    <w:rsid w:val="00B063BA"/>
    <w:rsid w:val="00B070C3"/>
    <w:rsid w:val="00B11079"/>
    <w:rsid w:val="00B14F6D"/>
    <w:rsid w:val="00B1641A"/>
    <w:rsid w:val="00B21AAF"/>
    <w:rsid w:val="00B24DED"/>
    <w:rsid w:val="00B3202B"/>
    <w:rsid w:val="00B37AF0"/>
    <w:rsid w:val="00B458C2"/>
    <w:rsid w:val="00B5593D"/>
    <w:rsid w:val="00B731F4"/>
    <w:rsid w:val="00B80CAC"/>
    <w:rsid w:val="00B80E3E"/>
    <w:rsid w:val="00B92BAC"/>
    <w:rsid w:val="00B92BEF"/>
    <w:rsid w:val="00B93981"/>
    <w:rsid w:val="00B93F4D"/>
    <w:rsid w:val="00B9665B"/>
    <w:rsid w:val="00BA7064"/>
    <w:rsid w:val="00BB3962"/>
    <w:rsid w:val="00BB3B07"/>
    <w:rsid w:val="00BC1218"/>
    <w:rsid w:val="00BC2C31"/>
    <w:rsid w:val="00BD61F2"/>
    <w:rsid w:val="00BD69BE"/>
    <w:rsid w:val="00BE52CB"/>
    <w:rsid w:val="00BF3600"/>
    <w:rsid w:val="00BF6796"/>
    <w:rsid w:val="00BF70D7"/>
    <w:rsid w:val="00C139D1"/>
    <w:rsid w:val="00C15727"/>
    <w:rsid w:val="00C16B05"/>
    <w:rsid w:val="00C23F1E"/>
    <w:rsid w:val="00C26698"/>
    <w:rsid w:val="00C345F5"/>
    <w:rsid w:val="00C350E5"/>
    <w:rsid w:val="00C4434F"/>
    <w:rsid w:val="00C458B9"/>
    <w:rsid w:val="00C5224B"/>
    <w:rsid w:val="00C525EF"/>
    <w:rsid w:val="00C57420"/>
    <w:rsid w:val="00C57558"/>
    <w:rsid w:val="00C63246"/>
    <w:rsid w:val="00C7456A"/>
    <w:rsid w:val="00C75B08"/>
    <w:rsid w:val="00C80949"/>
    <w:rsid w:val="00C82CD7"/>
    <w:rsid w:val="00C87955"/>
    <w:rsid w:val="00C903E2"/>
    <w:rsid w:val="00C92F7C"/>
    <w:rsid w:val="00C93717"/>
    <w:rsid w:val="00C9452D"/>
    <w:rsid w:val="00C96860"/>
    <w:rsid w:val="00CA1DA2"/>
    <w:rsid w:val="00CB1219"/>
    <w:rsid w:val="00CB1AD0"/>
    <w:rsid w:val="00CB3607"/>
    <w:rsid w:val="00CB5345"/>
    <w:rsid w:val="00CB5631"/>
    <w:rsid w:val="00CC2859"/>
    <w:rsid w:val="00CC6772"/>
    <w:rsid w:val="00CC769F"/>
    <w:rsid w:val="00CD198E"/>
    <w:rsid w:val="00CD43AC"/>
    <w:rsid w:val="00CD63D4"/>
    <w:rsid w:val="00CD7558"/>
    <w:rsid w:val="00CE0903"/>
    <w:rsid w:val="00CE3D38"/>
    <w:rsid w:val="00CE77BC"/>
    <w:rsid w:val="00CF0021"/>
    <w:rsid w:val="00CF0EE2"/>
    <w:rsid w:val="00CF0FAF"/>
    <w:rsid w:val="00CF18ED"/>
    <w:rsid w:val="00CF232B"/>
    <w:rsid w:val="00CF5EF5"/>
    <w:rsid w:val="00CF7324"/>
    <w:rsid w:val="00CF733A"/>
    <w:rsid w:val="00D00BA2"/>
    <w:rsid w:val="00D014DB"/>
    <w:rsid w:val="00D02FF8"/>
    <w:rsid w:val="00D10C17"/>
    <w:rsid w:val="00D11033"/>
    <w:rsid w:val="00D11A31"/>
    <w:rsid w:val="00D14A1A"/>
    <w:rsid w:val="00D1669B"/>
    <w:rsid w:val="00D17FF7"/>
    <w:rsid w:val="00D2567A"/>
    <w:rsid w:val="00D337D2"/>
    <w:rsid w:val="00D4007D"/>
    <w:rsid w:val="00D40916"/>
    <w:rsid w:val="00D42E2B"/>
    <w:rsid w:val="00D51397"/>
    <w:rsid w:val="00D576EF"/>
    <w:rsid w:val="00D634D9"/>
    <w:rsid w:val="00D65A81"/>
    <w:rsid w:val="00D65CB2"/>
    <w:rsid w:val="00D70334"/>
    <w:rsid w:val="00D706B5"/>
    <w:rsid w:val="00D70D33"/>
    <w:rsid w:val="00D7642F"/>
    <w:rsid w:val="00D8469B"/>
    <w:rsid w:val="00D84B71"/>
    <w:rsid w:val="00D91803"/>
    <w:rsid w:val="00D92F63"/>
    <w:rsid w:val="00D9490A"/>
    <w:rsid w:val="00D97702"/>
    <w:rsid w:val="00DB17B7"/>
    <w:rsid w:val="00DB33DA"/>
    <w:rsid w:val="00DC2E95"/>
    <w:rsid w:val="00DD0F9A"/>
    <w:rsid w:val="00DD3BD4"/>
    <w:rsid w:val="00DE443D"/>
    <w:rsid w:val="00DE6024"/>
    <w:rsid w:val="00E363CB"/>
    <w:rsid w:val="00E42F5B"/>
    <w:rsid w:val="00E463B4"/>
    <w:rsid w:val="00E57562"/>
    <w:rsid w:val="00E6399A"/>
    <w:rsid w:val="00E70001"/>
    <w:rsid w:val="00E73564"/>
    <w:rsid w:val="00E80C1C"/>
    <w:rsid w:val="00E9199D"/>
    <w:rsid w:val="00E93805"/>
    <w:rsid w:val="00E93E7E"/>
    <w:rsid w:val="00E962C6"/>
    <w:rsid w:val="00E96C7D"/>
    <w:rsid w:val="00EA3F47"/>
    <w:rsid w:val="00EA61C2"/>
    <w:rsid w:val="00EA628A"/>
    <w:rsid w:val="00EB0E07"/>
    <w:rsid w:val="00EB1404"/>
    <w:rsid w:val="00EB4ED5"/>
    <w:rsid w:val="00EC0B79"/>
    <w:rsid w:val="00EC0FD8"/>
    <w:rsid w:val="00EC545F"/>
    <w:rsid w:val="00EC6454"/>
    <w:rsid w:val="00ED143E"/>
    <w:rsid w:val="00ED1F4C"/>
    <w:rsid w:val="00ED2101"/>
    <w:rsid w:val="00EE1180"/>
    <w:rsid w:val="00EE201E"/>
    <w:rsid w:val="00EE289B"/>
    <w:rsid w:val="00EF10D3"/>
    <w:rsid w:val="00F03659"/>
    <w:rsid w:val="00F1220B"/>
    <w:rsid w:val="00F124C2"/>
    <w:rsid w:val="00F1497D"/>
    <w:rsid w:val="00F245F1"/>
    <w:rsid w:val="00F34D24"/>
    <w:rsid w:val="00F3516E"/>
    <w:rsid w:val="00F35AEB"/>
    <w:rsid w:val="00F42671"/>
    <w:rsid w:val="00F4445B"/>
    <w:rsid w:val="00F452EC"/>
    <w:rsid w:val="00F463DB"/>
    <w:rsid w:val="00F57A7A"/>
    <w:rsid w:val="00F7448B"/>
    <w:rsid w:val="00F77428"/>
    <w:rsid w:val="00F80EAF"/>
    <w:rsid w:val="00F834E5"/>
    <w:rsid w:val="00F84FD2"/>
    <w:rsid w:val="00F94BF2"/>
    <w:rsid w:val="00FA1BFC"/>
    <w:rsid w:val="00FA3258"/>
    <w:rsid w:val="00FA5821"/>
    <w:rsid w:val="00FB203E"/>
    <w:rsid w:val="00FC58E4"/>
    <w:rsid w:val="00FC7681"/>
    <w:rsid w:val="00FD03AA"/>
    <w:rsid w:val="00FD232D"/>
    <w:rsid w:val="00FD2DA6"/>
    <w:rsid w:val="00FE2EA4"/>
    <w:rsid w:val="00FE755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3465A1"/>
    <w:pPr>
      <w:keepNext/>
      <w:spacing w:after="180"/>
      <w:outlineLvl w:val="0"/>
    </w:pPr>
    <w:rPr>
      <w:rFonts w:cs="Arial"/>
      <w:bCs/>
      <w:noProof/>
      <w:color w:val="50C7CC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5AA1"/>
    <w:pPr>
      <w:keepNext/>
      <w:outlineLvl w:val="1"/>
    </w:pPr>
    <w:rPr>
      <w:rFonts w:cs="Arial"/>
      <w:b/>
      <w:bCs/>
      <w:iCs/>
      <w:color w:val="A22376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55AA1"/>
    <w:pPr>
      <w:outlineLvl w:val="2"/>
    </w:pPr>
    <w:rPr>
      <w:rFonts w:cs="Arial"/>
      <w:color w:val="7F7F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55AA1"/>
    <w:pPr>
      <w:spacing w:before="80"/>
      <w:outlineLvl w:val="3"/>
    </w:pPr>
    <w:rPr>
      <w:rFonts w:cs="Arial"/>
      <w:b/>
      <w:sz w:val="21"/>
      <w:szCs w:val="21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55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3465A1"/>
    <w:pPr>
      <w:spacing w:after="60"/>
    </w:pPr>
    <w:rPr>
      <w:rFonts w:ascii="Arial Black" w:hAnsi="Arial Black"/>
      <w:b/>
      <w:caps/>
      <w:noProof/>
      <w:color w:val="FFFFFF" w:themeColor="background1"/>
      <w:sz w:val="30"/>
      <w:szCs w:val="30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3465A1"/>
    <w:rPr>
      <w:rFonts w:cs="Arial"/>
      <w:bCs/>
      <w:noProof/>
      <w:color w:val="50C7CC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55AA1"/>
    <w:rPr>
      <w:rFonts w:cs="Arial"/>
      <w:b/>
      <w:bCs/>
      <w:iCs/>
      <w:color w:val="A22376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155AA1"/>
    <w:rPr>
      <w:rFonts w:cs="Arial"/>
      <w:color w:val="7F7F7F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55AA1"/>
    <w:rPr>
      <w:rFonts w:cs="Arial"/>
      <w:b/>
      <w:sz w:val="21"/>
      <w:szCs w:val="21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155AA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aliases w:val="Bullet point,Bulleted Para,CV text,Dot pt,F5 List Paragraph,L,List Paragraph Number,List Paragraph1,List Paragraph11,List Paragraph111,List Paragraph2,Medium Grid 1 - Accent 21,NFP GP Bulleted List,Numbered Paragraph,Recommendation,列,列出段落"/>
    <w:basedOn w:val="Normal"/>
    <w:link w:val="ListParagraphChar"/>
    <w:uiPriority w:val="34"/>
    <w:qFormat/>
    <w:locked/>
    <w:rsid w:val="00BF70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322E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22E96"/>
  </w:style>
  <w:style w:type="character" w:customStyle="1" w:styleId="CommentTextChar">
    <w:name w:val="Comment Text Char"/>
    <w:basedOn w:val="DefaultParagraphFont"/>
    <w:link w:val="CommentText"/>
    <w:rsid w:val="00322E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2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E96"/>
    <w:rPr>
      <w:b/>
      <w:bCs/>
    </w:rPr>
  </w:style>
  <w:style w:type="paragraph" w:customStyle="1" w:styleId="oicalMediaatDATSIMA">
    <w:name w:val="oical Media at DATSIMA"/>
    <w:basedOn w:val="Normal"/>
    <w:qFormat/>
    <w:rsid w:val="009F56A4"/>
    <w:pPr>
      <w:spacing w:after="0"/>
    </w:pPr>
    <w:rPr>
      <w:rFonts w:ascii="Segoe Condensed" w:eastAsia="Segoe Condensed" w:hAnsi="Segoe Condensed"/>
      <w:b/>
      <w:spacing w:val="8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CF733A"/>
  </w:style>
  <w:style w:type="character" w:customStyle="1" w:styleId="ListParagraphChar">
    <w:name w:val="List Paragraph Char"/>
    <w:aliases w:val="Bullet point Char,Bulleted Para Char,CV text Char,Dot pt Char,F5 List Paragraph Char,L Char,List Paragraph Number Char,List Paragraph1 Char,List Paragraph11 Char,List Paragraph111 Char,List Paragraph2 Char,NFP GP Bulleted List Char"/>
    <w:link w:val="ListParagraph"/>
    <w:uiPriority w:val="34"/>
    <w:qFormat/>
    <w:locked/>
    <w:rsid w:val="00D6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header2.xml" Type="http://schemas.openxmlformats.org/officeDocument/2006/relationships/header"/>
</Relationships>

</file>

<file path=word/_rels/footer2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settings.xml.rels><?xml version="1.0" encoding="UTF-8" standalone="yes"?>
<Relationships xmlns="http://schemas.openxmlformats.org/package/2006/relationships">
<Relationship Id="rId1" Target="file:///C:/Documents%20and%20Settings/dconnell/Desktop/doc-factsheet-childsafety-top%20-%20%20LH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1153</TotalTime>
  <Pages>1</Pages>
  <Words>523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Nations Consultative Committee meeting 22–23 June 2023</vt:lpstr>
    </vt:vector>
  </TitlesOfParts>
  <Manager/>
  <Company>Queensland Government</Company>
  <LinksUpToDate>false</LinksUpToDate>
  <CharactersWithSpaces>3460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2023-06-14T04:49:00Z</dcterms:created>
  <dc:creator>Queensland Government</dc:creator>
  <cp:keywords>fncc meeting; minutes; committee communique; june; 2023</cp:keywords>
  <cp:lastModifiedBy>Trish Wilkin</cp:lastModifiedBy>
  <cp:lastPrinted>2009-04-20T04:42:00Z</cp:lastPrinted>
  <dcterms:modified xsi:type="dcterms:W3CDTF">2023-09-14T05:57:00Z</dcterms:modified>
  <cp:revision>31</cp:revision>
  <dc:subject>Queensland's Indigenous Voice</dc:subject>
  <dc:title>First Nations Consultative Committee meeting 22Ãƒ?Ã‚Â¢jQuery112008672380370297594_169467212058723 June 2023</dc:title>
</cp:coreProperties>
</file>