
<file path=[Content_Types].xml><?xml version="1.0" encoding="utf-8"?>
<Types xmlns="http://schemas.openxmlformats.org/package/2006/content-types">
  <Default ContentType="image/x-emf" Extension="emf"/>
  <Default ContentType="image/jpeg" Extension="jpeg"/>
  <Default ContentType="application/vnd.baytech.electronic-signing-metadata+json" Extension="json"/>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 Id="rId5" Target="baytech/electronic-signing-metadata.json" Type="http://schema.baytech.com.au/ooxml/rels/electronic-signing-metadata"/>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1B465" w14:textId="77777777" w:rsidR="00933302" w:rsidRPr="00BB3D9F" w:rsidRDefault="00561CB9" w:rsidP="00F04AB1">
      <w:pPr>
        <w:pStyle w:val="Coverpagetitle"/>
        <w:spacing w:before="1200"/>
        <w:rPr>
          <w:rFonts w:ascii="Arial" w:hAnsi="Arial"/>
          <w:lang w:val="en-AU"/>
        </w:rPr>
      </w:pPr>
      <w:bookmarkStart w:id="0" w:name="_Hlk149550257"/>
      <w:r w:rsidRPr="00BB3D9F">
        <w:rPr>
          <w:rFonts w:ascii="Arial" w:hAnsi="Arial"/>
          <w:lang w:val="en-AU"/>
        </w:rPr>
        <w:t>Queensland</w:t>
      </w:r>
      <w:r w:rsidR="009B11C9" w:rsidRPr="00BB3D9F">
        <w:rPr>
          <w:rFonts w:ascii="Arial" w:hAnsi="Arial"/>
          <w:lang w:val="en-AU"/>
        </w:rPr>
        <w:t xml:space="preserve"> Closing the Gap</w:t>
      </w:r>
      <w:r w:rsidR="00DB1E2D" w:rsidRPr="00BB3D9F">
        <w:rPr>
          <w:rFonts w:ascii="Arial" w:hAnsi="Arial"/>
          <w:lang w:val="en-AU"/>
        </w:rPr>
        <w:t xml:space="preserve"> </w:t>
      </w:r>
      <w:r w:rsidRPr="00BB3D9F">
        <w:rPr>
          <w:rFonts w:ascii="Arial" w:hAnsi="Arial"/>
          <w:b/>
          <w:bCs w:val="0"/>
          <w:lang w:val="en-AU"/>
        </w:rPr>
        <w:t>Implementation Plan</w:t>
      </w:r>
      <w:bookmarkEnd w:id="0"/>
      <w:r w:rsidR="000A69B9" w:rsidRPr="00BB3D9F">
        <w:rPr>
          <w:rFonts w:ascii="Arial" w:hAnsi="Arial"/>
          <w:b/>
          <w:bCs w:val="0"/>
          <w:lang w:val="en-AU"/>
        </w:rPr>
        <w:t xml:space="preserve"> 2023</w:t>
      </w:r>
    </w:p>
    <w:p w14:paraId="5CD256DD" w14:textId="77777777" w:rsidR="00A320B9" w:rsidRPr="00BB3D9F" w:rsidRDefault="00A320B9" w:rsidP="009A599E"/>
    <w:p w14:paraId="0C5B43C4" w14:textId="77777777" w:rsidR="005423DF" w:rsidRPr="00BB3D9F" w:rsidRDefault="005423DF" w:rsidP="009A599E">
      <w:pPr>
        <w:sectPr w:rsidR="005423DF" w:rsidRPr="00BB3D9F" w:rsidSect="002D772E">
          <w:headerReference w:type="first" r:id="rId8"/>
          <w:endnotePr>
            <w:numFmt w:val="decimal"/>
          </w:endnotePr>
          <w:pgSz w:w="11906" w:h="16838"/>
          <w:pgMar w:top="5700" w:right="1134" w:bottom="851" w:left="1134" w:header="709" w:footer="709" w:gutter="0"/>
          <w:cols w:space="708"/>
          <w:titlePg/>
          <w:docGrid w:linePitch="360"/>
        </w:sectPr>
      </w:pPr>
    </w:p>
    <w:p w14:paraId="4856F419" w14:textId="77777777" w:rsidR="005F6749" w:rsidRPr="009A599E" w:rsidRDefault="00561CB9" w:rsidP="009A599E">
      <w:pPr>
        <w:pStyle w:val="Heading1notlinked"/>
      </w:pPr>
      <w:r w:rsidRPr="009A599E">
        <w:lastRenderedPageBreak/>
        <w:t>Acknowledgement</w:t>
      </w:r>
    </w:p>
    <w:p w14:paraId="4ADF4F21" w14:textId="77777777" w:rsidR="00A100A0" w:rsidRPr="009A599E" w:rsidRDefault="00561CB9" w:rsidP="00A100A0">
      <w:pPr>
        <w:pStyle w:val="Acknowledgement"/>
        <w:rPr>
          <w:sz w:val="24"/>
          <w:szCs w:val="24"/>
        </w:rPr>
      </w:pPr>
      <w:r w:rsidRPr="009A599E">
        <w:rPr>
          <w:sz w:val="24"/>
          <w:szCs w:val="24"/>
        </w:rPr>
        <w:t xml:space="preserve">We pay our respects to the </w:t>
      </w:r>
      <w:bookmarkStart w:id="1" w:name="_Hlk152075821"/>
      <w:r w:rsidRPr="009A599E">
        <w:rPr>
          <w:sz w:val="24"/>
          <w:szCs w:val="24"/>
        </w:rPr>
        <w:t xml:space="preserve">Aboriginal and Torres Strait Islander </w:t>
      </w:r>
      <w:bookmarkEnd w:id="1"/>
      <w:r w:rsidRPr="009A599E">
        <w:rPr>
          <w:sz w:val="24"/>
          <w:szCs w:val="24"/>
        </w:rPr>
        <w:t xml:space="preserve">Elders past, </w:t>
      </w:r>
      <w:r w:rsidR="00C84293" w:rsidRPr="009A599E">
        <w:rPr>
          <w:sz w:val="24"/>
          <w:szCs w:val="24"/>
        </w:rPr>
        <w:t>present,</w:t>
      </w:r>
      <w:r w:rsidRPr="009A599E">
        <w:rPr>
          <w:sz w:val="24"/>
          <w:szCs w:val="24"/>
        </w:rPr>
        <w:t xml:space="preserve"> and emerging and acknowledge the ancestors for their legacy and the foundations laid that gives us strength, inspiration</w:t>
      </w:r>
      <w:r w:rsidR="003274AA" w:rsidRPr="009A599E">
        <w:rPr>
          <w:sz w:val="24"/>
          <w:szCs w:val="24"/>
        </w:rPr>
        <w:t>,</w:t>
      </w:r>
      <w:r w:rsidRPr="009A599E">
        <w:rPr>
          <w:sz w:val="24"/>
          <w:szCs w:val="24"/>
        </w:rPr>
        <w:t xml:space="preserve"> and courage to create a better Queensland. </w:t>
      </w:r>
    </w:p>
    <w:p w14:paraId="73EB7BFA" w14:textId="77777777" w:rsidR="0041112B" w:rsidRPr="009A599E" w:rsidRDefault="00561CB9" w:rsidP="0041112B">
      <w:pPr>
        <w:pStyle w:val="Acknowledgement"/>
        <w:rPr>
          <w:sz w:val="24"/>
          <w:szCs w:val="24"/>
        </w:rPr>
      </w:pPr>
      <w:r w:rsidRPr="009A599E">
        <w:rPr>
          <w:sz w:val="24"/>
          <w:szCs w:val="24"/>
        </w:rPr>
        <w:t>We recognise it is our collective efforts and responsibility as individuals, communities, and governments to continue to care for the lands and waters of Queensland and the Torres Strait that we all call home, that Aboriginal and Torres Strait Islander peoples have stewarded and protected for millennia.</w:t>
      </w:r>
    </w:p>
    <w:p w14:paraId="2C00219A" w14:textId="77777777" w:rsidR="00A100A0" w:rsidRPr="009A599E" w:rsidRDefault="00561CB9" w:rsidP="00A100A0">
      <w:pPr>
        <w:pStyle w:val="Acknowledgement"/>
        <w:rPr>
          <w:i/>
          <w:iCs/>
          <w:sz w:val="24"/>
          <w:szCs w:val="24"/>
        </w:rPr>
      </w:pPr>
      <w:r w:rsidRPr="009A599E">
        <w:rPr>
          <w:sz w:val="24"/>
          <w:szCs w:val="24"/>
        </w:rPr>
        <w:t xml:space="preserve">On behalf of the Queensland Government, we offer a genuine commitment to work in partnership with First Nations peoples to ensure equality, </w:t>
      </w:r>
      <w:r w:rsidR="00C84293" w:rsidRPr="009A599E">
        <w:rPr>
          <w:sz w:val="24"/>
          <w:szCs w:val="24"/>
        </w:rPr>
        <w:t>recognition,</w:t>
      </w:r>
      <w:r w:rsidRPr="009A599E">
        <w:rPr>
          <w:sz w:val="24"/>
          <w:szCs w:val="24"/>
        </w:rPr>
        <w:t xml:space="preserve"> and advancement of Aboriginal and Torres Strait Islander Queenslanders across all aspects of society and everyday life. </w:t>
      </w:r>
    </w:p>
    <w:p w14:paraId="1C15ED7C" w14:textId="77777777" w:rsidR="005F6749" w:rsidRPr="009A599E" w:rsidRDefault="00561CB9" w:rsidP="00313782">
      <w:pPr>
        <w:pStyle w:val="Acknowledgement"/>
        <w:rPr>
          <w:sz w:val="24"/>
          <w:szCs w:val="24"/>
        </w:rPr>
      </w:pPr>
      <w:r w:rsidRPr="009A599E">
        <w:rPr>
          <w:sz w:val="24"/>
          <w:szCs w:val="24"/>
        </w:rPr>
        <w:t>As we reflect on the past and give hope for the future, we walk together on our shared journey to reconciliation where all Queenslanders are equal.</w:t>
      </w:r>
    </w:p>
    <w:p w14:paraId="10446E0A" w14:textId="77777777" w:rsidR="005F6749" w:rsidRPr="00F04AB1" w:rsidRDefault="00561CB9" w:rsidP="009A599E">
      <w:pPr>
        <w:pStyle w:val="Heading1notlinked"/>
      </w:pPr>
      <w:r w:rsidRPr="00F04AB1">
        <w:t>Statement on use of terms</w:t>
      </w:r>
    </w:p>
    <w:p w14:paraId="2C3E2DC1" w14:textId="77777777" w:rsidR="00614392" w:rsidRPr="009A599E" w:rsidRDefault="00561CB9" w:rsidP="009A599E">
      <w:pPr>
        <w:rPr>
          <w:rFonts w:cs="Calibri"/>
        </w:rPr>
      </w:pPr>
      <w:r w:rsidRPr="009A599E">
        <w:t>Throughout the document, Aboriginal and Torres Strait Islander peoples, First Nations peoples and Indigenous peoples are used interchangeably. The definition for Indigenous peoples is Australian Aboriginal peoples and Australian Torres Strait Islander peoples</w:t>
      </w:r>
      <w:r w:rsidR="005F6749" w:rsidRPr="009A599E">
        <w:t>.</w:t>
      </w:r>
    </w:p>
    <w:p w14:paraId="686E20D3" w14:textId="77777777" w:rsidR="00D51998" w:rsidRPr="009A599E" w:rsidRDefault="00D51998" w:rsidP="009A599E">
      <w:pPr>
        <w:rPr>
          <w:rStyle w:val="Strong"/>
        </w:rPr>
      </w:pPr>
    </w:p>
    <w:p w14:paraId="63EE2514" w14:textId="77777777" w:rsidR="00614392" w:rsidRPr="009A599E" w:rsidRDefault="00561CB9" w:rsidP="009A599E">
      <w:pPr>
        <w:rPr>
          <w:rStyle w:val="Strong"/>
        </w:rPr>
      </w:pPr>
      <w:r w:rsidRPr="009A599E">
        <w:rPr>
          <w:rStyle w:val="Strong"/>
        </w:rPr>
        <w:t xml:space="preserve">Copyright </w:t>
      </w:r>
    </w:p>
    <w:p w14:paraId="421155B8" w14:textId="77777777" w:rsidR="00614392" w:rsidRPr="009A599E" w:rsidRDefault="00561CB9" w:rsidP="009A599E">
      <w:r w:rsidRPr="009A599E">
        <w:t xml:space="preserve">Copyright © State of Queensland, December 2023. Copyright protects this publication. This document is licensed by the State of Queensland under a Creative Commons Attribution 4.0 International License. CC BY license summary statement: In essence, you are free to copy, share and adapt the </w:t>
      </w:r>
      <w:r w:rsidRPr="009A599E">
        <w:rPr>
          <w:i/>
          <w:iCs/>
        </w:rPr>
        <w:t>Queensland Closing the Gap Implementation Plan 2023</w:t>
      </w:r>
      <w:r w:rsidRPr="009A599E">
        <w:t xml:space="preserve"> </w:t>
      </w:r>
      <w:proofErr w:type="gramStart"/>
      <w:r w:rsidRPr="009A599E">
        <w:t>as long as</w:t>
      </w:r>
      <w:proofErr w:type="gramEnd"/>
      <w:r w:rsidRPr="009A599E">
        <w:t xml:space="preserve"> you attribute the work to the State of Queensland (Department of Treaty, Aboriginal and Torres Strait Islander Partnerships, Communities and the Arts). </w:t>
      </w:r>
    </w:p>
    <w:p w14:paraId="2E124B70" w14:textId="77777777" w:rsidR="00614392" w:rsidRPr="009A599E" w:rsidRDefault="00561CB9" w:rsidP="009A599E">
      <w:r w:rsidRPr="009A599E">
        <w:t xml:space="preserve">To view a copy of this </w:t>
      </w:r>
      <w:r w:rsidR="00747882" w:rsidRPr="009A599E">
        <w:t>license,</w:t>
      </w:r>
      <w:r w:rsidRPr="009A599E">
        <w:t xml:space="preserve"> visit: </w:t>
      </w:r>
      <w:hyperlink r:id="rId9" w:history="1">
        <w:r w:rsidRPr="009A599E">
          <w:rPr>
            <w:rStyle w:val="Hyperlink"/>
          </w:rPr>
          <w:t>https://creativecommons.org/licenses/by/4.0/</w:t>
        </w:r>
      </w:hyperlink>
      <w:r w:rsidRPr="009A599E">
        <w:t xml:space="preserve"> </w:t>
      </w:r>
    </w:p>
    <w:p w14:paraId="0EE4C821" w14:textId="77777777" w:rsidR="00B16E99" w:rsidRPr="009A599E" w:rsidRDefault="00561CB9" w:rsidP="009A599E">
      <w:r w:rsidRPr="009A599E">
        <w:t xml:space="preserve">While every care has been taken in preparing this publication, the State of Queensland accepts no responsibility for decisions or actions taken </w:t>
      </w:r>
      <w:proofErr w:type="gramStart"/>
      <w:r w:rsidRPr="009A599E">
        <w:t>as a result of</w:t>
      </w:r>
      <w:proofErr w:type="gramEnd"/>
      <w:r w:rsidRPr="009A599E">
        <w:t xml:space="preserve"> any data, information, statement or advice, expressed or implied, contained within. To the best of our knowledge, the content was correct at the time of publishing. The information in this publication is general and does not </w:t>
      </w:r>
      <w:proofErr w:type="gramStart"/>
      <w:r w:rsidRPr="009A599E">
        <w:t>take into account</w:t>
      </w:r>
      <w:proofErr w:type="gramEnd"/>
      <w:r w:rsidRPr="009A599E">
        <w:t xml:space="preserve"> individual circumstances or situation.</w:t>
      </w:r>
    </w:p>
    <w:p w14:paraId="79DE558E" w14:textId="77777777" w:rsidR="002C127D" w:rsidRPr="00BB3D9F" w:rsidRDefault="00561CB9" w:rsidP="00D93690">
      <w:pPr>
        <w:pStyle w:val="TOCHeading"/>
      </w:pPr>
      <w:r w:rsidRPr="00BB3D9F">
        <w:lastRenderedPageBreak/>
        <w:t>Content</w:t>
      </w:r>
      <w:r w:rsidR="00700905" w:rsidRPr="00BB3D9F">
        <w:t>s</w:t>
      </w:r>
    </w:p>
    <w:p w14:paraId="618511EF" w14:textId="7E27962E" w:rsidR="00BE5D03" w:rsidRPr="00BB3D9F" w:rsidRDefault="00561CB9" w:rsidP="009A599E">
      <w:pPr>
        <w:pStyle w:val="TOC1"/>
        <w:rPr>
          <w:rFonts w:asciiTheme="minorHAnsi" w:eastAsiaTheme="minorEastAsia" w:hAnsiTheme="minorHAnsi" w:cstheme="minorBidi"/>
          <w:color w:val="auto"/>
          <w:sz w:val="22"/>
          <w:szCs w:val="22"/>
        </w:rPr>
      </w:pPr>
      <w:r w:rsidRPr="00BB3D9F">
        <w:rPr>
          <w:color w:val="00877F"/>
          <w14:textFill>
            <w14:solidFill>
              <w14:srgbClr w14:val="00877F">
                <w14:lumMod w14:val="75000"/>
              </w14:srgbClr>
            </w14:solidFill>
          </w14:textFill>
        </w:rPr>
        <w:fldChar w:fldCharType="begin"/>
      </w:r>
      <w:r w:rsidRPr="00BB3D9F">
        <w:rPr>
          <w:color w:val="00877F"/>
          <w14:textFill>
            <w14:solidFill>
              <w14:srgbClr w14:val="00877F">
                <w14:lumMod w14:val="75000"/>
              </w14:srgbClr>
            </w14:solidFill>
          </w14:textFill>
        </w:rPr>
        <w:instrText xml:space="preserve"> TOC \o "1-2" \h \z \t "Chapter title,4" </w:instrText>
      </w:r>
      <w:r w:rsidRPr="00BB3D9F">
        <w:rPr>
          <w:color w:val="00877F"/>
          <w14:textFill>
            <w14:solidFill>
              <w14:srgbClr w14:val="00877F">
                <w14:lumMod w14:val="75000"/>
              </w14:srgbClr>
            </w14:solidFill>
          </w14:textFill>
        </w:rPr>
        <w:fldChar w:fldCharType="separate"/>
      </w:r>
      <w:hyperlink w:anchor="_Toc153434306" w:history="1">
        <w:r w:rsidRPr="00BB3D9F">
          <w:rPr>
            <w:rStyle w:val="Hyperlink"/>
          </w:rPr>
          <w:t>Message from the Minister</w:t>
        </w:r>
        <w:r w:rsidRPr="00BB3D9F">
          <w:rPr>
            <w:webHidden/>
          </w:rPr>
          <w:tab/>
        </w:r>
        <w:r w:rsidRPr="00BB3D9F">
          <w:rPr>
            <w:webHidden/>
          </w:rPr>
          <w:fldChar w:fldCharType="begin"/>
        </w:r>
        <w:r w:rsidRPr="00BB3D9F">
          <w:rPr>
            <w:webHidden/>
          </w:rPr>
          <w:instrText xml:space="preserve"> PAGEREF _Toc153434306 \h </w:instrText>
        </w:r>
        <w:r w:rsidRPr="00BB3D9F">
          <w:rPr>
            <w:webHidden/>
          </w:rPr>
        </w:r>
        <w:r w:rsidRPr="00BB3D9F">
          <w:rPr>
            <w:webHidden/>
          </w:rPr>
          <w:fldChar w:fldCharType="separate"/>
        </w:r>
        <w:r w:rsidR="00F50CAB">
          <w:rPr>
            <w:webHidden/>
          </w:rPr>
          <w:t>1</w:t>
        </w:r>
        <w:r w:rsidRPr="00BB3D9F">
          <w:rPr>
            <w:webHidden/>
          </w:rPr>
          <w:fldChar w:fldCharType="end"/>
        </w:r>
      </w:hyperlink>
    </w:p>
    <w:p w14:paraId="490DE6A6" w14:textId="506207A3" w:rsidR="00BE5D03" w:rsidRPr="00BB3D9F" w:rsidRDefault="00E21244" w:rsidP="009A599E">
      <w:pPr>
        <w:pStyle w:val="TOC1"/>
        <w:rPr>
          <w:rFonts w:asciiTheme="minorHAnsi" w:eastAsiaTheme="minorEastAsia" w:hAnsiTheme="minorHAnsi" w:cstheme="minorBidi"/>
          <w:color w:val="auto"/>
          <w:sz w:val="22"/>
          <w:szCs w:val="22"/>
        </w:rPr>
      </w:pPr>
      <w:hyperlink w:anchor="_Toc153434307" w:history="1">
        <w:r w:rsidR="00561CB9" w:rsidRPr="00BB3D9F">
          <w:rPr>
            <w:rStyle w:val="Hyperlink"/>
          </w:rPr>
          <w:t>Message from Queensland Aboriginal and Torres Strait Islander Coalition</w:t>
        </w:r>
        <w:r w:rsidR="00561CB9" w:rsidRPr="00BB3D9F">
          <w:rPr>
            <w:webHidden/>
          </w:rPr>
          <w:tab/>
        </w:r>
        <w:r w:rsidR="00561CB9" w:rsidRPr="00BB3D9F">
          <w:rPr>
            <w:webHidden/>
          </w:rPr>
          <w:fldChar w:fldCharType="begin"/>
        </w:r>
        <w:r w:rsidR="00561CB9" w:rsidRPr="00BB3D9F">
          <w:rPr>
            <w:webHidden/>
          </w:rPr>
          <w:instrText xml:space="preserve"> PAGEREF _Toc153434307 \h </w:instrText>
        </w:r>
        <w:r w:rsidR="00561CB9" w:rsidRPr="00BB3D9F">
          <w:rPr>
            <w:webHidden/>
          </w:rPr>
        </w:r>
        <w:r w:rsidR="00561CB9" w:rsidRPr="00BB3D9F">
          <w:rPr>
            <w:webHidden/>
          </w:rPr>
          <w:fldChar w:fldCharType="separate"/>
        </w:r>
        <w:r w:rsidR="00F50CAB">
          <w:rPr>
            <w:webHidden/>
          </w:rPr>
          <w:t>2</w:t>
        </w:r>
        <w:r w:rsidR="00561CB9" w:rsidRPr="00BB3D9F">
          <w:rPr>
            <w:webHidden/>
          </w:rPr>
          <w:fldChar w:fldCharType="end"/>
        </w:r>
      </w:hyperlink>
    </w:p>
    <w:p w14:paraId="35564C91" w14:textId="2380F5AC" w:rsidR="00BE5D03" w:rsidRPr="00BB3D9F" w:rsidRDefault="00E21244" w:rsidP="009A599E">
      <w:pPr>
        <w:pStyle w:val="TOC1"/>
        <w:rPr>
          <w:rFonts w:asciiTheme="minorHAnsi" w:eastAsiaTheme="minorEastAsia" w:hAnsiTheme="minorHAnsi" w:cstheme="minorBidi"/>
          <w:color w:val="auto"/>
          <w:sz w:val="22"/>
          <w:szCs w:val="22"/>
        </w:rPr>
      </w:pPr>
      <w:hyperlink w:anchor="_Toc153434308" w:history="1">
        <w:r w:rsidR="00561CB9" w:rsidRPr="00BB3D9F">
          <w:rPr>
            <w:rStyle w:val="Hyperlink"/>
          </w:rPr>
          <w:t>Purpose of this Implementation Plan</w:t>
        </w:r>
        <w:r w:rsidR="00561CB9" w:rsidRPr="00BB3D9F">
          <w:rPr>
            <w:webHidden/>
          </w:rPr>
          <w:tab/>
        </w:r>
        <w:r w:rsidR="00561CB9" w:rsidRPr="00BB3D9F">
          <w:rPr>
            <w:webHidden/>
          </w:rPr>
          <w:fldChar w:fldCharType="begin"/>
        </w:r>
        <w:r w:rsidR="00561CB9" w:rsidRPr="00BB3D9F">
          <w:rPr>
            <w:webHidden/>
          </w:rPr>
          <w:instrText xml:space="preserve"> PAGEREF _Toc153434308 \h </w:instrText>
        </w:r>
        <w:r w:rsidR="00561CB9" w:rsidRPr="00BB3D9F">
          <w:rPr>
            <w:webHidden/>
          </w:rPr>
        </w:r>
        <w:r w:rsidR="00561CB9" w:rsidRPr="00BB3D9F">
          <w:rPr>
            <w:webHidden/>
          </w:rPr>
          <w:fldChar w:fldCharType="separate"/>
        </w:r>
        <w:r w:rsidR="00F50CAB">
          <w:rPr>
            <w:webHidden/>
          </w:rPr>
          <w:t>3</w:t>
        </w:r>
        <w:r w:rsidR="00561CB9" w:rsidRPr="00BB3D9F">
          <w:rPr>
            <w:webHidden/>
          </w:rPr>
          <w:fldChar w:fldCharType="end"/>
        </w:r>
      </w:hyperlink>
    </w:p>
    <w:p w14:paraId="4AC41D7C" w14:textId="44B75DD5" w:rsidR="00BE5D03" w:rsidRPr="009A599E" w:rsidRDefault="00E21244" w:rsidP="009A599E">
      <w:pPr>
        <w:pStyle w:val="TOC2"/>
        <w:rPr>
          <w:rFonts w:asciiTheme="minorHAnsi" w:eastAsiaTheme="minorEastAsia" w:hAnsiTheme="minorHAnsi" w:cstheme="minorBidi"/>
          <w:color w:val="auto"/>
        </w:rPr>
      </w:pPr>
      <w:hyperlink w:anchor="_Toc153434309" w:history="1">
        <w:r w:rsidR="00561CB9" w:rsidRPr="009A599E">
          <w:rPr>
            <w:rStyle w:val="Hyperlink"/>
            <w:sz w:val="24"/>
            <w:szCs w:val="24"/>
          </w:rPr>
          <w:t>About this Implementation Plan</w:t>
        </w:r>
        <w:r w:rsidR="00561CB9" w:rsidRPr="009A599E">
          <w:rPr>
            <w:webHidden/>
          </w:rPr>
          <w:tab/>
        </w:r>
        <w:r w:rsidR="00561CB9" w:rsidRPr="009A599E">
          <w:rPr>
            <w:webHidden/>
          </w:rPr>
          <w:fldChar w:fldCharType="begin"/>
        </w:r>
        <w:r w:rsidR="00561CB9" w:rsidRPr="009A599E">
          <w:rPr>
            <w:webHidden/>
          </w:rPr>
          <w:instrText xml:space="preserve"> PAGEREF _Toc153434309 \h </w:instrText>
        </w:r>
        <w:r w:rsidR="00561CB9" w:rsidRPr="009A599E">
          <w:rPr>
            <w:webHidden/>
          </w:rPr>
        </w:r>
        <w:r w:rsidR="00561CB9" w:rsidRPr="009A599E">
          <w:rPr>
            <w:webHidden/>
          </w:rPr>
          <w:fldChar w:fldCharType="separate"/>
        </w:r>
        <w:r w:rsidR="00F50CAB">
          <w:rPr>
            <w:webHidden/>
          </w:rPr>
          <w:t>3</w:t>
        </w:r>
        <w:r w:rsidR="00561CB9" w:rsidRPr="009A599E">
          <w:rPr>
            <w:webHidden/>
          </w:rPr>
          <w:fldChar w:fldCharType="end"/>
        </w:r>
      </w:hyperlink>
    </w:p>
    <w:p w14:paraId="60ABEA79" w14:textId="375474FB" w:rsidR="00BE5D03" w:rsidRPr="009A599E" w:rsidRDefault="00E21244" w:rsidP="009A599E">
      <w:pPr>
        <w:pStyle w:val="TOC2"/>
        <w:rPr>
          <w:rFonts w:asciiTheme="minorHAnsi" w:eastAsiaTheme="minorEastAsia" w:hAnsiTheme="minorHAnsi" w:cstheme="minorBidi"/>
          <w:color w:val="auto"/>
        </w:rPr>
      </w:pPr>
      <w:hyperlink w:anchor="_Toc153434310" w:history="1">
        <w:r w:rsidR="00561CB9" w:rsidRPr="009A599E">
          <w:rPr>
            <w:rStyle w:val="Hyperlink"/>
            <w:sz w:val="24"/>
            <w:szCs w:val="24"/>
          </w:rPr>
          <w:t>Structure of this Implementation Plan</w:t>
        </w:r>
        <w:r w:rsidR="00561CB9" w:rsidRPr="009A599E">
          <w:rPr>
            <w:webHidden/>
          </w:rPr>
          <w:tab/>
        </w:r>
        <w:r w:rsidR="00561CB9" w:rsidRPr="009A599E">
          <w:rPr>
            <w:webHidden/>
          </w:rPr>
          <w:fldChar w:fldCharType="begin"/>
        </w:r>
        <w:r w:rsidR="00561CB9" w:rsidRPr="009A599E">
          <w:rPr>
            <w:webHidden/>
          </w:rPr>
          <w:instrText xml:space="preserve"> PAGEREF _Toc153434310 \h </w:instrText>
        </w:r>
        <w:r w:rsidR="00561CB9" w:rsidRPr="009A599E">
          <w:rPr>
            <w:webHidden/>
          </w:rPr>
        </w:r>
        <w:r w:rsidR="00561CB9" w:rsidRPr="009A599E">
          <w:rPr>
            <w:webHidden/>
          </w:rPr>
          <w:fldChar w:fldCharType="separate"/>
        </w:r>
        <w:r w:rsidR="00F50CAB">
          <w:rPr>
            <w:webHidden/>
          </w:rPr>
          <w:t>3</w:t>
        </w:r>
        <w:r w:rsidR="00561CB9" w:rsidRPr="009A599E">
          <w:rPr>
            <w:webHidden/>
          </w:rPr>
          <w:fldChar w:fldCharType="end"/>
        </w:r>
      </w:hyperlink>
    </w:p>
    <w:p w14:paraId="3E4F0849" w14:textId="7371A4ED" w:rsidR="00BE5D03" w:rsidRPr="009A599E" w:rsidRDefault="00E21244" w:rsidP="009A599E">
      <w:pPr>
        <w:pStyle w:val="TOC1"/>
        <w:rPr>
          <w:rFonts w:asciiTheme="minorHAnsi" w:eastAsiaTheme="minorEastAsia" w:hAnsiTheme="minorHAnsi" w:cstheme="minorBidi"/>
          <w:color w:val="auto"/>
        </w:rPr>
      </w:pPr>
      <w:hyperlink w:anchor="_Toc153434311" w:history="1">
        <w:r w:rsidR="00561CB9" w:rsidRPr="009A599E">
          <w:rPr>
            <w:rStyle w:val="Hyperlink"/>
          </w:rPr>
          <w:t>Working in genuine partnership</w:t>
        </w:r>
        <w:r w:rsidR="00561CB9" w:rsidRPr="009A599E">
          <w:rPr>
            <w:webHidden/>
          </w:rPr>
          <w:tab/>
        </w:r>
        <w:r w:rsidR="00561CB9" w:rsidRPr="009A599E">
          <w:rPr>
            <w:webHidden/>
          </w:rPr>
          <w:fldChar w:fldCharType="begin"/>
        </w:r>
        <w:r w:rsidR="00561CB9" w:rsidRPr="009A599E">
          <w:rPr>
            <w:webHidden/>
          </w:rPr>
          <w:instrText xml:space="preserve"> PAGEREF _Toc153434311 \h </w:instrText>
        </w:r>
        <w:r w:rsidR="00561CB9" w:rsidRPr="009A599E">
          <w:rPr>
            <w:webHidden/>
          </w:rPr>
        </w:r>
        <w:r w:rsidR="00561CB9" w:rsidRPr="009A599E">
          <w:rPr>
            <w:webHidden/>
          </w:rPr>
          <w:fldChar w:fldCharType="separate"/>
        </w:r>
        <w:r w:rsidR="00F50CAB">
          <w:rPr>
            <w:webHidden/>
          </w:rPr>
          <w:t>4</w:t>
        </w:r>
        <w:r w:rsidR="00561CB9" w:rsidRPr="009A599E">
          <w:rPr>
            <w:webHidden/>
          </w:rPr>
          <w:fldChar w:fldCharType="end"/>
        </w:r>
      </w:hyperlink>
    </w:p>
    <w:p w14:paraId="78FDBAAC" w14:textId="00E83A06" w:rsidR="00BE5D03" w:rsidRPr="009A599E" w:rsidRDefault="00E21244" w:rsidP="009A599E">
      <w:pPr>
        <w:pStyle w:val="TOC2"/>
        <w:rPr>
          <w:rFonts w:asciiTheme="minorHAnsi" w:eastAsiaTheme="minorEastAsia" w:hAnsiTheme="minorHAnsi" w:cstheme="minorBidi"/>
          <w:color w:val="auto"/>
        </w:rPr>
      </w:pPr>
      <w:hyperlink w:anchor="_Toc153434312" w:history="1">
        <w:r w:rsidR="00561CB9" w:rsidRPr="009A599E">
          <w:rPr>
            <w:rStyle w:val="Hyperlink"/>
            <w:sz w:val="24"/>
            <w:szCs w:val="24"/>
          </w:rPr>
          <w:t>Queensland’s Closing the Gap Communication Strategy</w:t>
        </w:r>
        <w:r w:rsidR="00561CB9" w:rsidRPr="009A599E">
          <w:rPr>
            <w:webHidden/>
          </w:rPr>
          <w:tab/>
        </w:r>
        <w:r w:rsidR="00561CB9" w:rsidRPr="009A599E">
          <w:rPr>
            <w:webHidden/>
          </w:rPr>
          <w:fldChar w:fldCharType="begin"/>
        </w:r>
        <w:r w:rsidR="00561CB9" w:rsidRPr="009A599E">
          <w:rPr>
            <w:webHidden/>
          </w:rPr>
          <w:instrText xml:space="preserve"> PAGEREF _Toc153434312 \h </w:instrText>
        </w:r>
        <w:r w:rsidR="00561CB9" w:rsidRPr="009A599E">
          <w:rPr>
            <w:webHidden/>
          </w:rPr>
        </w:r>
        <w:r w:rsidR="00561CB9" w:rsidRPr="009A599E">
          <w:rPr>
            <w:webHidden/>
          </w:rPr>
          <w:fldChar w:fldCharType="separate"/>
        </w:r>
        <w:r w:rsidR="00F50CAB">
          <w:rPr>
            <w:webHidden/>
          </w:rPr>
          <w:t>4</w:t>
        </w:r>
        <w:r w:rsidR="00561CB9" w:rsidRPr="009A599E">
          <w:rPr>
            <w:webHidden/>
          </w:rPr>
          <w:fldChar w:fldCharType="end"/>
        </w:r>
      </w:hyperlink>
    </w:p>
    <w:p w14:paraId="38EF56BD" w14:textId="42F84003" w:rsidR="00BE5D03" w:rsidRPr="009A599E" w:rsidRDefault="00E21244" w:rsidP="009A599E">
      <w:pPr>
        <w:pStyle w:val="TOC2"/>
        <w:rPr>
          <w:rFonts w:asciiTheme="minorHAnsi" w:eastAsiaTheme="minorEastAsia" w:hAnsiTheme="minorHAnsi" w:cstheme="minorBidi"/>
          <w:color w:val="auto"/>
        </w:rPr>
      </w:pPr>
      <w:hyperlink w:anchor="_Toc153434313" w:history="1">
        <w:r w:rsidR="00561CB9" w:rsidRPr="009A599E">
          <w:rPr>
            <w:rStyle w:val="Hyperlink"/>
            <w:sz w:val="24"/>
            <w:szCs w:val="24"/>
          </w:rPr>
          <w:t>Sector Strengthening Plans</w:t>
        </w:r>
        <w:r w:rsidR="00561CB9" w:rsidRPr="009A599E">
          <w:rPr>
            <w:webHidden/>
          </w:rPr>
          <w:tab/>
        </w:r>
        <w:r w:rsidR="00561CB9" w:rsidRPr="009A599E">
          <w:rPr>
            <w:webHidden/>
          </w:rPr>
          <w:fldChar w:fldCharType="begin"/>
        </w:r>
        <w:r w:rsidR="00561CB9" w:rsidRPr="009A599E">
          <w:rPr>
            <w:webHidden/>
          </w:rPr>
          <w:instrText xml:space="preserve"> PAGEREF _Toc153434313 \h </w:instrText>
        </w:r>
        <w:r w:rsidR="00561CB9" w:rsidRPr="009A599E">
          <w:rPr>
            <w:webHidden/>
          </w:rPr>
        </w:r>
        <w:r w:rsidR="00561CB9" w:rsidRPr="009A599E">
          <w:rPr>
            <w:webHidden/>
          </w:rPr>
          <w:fldChar w:fldCharType="separate"/>
        </w:r>
        <w:r w:rsidR="00F50CAB">
          <w:rPr>
            <w:webHidden/>
          </w:rPr>
          <w:t>6</w:t>
        </w:r>
        <w:r w:rsidR="00561CB9" w:rsidRPr="009A599E">
          <w:rPr>
            <w:webHidden/>
          </w:rPr>
          <w:fldChar w:fldCharType="end"/>
        </w:r>
      </w:hyperlink>
    </w:p>
    <w:p w14:paraId="50DF6D0C" w14:textId="06733EDF" w:rsidR="00BE5D03" w:rsidRPr="009A599E" w:rsidRDefault="00E21244" w:rsidP="009A599E">
      <w:pPr>
        <w:pStyle w:val="TOC2"/>
        <w:rPr>
          <w:rFonts w:asciiTheme="minorHAnsi" w:eastAsiaTheme="minorEastAsia" w:hAnsiTheme="minorHAnsi" w:cstheme="minorBidi"/>
          <w:color w:val="auto"/>
        </w:rPr>
      </w:pPr>
      <w:hyperlink w:anchor="_Toc153434314" w:history="1">
        <w:r w:rsidR="00561CB9" w:rsidRPr="009A599E">
          <w:rPr>
            <w:rStyle w:val="Hyperlink"/>
            <w:sz w:val="24"/>
            <w:szCs w:val="24"/>
          </w:rPr>
          <w:t>Justice Policy Partnership</w:t>
        </w:r>
        <w:r w:rsidR="00561CB9" w:rsidRPr="009A599E">
          <w:rPr>
            <w:webHidden/>
          </w:rPr>
          <w:tab/>
        </w:r>
        <w:r w:rsidR="00561CB9" w:rsidRPr="009A599E">
          <w:rPr>
            <w:webHidden/>
          </w:rPr>
          <w:fldChar w:fldCharType="begin"/>
        </w:r>
        <w:r w:rsidR="00561CB9" w:rsidRPr="009A599E">
          <w:rPr>
            <w:webHidden/>
          </w:rPr>
          <w:instrText xml:space="preserve"> PAGEREF _Toc153434314 \h </w:instrText>
        </w:r>
        <w:r w:rsidR="00561CB9" w:rsidRPr="009A599E">
          <w:rPr>
            <w:webHidden/>
          </w:rPr>
        </w:r>
        <w:r w:rsidR="00561CB9" w:rsidRPr="009A599E">
          <w:rPr>
            <w:webHidden/>
          </w:rPr>
          <w:fldChar w:fldCharType="separate"/>
        </w:r>
        <w:r w:rsidR="00F50CAB">
          <w:rPr>
            <w:webHidden/>
          </w:rPr>
          <w:t>8</w:t>
        </w:r>
        <w:r w:rsidR="00561CB9" w:rsidRPr="009A599E">
          <w:rPr>
            <w:webHidden/>
          </w:rPr>
          <w:fldChar w:fldCharType="end"/>
        </w:r>
      </w:hyperlink>
    </w:p>
    <w:p w14:paraId="26673DC7" w14:textId="3BDA9A01" w:rsidR="00BE5D03" w:rsidRPr="009A599E" w:rsidRDefault="00E21244" w:rsidP="009A599E">
      <w:pPr>
        <w:pStyle w:val="TOC2"/>
        <w:rPr>
          <w:rFonts w:asciiTheme="minorHAnsi" w:eastAsiaTheme="minorEastAsia" w:hAnsiTheme="minorHAnsi" w:cstheme="minorBidi"/>
          <w:color w:val="auto"/>
        </w:rPr>
      </w:pPr>
      <w:hyperlink w:anchor="_Toc153434315" w:history="1">
        <w:r w:rsidR="00561CB9" w:rsidRPr="009A599E">
          <w:rPr>
            <w:rStyle w:val="Hyperlink"/>
            <w:sz w:val="24"/>
            <w:szCs w:val="24"/>
          </w:rPr>
          <w:t>Housing Policy Partnership</w:t>
        </w:r>
        <w:r w:rsidR="00561CB9" w:rsidRPr="009A599E">
          <w:rPr>
            <w:webHidden/>
          </w:rPr>
          <w:tab/>
        </w:r>
        <w:r w:rsidR="00561CB9" w:rsidRPr="009A599E">
          <w:rPr>
            <w:webHidden/>
          </w:rPr>
          <w:fldChar w:fldCharType="begin"/>
        </w:r>
        <w:r w:rsidR="00561CB9" w:rsidRPr="009A599E">
          <w:rPr>
            <w:webHidden/>
          </w:rPr>
          <w:instrText xml:space="preserve"> PAGEREF _Toc153434315 \h </w:instrText>
        </w:r>
        <w:r w:rsidR="00561CB9" w:rsidRPr="009A599E">
          <w:rPr>
            <w:webHidden/>
          </w:rPr>
        </w:r>
        <w:r w:rsidR="00561CB9" w:rsidRPr="009A599E">
          <w:rPr>
            <w:webHidden/>
          </w:rPr>
          <w:fldChar w:fldCharType="separate"/>
        </w:r>
        <w:r w:rsidR="00F50CAB">
          <w:rPr>
            <w:webHidden/>
          </w:rPr>
          <w:t>8</w:t>
        </w:r>
        <w:r w:rsidR="00561CB9" w:rsidRPr="009A599E">
          <w:rPr>
            <w:webHidden/>
          </w:rPr>
          <w:fldChar w:fldCharType="end"/>
        </w:r>
      </w:hyperlink>
    </w:p>
    <w:p w14:paraId="61B9BBA8" w14:textId="18BE84D0" w:rsidR="00BE5D03" w:rsidRPr="009A599E" w:rsidRDefault="00E21244" w:rsidP="009A599E">
      <w:pPr>
        <w:pStyle w:val="TOC2"/>
        <w:rPr>
          <w:rFonts w:asciiTheme="minorHAnsi" w:eastAsiaTheme="minorEastAsia" w:hAnsiTheme="minorHAnsi" w:cstheme="minorBidi"/>
          <w:color w:val="auto"/>
        </w:rPr>
      </w:pPr>
      <w:hyperlink w:anchor="_Toc153434316" w:history="1">
        <w:r w:rsidR="00561CB9" w:rsidRPr="009A599E">
          <w:rPr>
            <w:rStyle w:val="Hyperlink"/>
            <w:sz w:val="24"/>
            <w:szCs w:val="24"/>
          </w:rPr>
          <w:t>Aboriginal and Torres Strait Islander Languages Policy Partnership</w:t>
        </w:r>
        <w:r w:rsidR="00561CB9" w:rsidRPr="009A599E">
          <w:rPr>
            <w:webHidden/>
          </w:rPr>
          <w:tab/>
        </w:r>
        <w:r w:rsidR="00561CB9" w:rsidRPr="009A599E">
          <w:rPr>
            <w:webHidden/>
          </w:rPr>
          <w:fldChar w:fldCharType="begin"/>
        </w:r>
        <w:r w:rsidR="00561CB9" w:rsidRPr="009A599E">
          <w:rPr>
            <w:webHidden/>
          </w:rPr>
          <w:instrText xml:space="preserve"> PAGEREF _Toc153434316 \h </w:instrText>
        </w:r>
        <w:r w:rsidR="00561CB9" w:rsidRPr="009A599E">
          <w:rPr>
            <w:webHidden/>
          </w:rPr>
        </w:r>
        <w:r w:rsidR="00561CB9" w:rsidRPr="009A599E">
          <w:rPr>
            <w:webHidden/>
          </w:rPr>
          <w:fldChar w:fldCharType="separate"/>
        </w:r>
        <w:r w:rsidR="00F50CAB">
          <w:rPr>
            <w:webHidden/>
          </w:rPr>
          <w:t>8</w:t>
        </w:r>
        <w:r w:rsidR="00561CB9" w:rsidRPr="009A599E">
          <w:rPr>
            <w:webHidden/>
          </w:rPr>
          <w:fldChar w:fldCharType="end"/>
        </w:r>
      </w:hyperlink>
    </w:p>
    <w:p w14:paraId="2D60F6FF" w14:textId="29C5604A" w:rsidR="00BE5D03" w:rsidRPr="009A599E" w:rsidRDefault="00E21244" w:rsidP="009A599E">
      <w:pPr>
        <w:pStyle w:val="TOC2"/>
        <w:rPr>
          <w:rFonts w:asciiTheme="minorHAnsi" w:eastAsiaTheme="minorEastAsia" w:hAnsiTheme="minorHAnsi" w:cstheme="minorBidi"/>
          <w:color w:val="auto"/>
        </w:rPr>
      </w:pPr>
      <w:hyperlink w:anchor="_Toc153434317" w:history="1">
        <w:r w:rsidR="00561CB9" w:rsidRPr="009A599E">
          <w:rPr>
            <w:rStyle w:val="Hyperlink"/>
            <w:sz w:val="24"/>
            <w:szCs w:val="24"/>
          </w:rPr>
          <w:t>Social and Emotional Wellbeing Policy Partnership</w:t>
        </w:r>
        <w:r w:rsidR="00561CB9" w:rsidRPr="009A599E">
          <w:rPr>
            <w:webHidden/>
          </w:rPr>
          <w:tab/>
        </w:r>
        <w:r w:rsidR="00561CB9" w:rsidRPr="009A599E">
          <w:rPr>
            <w:webHidden/>
          </w:rPr>
          <w:fldChar w:fldCharType="begin"/>
        </w:r>
        <w:r w:rsidR="00561CB9" w:rsidRPr="009A599E">
          <w:rPr>
            <w:webHidden/>
          </w:rPr>
          <w:instrText xml:space="preserve"> PAGEREF _Toc153434317 \h </w:instrText>
        </w:r>
        <w:r w:rsidR="00561CB9" w:rsidRPr="009A599E">
          <w:rPr>
            <w:webHidden/>
          </w:rPr>
        </w:r>
        <w:r w:rsidR="00561CB9" w:rsidRPr="009A599E">
          <w:rPr>
            <w:webHidden/>
          </w:rPr>
          <w:fldChar w:fldCharType="separate"/>
        </w:r>
        <w:r w:rsidR="00F50CAB">
          <w:rPr>
            <w:webHidden/>
          </w:rPr>
          <w:t>9</w:t>
        </w:r>
        <w:r w:rsidR="00561CB9" w:rsidRPr="009A599E">
          <w:rPr>
            <w:webHidden/>
          </w:rPr>
          <w:fldChar w:fldCharType="end"/>
        </w:r>
      </w:hyperlink>
    </w:p>
    <w:p w14:paraId="7BF05BBE" w14:textId="0BA4CD7C" w:rsidR="00BE5D03" w:rsidRPr="009A599E" w:rsidRDefault="00E21244" w:rsidP="009A599E">
      <w:pPr>
        <w:pStyle w:val="TOC2"/>
        <w:rPr>
          <w:rFonts w:asciiTheme="minorHAnsi" w:eastAsiaTheme="minorEastAsia" w:hAnsiTheme="minorHAnsi" w:cstheme="minorBidi"/>
          <w:color w:val="auto"/>
        </w:rPr>
      </w:pPr>
      <w:hyperlink w:anchor="_Toc153434318" w:history="1">
        <w:r w:rsidR="00561CB9" w:rsidRPr="009A599E">
          <w:rPr>
            <w:rStyle w:val="Hyperlink"/>
            <w:sz w:val="24"/>
            <w:szCs w:val="24"/>
          </w:rPr>
          <w:t>Early Childhood Care and Development Policy Partnership</w:t>
        </w:r>
        <w:r w:rsidR="00561CB9" w:rsidRPr="009A599E">
          <w:rPr>
            <w:webHidden/>
          </w:rPr>
          <w:tab/>
        </w:r>
        <w:r w:rsidR="00561CB9" w:rsidRPr="009A599E">
          <w:rPr>
            <w:webHidden/>
          </w:rPr>
          <w:fldChar w:fldCharType="begin"/>
        </w:r>
        <w:r w:rsidR="00561CB9" w:rsidRPr="009A599E">
          <w:rPr>
            <w:webHidden/>
          </w:rPr>
          <w:instrText xml:space="preserve"> PAGEREF _Toc153434318 \h </w:instrText>
        </w:r>
        <w:r w:rsidR="00561CB9" w:rsidRPr="009A599E">
          <w:rPr>
            <w:webHidden/>
          </w:rPr>
        </w:r>
        <w:r w:rsidR="00561CB9" w:rsidRPr="009A599E">
          <w:rPr>
            <w:webHidden/>
          </w:rPr>
          <w:fldChar w:fldCharType="separate"/>
        </w:r>
        <w:r w:rsidR="00F50CAB">
          <w:rPr>
            <w:webHidden/>
          </w:rPr>
          <w:t>9</w:t>
        </w:r>
        <w:r w:rsidR="00561CB9" w:rsidRPr="009A599E">
          <w:rPr>
            <w:webHidden/>
          </w:rPr>
          <w:fldChar w:fldCharType="end"/>
        </w:r>
      </w:hyperlink>
    </w:p>
    <w:p w14:paraId="4EFC7053" w14:textId="0EE0F747" w:rsidR="00BE5D03" w:rsidRPr="009A599E" w:rsidRDefault="00E21244" w:rsidP="009A599E">
      <w:pPr>
        <w:pStyle w:val="TOC2"/>
        <w:rPr>
          <w:rFonts w:asciiTheme="minorHAnsi" w:eastAsiaTheme="minorEastAsia" w:hAnsiTheme="minorHAnsi" w:cstheme="minorBidi"/>
          <w:color w:val="auto"/>
        </w:rPr>
      </w:pPr>
      <w:hyperlink w:anchor="_Toc153434319" w:history="1">
        <w:r w:rsidR="00561CB9" w:rsidRPr="009A599E">
          <w:rPr>
            <w:rStyle w:val="Hyperlink"/>
            <w:sz w:val="24"/>
            <w:szCs w:val="24"/>
          </w:rPr>
          <w:t>Doomadgee Place-based Partnership</w:t>
        </w:r>
        <w:r w:rsidR="00561CB9" w:rsidRPr="009A599E">
          <w:rPr>
            <w:webHidden/>
          </w:rPr>
          <w:tab/>
        </w:r>
        <w:r w:rsidR="00561CB9" w:rsidRPr="009A599E">
          <w:rPr>
            <w:webHidden/>
          </w:rPr>
          <w:fldChar w:fldCharType="begin"/>
        </w:r>
        <w:r w:rsidR="00561CB9" w:rsidRPr="009A599E">
          <w:rPr>
            <w:webHidden/>
          </w:rPr>
          <w:instrText xml:space="preserve"> PAGEREF _Toc153434319 \h </w:instrText>
        </w:r>
        <w:r w:rsidR="00561CB9" w:rsidRPr="009A599E">
          <w:rPr>
            <w:webHidden/>
          </w:rPr>
        </w:r>
        <w:r w:rsidR="00561CB9" w:rsidRPr="009A599E">
          <w:rPr>
            <w:webHidden/>
          </w:rPr>
          <w:fldChar w:fldCharType="separate"/>
        </w:r>
        <w:r w:rsidR="00F50CAB">
          <w:rPr>
            <w:webHidden/>
          </w:rPr>
          <w:t>9</w:t>
        </w:r>
        <w:r w:rsidR="00561CB9" w:rsidRPr="009A599E">
          <w:rPr>
            <w:webHidden/>
          </w:rPr>
          <w:fldChar w:fldCharType="end"/>
        </w:r>
      </w:hyperlink>
    </w:p>
    <w:p w14:paraId="456DF3FF" w14:textId="3429E64B" w:rsidR="00BE5D03" w:rsidRPr="009A599E" w:rsidRDefault="00E21244" w:rsidP="009A599E">
      <w:pPr>
        <w:pStyle w:val="TOC1"/>
        <w:rPr>
          <w:rFonts w:asciiTheme="minorHAnsi" w:eastAsiaTheme="minorEastAsia" w:hAnsiTheme="minorHAnsi" w:cstheme="minorBidi"/>
          <w:color w:val="auto"/>
        </w:rPr>
      </w:pPr>
      <w:hyperlink w:anchor="_Toc153434320" w:history="1">
        <w:r w:rsidR="00561CB9" w:rsidRPr="009A599E">
          <w:rPr>
            <w:rStyle w:val="Hyperlink"/>
          </w:rPr>
          <w:t>Overarching Queensland Government reforms</w:t>
        </w:r>
        <w:r w:rsidR="00561CB9" w:rsidRPr="009A599E">
          <w:rPr>
            <w:webHidden/>
          </w:rPr>
          <w:tab/>
        </w:r>
        <w:r w:rsidR="00561CB9" w:rsidRPr="009A599E">
          <w:rPr>
            <w:webHidden/>
          </w:rPr>
          <w:fldChar w:fldCharType="begin"/>
        </w:r>
        <w:r w:rsidR="00561CB9" w:rsidRPr="009A599E">
          <w:rPr>
            <w:webHidden/>
          </w:rPr>
          <w:instrText xml:space="preserve"> PAGEREF _Toc153434320 \h </w:instrText>
        </w:r>
        <w:r w:rsidR="00561CB9" w:rsidRPr="009A599E">
          <w:rPr>
            <w:webHidden/>
          </w:rPr>
        </w:r>
        <w:r w:rsidR="00561CB9" w:rsidRPr="009A599E">
          <w:rPr>
            <w:webHidden/>
          </w:rPr>
          <w:fldChar w:fldCharType="separate"/>
        </w:r>
        <w:r w:rsidR="00F50CAB">
          <w:rPr>
            <w:webHidden/>
          </w:rPr>
          <w:t>11</w:t>
        </w:r>
        <w:r w:rsidR="00561CB9" w:rsidRPr="009A599E">
          <w:rPr>
            <w:webHidden/>
          </w:rPr>
          <w:fldChar w:fldCharType="end"/>
        </w:r>
      </w:hyperlink>
    </w:p>
    <w:p w14:paraId="2636614B" w14:textId="1CB0277C" w:rsidR="00BE5D03" w:rsidRPr="009A599E" w:rsidRDefault="00E21244" w:rsidP="009A599E">
      <w:pPr>
        <w:pStyle w:val="TOC2"/>
        <w:rPr>
          <w:rFonts w:asciiTheme="minorHAnsi" w:eastAsiaTheme="minorEastAsia" w:hAnsiTheme="minorHAnsi" w:cstheme="minorBidi"/>
          <w:color w:val="auto"/>
        </w:rPr>
      </w:pPr>
      <w:hyperlink w:anchor="_Toc153434321" w:history="1">
        <w:r w:rsidR="00561CB9" w:rsidRPr="009A599E">
          <w:rPr>
            <w:rStyle w:val="Hyperlink"/>
            <w:sz w:val="24"/>
            <w:szCs w:val="24"/>
          </w:rPr>
          <w:t>Queensland Public Sector Reforms</w:t>
        </w:r>
        <w:r w:rsidR="00561CB9" w:rsidRPr="009A599E">
          <w:rPr>
            <w:webHidden/>
          </w:rPr>
          <w:tab/>
        </w:r>
        <w:r w:rsidR="00561CB9" w:rsidRPr="009A599E">
          <w:rPr>
            <w:webHidden/>
          </w:rPr>
          <w:fldChar w:fldCharType="begin"/>
        </w:r>
        <w:r w:rsidR="00561CB9" w:rsidRPr="009A599E">
          <w:rPr>
            <w:webHidden/>
          </w:rPr>
          <w:instrText xml:space="preserve"> PAGEREF _Toc153434321 \h </w:instrText>
        </w:r>
        <w:r w:rsidR="00561CB9" w:rsidRPr="009A599E">
          <w:rPr>
            <w:webHidden/>
          </w:rPr>
        </w:r>
        <w:r w:rsidR="00561CB9" w:rsidRPr="009A599E">
          <w:rPr>
            <w:webHidden/>
          </w:rPr>
          <w:fldChar w:fldCharType="separate"/>
        </w:r>
        <w:r w:rsidR="00F50CAB">
          <w:rPr>
            <w:webHidden/>
          </w:rPr>
          <w:t>11</w:t>
        </w:r>
        <w:r w:rsidR="00561CB9" w:rsidRPr="009A599E">
          <w:rPr>
            <w:webHidden/>
          </w:rPr>
          <w:fldChar w:fldCharType="end"/>
        </w:r>
      </w:hyperlink>
    </w:p>
    <w:p w14:paraId="0F3F440E" w14:textId="6005FA36" w:rsidR="00BE5D03" w:rsidRPr="009A599E" w:rsidRDefault="00E21244" w:rsidP="009A599E">
      <w:pPr>
        <w:pStyle w:val="TOC2"/>
        <w:rPr>
          <w:rFonts w:asciiTheme="minorHAnsi" w:eastAsiaTheme="minorEastAsia" w:hAnsiTheme="minorHAnsi" w:cstheme="minorBidi"/>
          <w:color w:val="auto"/>
        </w:rPr>
      </w:pPr>
      <w:hyperlink w:anchor="_Toc153434322" w:history="1">
        <w:r w:rsidR="00561CB9" w:rsidRPr="009A599E">
          <w:rPr>
            <w:rStyle w:val="Hyperlink"/>
            <w:sz w:val="24"/>
            <w:szCs w:val="24"/>
          </w:rPr>
          <w:t>Path to Treaty</w:t>
        </w:r>
        <w:r w:rsidR="00561CB9" w:rsidRPr="009A599E">
          <w:rPr>
            <w:webHidden/>
          </w:rPr>
          <w:tab/>
        </w:r>
        <w:r w:rsidR="00561CB9" w:rsidRPr="009A599E">
          <w:rPr>
            <w:webHidden/>
          </w:rPr>
          <w:fldChar w:fldCharType="begin"/>
        </w:r>
        <w:r w:rsidR="00561CB9" w:rsidRPr="009A599E">
          <w:rPr>
            <w:webHidden/>
          </w:rPr>
          <w:instrText xml:space="preserve"> PAGEREF _Toc153434322 \h </w:instrText>
        </w:r>
        <w:r w:rsidR="00561CB9" w:rsidRPr="009A599E">
          <w:rPr>
            <w:webHidden/>
          </w:rPr>
        </w:r>
        <w:r w:rsidR="00561CB9" w:rsidRPr="009A599E">
          <w:rPr>
            <w:webHidden/>
          </w:rPr>
          <w:fldChar w:fldCharType="separate"/>
        </w:r>
        <w:r w:rsidR="00F50CAB">
          <w:rPr>
            <w:webHidden/>
          </w:rPr>
          <w:t>12</w:t>
        </w:r>
        <w:r w:rsidR="00561CB9" w:rsidRPr="009A599E">
          <w:rPr>
            <w:webHidden/>
          </w:rPr>
          <w:fldChar w:fldCharType="end"/>
        </w:r>
      </w:hyperlink>
    </w:p>
    <w:p w14:paraId="09227D58" w14:textId="1C549968" w:rsidR="00BE5D03" w:rsidRPr="009A599E" w:rsidRDefault="00E21244" w:rsidP="009A599E">
      <w:pPr>
        <w:pStyle w:val="TOC2"/>
        <w:rPr>
          <w:rFonts w:asciiTheme="minorHAnsi" w:eastAsiaTheme="minorEastAsia" w:hAnsiTheme="minorHAnsi" w:cstheme="minorBidi"/>
          <w:color w:val="auto"/>
        </w:rPr>
      </w:pPr>
      <w:hyperlink w:anchor="_Toc153434323" w:history="1">
        <w:r w:rsidR="00561CB9" w:rsidRPr="009A599E">
          <w:rPr>
            <w:rStyle w:val="Hyperlink"/>
            <w:sz w:val="24"/>
            <w:szCs w:val="24"/>
          </w:rPr>
          <w:t>Queensland Government’s Reconciliation Action Plan</w:t>
        </w:r>
        <w:r w:rsidR="00561CB9" w:rsidRPr="009A599E">
          <w:rPr>
            <w:webHidden/>
          </w:rPr>
          <w:tab/>
        </w:r>
        <w:r w:rsidR="00561CB9" w:rsidRPr="009A599E">
          <w:rPr>
            <w:webHidden/>
          </w:rPr>
          <w:fldChar w:fldCharType="begin"/>
        </w:r>
        <w:r w:rsidR="00561CB9" w:rsidRPr="009A599E">
          <w:rPr>
            <w:webHidden/>
          </w:rPr>
          <w:instrText xml:space="preserve"> PAGEREF _Toc153434323 \h </w:instrText>
        </w:r>
        <w:r w:rsidR="00561CB9" w:rsidRPr="009A599E">
          <w:rPr>
            <w:webHidden/>
          </w:rPr>
        </w:r>
        <w:r w:rsidR="00561CB9" w:rsidRPr="009A599E">
          <w:rPr>
            <w:webHidden/>
          </w:rPr>
          <w:fldChar w:fldCharType="separate"/>
        </w:r>
        <w:r w:rsidR="00F50CAB">
          <w:rPr>
            <w:webHidden/>
          </w:rPr>
          <w:t>12</w:t>
        </w:r>
        <w:r w:rsidR="00561CB9" w:rsidRPr="009A599E">
          <w:rPr>
            <w:webHidden/>
          </w:rPr>
          <w:fldChar w:fldCharType="end"/>
        </w:r>
      </w:hyperlink>
    </w:p>
    <w:p w14:paraId="0B2F4B8D" w14:textId="4A3C23F5" w:rsidR="00BE5D03" w:rsidRPr="009A599E" w:rsidRDefault="00E21244" w:rsidP="009A599E">
      <w:pPr>
        <w:pStyle w:val="TOC2"/>
        <w:rPr>
          <w:rFonts w:asciiTheme="minorHAnsi" w:eastAsiaTheme="minorEastAsia" w:hAnsiTheme="minorHAnsi" w:cstheme="minorBidi"/>
          <w:color w:val="auto"/>
        </w:rPr>
      </w:pPr>
      <w:hyperlink w:anchor="_Toc153434324" w:history="1">
        <w:r w:rsidR="00561CB9" w:rsidRPr="009A599E">
          <w:rPr>
            <w:rStyle w:val="Hyperlink"/>
            <w:sz w:val="24"/>
            <w:szCs w:val="24"/>
          </w:rPr>
          <w:t>Queensland Cabinet Handbook</w:t>
        </w:r>
        <w:r w:rsidR="00561CB9" w:rsidRPr="009A599E">
          <w:rPr>
            <w:webHidden/>
          </w:rPr>
          <w:tab/>
        </w:r>
        <w:r w:rsidR="00561CB9" w:rsidRPr="009A599E">
          <w:rPr>
            <w:webHidden/>
          </w:rPr>
          <w:fldChar w:fldCharType="begin"/>
        </w:r>
        <w:r w:rsidR="00561CB9" w:rsidRPr="009A599E">
          <w:rPr>
            <w:webHidden/>
          </w:rPr>
          <w:instrText xml:space="preserve"> PAGEREF _Toc153434324 \h </w:instrText>
        </w:r>
        <w:r w:rsidR="00561CB9" w:rsidRPr="009A599E">
          <w:rPr>
            <w:webHidden/>
          </w:rPr>
        </w:r>
        <w:r w:rsidR="00561CB9" w:rsidRPr="009A599E">
          <w:rPr>
            <w:webHidden/>
          </w:rPr>
          <w:fldChar w:fldCharType="separate"/>
        </w:r>
        <w:r w:rsidR="00F50CAB">
          <w:rPr>
            <w:webHidden/>
          </w:rPr>
          <w:t>12</w:t>
        </w:r>
        <w:r w:rsidR="00561CB9" w:rsidRPr="009A599E">
          <w:rPr>
            <w:webHidden/>
          </w:rPr>
          <w:fldChar w:fldCharType="end"/>
        </w:r>
      </w:hyperlink>
    </w:p>
    <w:p w14:paraId="307204A4" w14:textId="3DB3B7C0" w:rsidR="00BE5D03" w:rsidRPr="009A599E" w:rsidRDefault="00E21244" w:rsidP="009A599E">
      <w:pPr>
        <w:pStyle w:val="TOC4"/>
        <w:rPr>
          <w:rFonts w:asciiTheme="minorHAnsi" w:eastAsiaTheme="minorEastAsia" w:hAnsiTheme="minorHAnsi" w:cstheme="minorBidi"/>
          <w:color w:val="auto"/>
        </w:rPr>
      </w:pPr>
      <w:hyperlink w:anchor="_Toc153434325" w:history="1">
        <w:r w:rsidR="00561CB9" w:rsidRPr="009A599E">
          <w:rPr>
            <w:rStyle w:val="Hyperlink"/>
          </w:rPr>
          <w:t>Chapter one: Overview of reforms, outcomes, and targets</w:t>
        </w:r>
        <w:r w:rsidR="00561CB9" w:rsidRPr="009A599E">
          <w:rPr>
            <w:webHidden/>
          </w:rPr>
          <w:tab/>
        </w:r>
        <w:r w:rsidR="00561CB9" w:rsidRPr="009A599E">
          <w:rPr>
            <w:webHidden/>
          </w:rPr>
          <w:fldChar w:fldCharType="begin"/>
        </w:r>
        <w:r w:rsidR="00561CB9" w:rsidRPr="009A599E">
          <w:rPr>
            <w:webHidden/>
          </w:rPr>
          <w:instrText xml:space="preserve"> PAGEREF _Toc153434325 \h </w:instrText>
        </w:r>
        <w:r w:rsidR="00561CB9" w:rsidRPr="009A599E">
          <w:rPr>
            <w:webHidden/>
          </w:rPr>
        </w:r>
        <w:r w:rsidR="00561CB9" w:rsidRPr="009A599E">
          <w:rPr>
            <w:webHidden/>
          </w:rPr>
          <w:fldChar w:fldCharType="separate"/>
        </w:r>
        <w:r w:rsidR="00F50CAB">
          <w:rPr>
            <w:webHidden/>
          </w:rPr>
          <w:t>13</w:t>
        </w:r>
        <w:r w:rsidR="00561CB9" w:rsidRPr="009A599E">
          <w:rPr>
            <w:webHidden/>
          </w:rPr>
          <w:fldChar w:fldCharType="end"/>
        </w:r>
      </w:hyperlink>
    </w:p>
    <w:p w14:paraId="2128C5B2" w14:textId="5527F549" w:rsidR="00BE5D03" w:rsidRPr="009A599E" w:rsidRDefault="00E21244" w:rsidP="009A599E">
      <w:pPr>
        <w:pStyle w:val="TOC1"/>
        <w:rPr>
          <w:rFonts w:asciiTheme="minorHAnsi" w:eastAsiaTheme="minorEastAsia" w:hAnsiTheme="minorHAnsi" w:cstheme="minorBidi"/>
          <w:color w:val="auto"/>
        </w:rPr>
      </w:pPr>
      <w:hyperlink w:anchor="_Toc153434326" w:history="1">
        <w:r w:rsidR="00561CB9" w:rsidRPr="009A599E">
          <w:rPr>
            <w:rStyle w:val="Hyperlink"/>
          </w:rPr>
          <w:t>Priority Reform One: Formal Partnerships and Shared Decision Making</w:t>
        </w:r>
        <w:r w:rsidR="00561CB9" w:rsidRPr="009A599E">
          <w:rPr>
            <w:webHidden/>
          </w:rPr>
          <w:tab/>
        </w:r>
        <w:r w:rsidR="00561CB9" w:rsidRPr="009A599E">
          <w:rPr>
            <w:webHidden/>
          </w:rPr>
          <w:fldChar w:fldCharType="begin"/>
        </w:r>
        <w:r w:rsidR="00561CB9" w:rsidRPr="009A599E">
          <w:rPr>
            <w:webHidden/>
          </w:rPr>
          <w:instrText xml:space="preserve"> PAGEREF _Toc153434326 \h </w:instrText>
        </w:r>
        <w:r w:rsidR="00561CB9" w:rsidRPr="009A599E">
          <w:rPr>
            <w:webHidden/>
          </w:rPr>
        </w:r>
        <w:r w:rsidR="00561CB9" w:rsidRPr="009A599E">
          <w:rPr>
            <w:webHidden/>
          </w:rPr>
          <w:fldChar w:fldCharType="separate"/>
        </w:r>
        <w:r w:rsidR="00F50CAB">
          <w:rPr>
            <w:webHidden/>
          </w:rPr>
          <w:t>14</w:t>
        </w:r>
        <w:r w:rsidR="00561CB9" w:rsidRPr="009A599E">
          <w:rPr>
            <w:webHidden/>
          </w:rPr>
          <w:fldChar w:fldCharType="end"/>
        </w:r>
      </w:hyperlink>
    </w:p>
    <w:p w14:paraId="34350765" w14:textId="1F03194E" w:rsidR="00BE5D03" w:rsidRPr="009A599E" w:rsidRDefault="00E21244" w:rsidP="009A599E">
      <w:pPr>
        <w:pStyle w:val="TOC1"/>
        <w:rPr>
          <w:rFonts w:asciiTheme="minorHAnsi" w:eastAsiaTheme="minorEastAsia" w:hAnsiTheme="minorHAnsi" w:cstheme="minorBidi"/>
          <w:color w:val="auto"/>
        </w:rPr>
      </w:pPr>
      <w:hyperlink w:anchor="_Toc153434327" w:history="1">
        <w:r w:rsidR="00561CB9" w:rsidRPr="009A599E">
          <w:rPr>
            <w:rStyle w:val="Hyperlink"/>
          </w:rPr>
          <w:t>Priority Reform Two: Building the Community-Controlled Sector</w:t>
        </w:r>
        <w:r w:rsidR="00561CB9" w:rsidRPr="009A599E">
          <w:rPr>
            <w:webHidden/>
          </w:rPr>
          <w:tab/>
        </w:r>
        <w:r w:rsidR="00561CB9" w:rsidRPr="009A599E">
          <w:rPr>
            <w:webHidden/>
          </w:rPr>
          <w:fldChar w:fldCharType="begin"/>
        </w:r>
        <w:r w:rsidR="00561CB9" w:rsidRPr="009A599E">
          <w:rPr>
            <w:webHidden/>
          </w:rPr>
          <w:instrText xml:space="preserve"> PAGEREF _Toc153434327 \h </w:instrText>
        </w:r>
        <w:r w:rsidR="00561CB9" w:rsidRPr="009A599E">
          <w:rPr>
            <w:webHidden/>
          </w:rPr>
        </w:r>
        <w:r w:rsidR="00561CB9" w:rsidRPr="009A599E">
          <w:rPr>
            <w:webHidden/>
          </w:rPr>
          <w:fldChar w:fldCharType="separate"/>
        </w:r>
        <w:r w:rsidR="00F50CAB">
          <w:rPr>
            <w:webHidden/>
          </w:rPr>
          <w:t>16</w:t>
        </w:r>
        <w:r w:rsidR="00561CB9" w:rsidRPr="009A599E">
          <w:rPr>
            <w:webHidden/>
          </w:rPr>
          <w:fldChar w:fldCharType="end"/>
        </w:r>
      </w:hyperlink>
    </w:p>
    <w:p w14:paraId="71697D56" w14:textId="23542FF6" w:rsidR="00BE5D03" w:rsidRPr="009A599E" w:rsidRDefault="00E21244" w:rsidP="009A599E">
      <w:pPr>
        <w:pStyle w:val="TOC1"/>
        <w:rPr>
          <w:rFonts w:asciiTheme="minorHAnsi" w:eastAsiaTheme="minorEastAsia" w:hAnsiTheme="minorHAnsi" w:cstheme="minorBidi"/>
          <w:color w:val="auto"/>
        </w:rPr>
      </w:pPr>
      <w:hyperlink w:anchor="_Toc153434328" w:history="1">
        <w:r w:rsidR="00561CB9" w:rsidRPr="009A599E">
          <w:rPr>
            <w:rStyle w:val="Hyperlink"/>
          </w:rPr>
          <w:t>Priority Reform Three: Transforming Government Organisations</w:t>
        </w:r>
        <w:r w:rsidR="00561CB9" w:rsidRPr="009A599E">
          <w:rPr>
            <w:webHidden/>
          </w:rPr>
          <w:tab/>
        </w:r>
        <w:r w:rsidR="00561CB9" w:rsidRPr="009A599E">
          <w:rPr>
            <w:webHidden/>
          </w:rPr>
          <w:fldChar w:fldCharType="begin"/>
        </w:r>
        <w:r w:rsidR="00561CB9" w:rsidRPr="009A599E">
          <w:rPr>
            <w:webHidden/>
          </w:rPr>
          <w:instrText xml:space="preserve"> PAGEREF _Toc153434328 \h </w:instrText>
        </w:r>
        <w:r w:rsidR="00561CB9" w:rsidRPr="009A599E">
          <w:rPr>
            <w:webHidden/>
          </w:rPr>
        </w:r>
        <w:r w:rsidR="00561CB9" w:rsidRPr="009A599E">
          <w:rPr>
            <w:webHidden/>
          </w:rPr>
          <w:fldChar w:fldCharType="separate"/>
        </w:r>
        <w:r w:rsidR="00F50CAB">
          <w:rPr>
            <w:webHidden/>
          </w:rPr>
          <w:t>18</w:t>
        </w:r>
        <w:r w:rsidR="00561CB9" w:rsidRPr="009A599E">
          <w:rPr>
            <w:webHidden/>
          </w:rPr>
          <w:fldChar w:fldCharType="end"/>
        </w:r>
      </w:hyperlink>
    </w:p>
    <w:p w14:paraId="76FA4FAA" w14:textId="7C749B63" w:rsidR="00BE5D03" w:rsidRPr="009A599E" w:rsidRDefault="00E21244" w:rsidP="009A599E">
      <w:pPr>
        <w:pStyle w:val="TOC1"/>
        <w:rPr>
          <w:rFonts w:asciiTheme="minorHAnsi" w:eastAsiaTheme="minorEastAsia" w:hAnsiTheme="minorHAnsi" w:cstheme="minorBidi"/>
          <w:color w:val="auto"/>
        </w:rPr>
      </w:pPr>
      <w:hyperlink w:anchor="_Toc153434329" w:history="1">
        <w:r w:rsidR="00561CB9" w:rsidRPr="009A599E">
          <w:rPr>
            <w:rStyle w:val="Hyperlink"/>
          </w:rPr>
          <w:t>Priority Reform Four: Shared Access to Data and Information at a Regional Level</w:t>
        </w:r>
        <w:r w:rsidR="00561CB9" w:rsidRPr="009A599E">
          <w:rPr>
            <w:webHidden/>
          </w:rPr>
          <w:tab/>
        </w:r>
        <w:r w:rsidR="00561CB9" w:rsidRPr="009A599E">
          <w:rPr>
            <w:webHidden/>
          </w:rPr>
          <w:fldChar w:fldCharType="begin"/>
        </w:r>
        <w:r w:rsidR="00561CB9" w:rsidRPr="009A599E">
          <w:rPr>
            <w:webHidden/>
          </w:rPr>
          <w:instrText xml:space="preserve"> PAGEREF _Toc153434329 \h </w:instrText>
        </w:r>
        <w:r w:rsidR="00561CB9" w:rsidRPr="009A599E">
          <w:rPr>
            <w:webHidden/>
          </w:rPr>
        </w:r>
        <w:r w:rsidR="00561CB9" w:rsidRPr="009A599E">
          <w:rPr>
            <w:webHidden/>
          </w:rPr>
          <w:fldChar w:fldCharType="separate"/>
        </w:r>
        <w:r w:rsidR="00F50CAB">
          <w:rPr>
            <w:webHidden/>
          </w:rPr>
          <w:t>20</w:t>
        </w:r>
        <w:r w:rsidR="00561CB9" w:rsidRPr="009A599E">
          <w:rPr>
            <w:webHidden/>
          </w:rPr>
          <w:fldChar w:fldCharType="end"/>
        </w:r>
      </w:hyperlink>
    </w:p>
    <w:p w14:paraId="7BCF1DAC" w14:textId="1DF831A8" w:rsidR="00BE5D03" w:rsidRPr="009A599E" w:rsidRDefault="00E21244" w:rsidP="009A599E">
      <w:pPr>
        <w:pStyle w:val="TOC1"/>
        <w:rPr>
          <w:rFonts w:asciiTheme="minorHAnsi" w:eastAsiaTheme="minorEastAsia" w:hAnsiTheme="minorHAnsi" w:cstheme="minorBidi"/>
          <w:color w:val="auto"/>
        </w:rPr>
      </w:pPr>
      <w:hyperlink w:anchor="_Toc153434330" w:history="1">
        <w:r w:rsidR="00561CB9" w:rsidRPr="009A599E">
          <w:rPr>
            <w:rStyle w:val="Hyperlink"/>
          </w:rPr>
          <w:t>Overview of Socio-Economic Outcomes and Targets</w:t>
        </w:r>
        <w:r w:rsidR="00561CB9" w:rsidRPr="009A599E">
          <w:rPr>
            <w:webHidden/>
          </w:rPr>
          <w:tab/>
        </w:r>
        <w:r w:rsidR="00561CB9" w:rsidRPr="009A599E">
          <w:rPr>
            <w:webHidden/>
          </w:rPr>
          <w:fldChar w:fldCharType="begin"/>
        </w:r>
        <w:r w:rsidR="00561CB9" w:rsidRPr="009A599E">
          <w:rPr>
            <w:webHidden/>
          </w:rPr>
          <w:instrText xml:space="preserve"> PAGEREF _Toc153434330 \h </w:instrText>
        </w:r>
        <w:r w:rsidR="00561CB9" w:rsidRPr="009A599E">
          <w:rPr>
            <w:webHidden/>
          </w:rPr>
        </w:r>
        <w:r w:rsidR="00561CB9" w:rsidRPr="009A599E">
          <w:rPr>
            <w:webHidden/>
          </w:rPr>
          <w:fldChar w:fldCharType="separate"/>
        </w:r>
        <w:r w:rsidR="00F50CAB">
          <w:rPr>
            <w:webHidden/>
          </w:rPr>
          <w:t>22</w:t>
        </w:r>
        <w:r w:rsidR="00561CB9" w:rsidRPr="009A599E">
          <w:rPr>
            <w:webHidden/>
          </w:rPr>
          <w:fldChar w:fldCharType="end"/>
        </w:r>
      </w:hyperlink>
    </w:p>
    <w:p w14:paraId="53B2457F" w14:textId="734B5563" w:rsidR="00BE5D03" w:rsidRPr="009A599E" w:rsidRDefault="00E21244" w:rsidP="009A599E">
      <w:pPr>
        <w:pStyle w:val="TOC1"/>
        <w:rPr>
          <w:rFonts w:asciiTheme="minorHAnsi" w:eastAsiaTheme="minorEastAsia" w:hAnsiTheme="minorHAnsi" w:cstheme="minorBidi"/>
          <w:color w:val="auto"/>
        </w:rPr>
      </w:pPr>
      <w:hyperlink w:anchor="_Toc153434331" w:history="1">
        <w:r w:rsidR="00561CB9" w:rsidRPr="009A599E">
          <w:rPr>
            <w:rStyle w:val="Hyperlink"/>
          </w:rPr>
          <w:t>Next steps</w:t>
        </w:r>
        <w:r w:rsidR="00561CB9" w:rsidRPr="009A599E">
          <w:rPr>
            <w:webHidden/>
          </w:rPr>
          <w:tab/>
        </w:r>
        <w:r w:rsidR="00561CB9" w:rsidRPr="009A599E">
          <w:rPr>
            <w:webHidden/>
          </w:rPr>
          <w:fldChar w:fldCharType="begin"/>
        </w:r>
        <w:r w:rsidR="00561CB9" w:rsidRPr="009A599E">
          <w:rPr>
            <w:webHidden/>
          </w:rPr>
          <w:instrText xml:space="preserve"> PAGEREF _Toc153434331 \h </w:instrText>
        </w:r>
        <w:r w:rsidR="00561CB9" w:rsidRPr="009A599E">
          <w:rPr>
            <w:webHidden/>
          </w:rPr>
        </w:r>
        <w:r w:rsidR="00561CB9" w:rsidRPr="009A599E">
          <w:rPr>
            <w:webHidden/>
          </w:rPr>
          <w:fldChar w:fldCharType="separate"/>
        </w:r>
        <w:r w:rsidR="00F50CAB">
          <w:rPr>
            <w:webHidden/>
          </w:rPr>
          <w:t>32</w:t>
        </w:r>
        <w:r w:rsidR="00561CB9" w:rsidRPr="009A599E">
          <w:rPr>
            <w:webHidden/>
          </w:rPr>
          <w:fldChar w:fldCharType="end"/>
        </w:r>
      </w:hyperlink>
    </w:p>
    <w:p w14:paraId="7920F645" w14:textId="17439086" w:rsidR="00BE5D03" w:rsidRPr="009A599E" w:rsidRDefault="00E21244" w:rsidP="009A599E">
      <w:pPr>
        <w:pStyle w:val="TOC4"/>
        <w:rPr>
          <w:rFonts w:asciiTheme="minorHAnsi" w:eastAsiaTheme="minorEastAsia" w:hAnsiTheme="minorHAnsi" w:cstheme="minorBidi"/>
          <w:color w:val="auto"/>
        </w:rPr>
      </w:pPr>
      <w:hyperlink w:anchor="_Toc153434332" w:history="1">
        <w:r w:rsidR="00561CB9" w:rsidRPr="009A599E">
          <w:rPr>
            <w:rStyle w:val="Hyperlink"/>
          </w:rPr>
          <w:t>Chapter two: Comprehensive report of Queensland Government initiatives</w:t>
        </w:r>
        <w:r w:rsidR="00561CB9" w:rsidRPr="009A599E">
          <w:rPr>
            <w:webHidden/>
          </w:rPr>
          <w:tab/>
        </w:r>
        <w:r w:rsidR="00561CB9" w:rsidRPr="009A599E">
          <w:rPr>
            <w:webHidden/>
          </w:rPr>
          <w:fldChar w:fldCharType="begin"/>
        </w:r>
        <w:r w:rsidR="00561CB9" w:rsidRPr="009A599E">
          <w:rPr>
            <w:webHidden/>
          </w:rPr>
          <w:instrText xml:space="preserve"> PAGEREF _Toc153434332 \h </w:instrText>
        </w:r>
        <w:r w:rsidR="00561CB9" w:rsidRPr="009A599E">
          <w:rPr>
            <w:webHidden/>
          </w:rPr>
        </w:r>
        <w:r w:rsidR="00561CB9" w:rsidRPr="009A599E">
          <w:rPr>
            <w:webHidden/>
          </w:rPr>
          <w:fldChar w:fldCharType="separate"/>
        </w:r>
        <w:r w:rsidR="00F50CAB">
          <w:rPr>
            <w:webHidden/>
          </w:rPr>
          <w:t>33</w:t>
        </w:r>
        <w:r w:rsidR="00561CB9" w:rsidRPr="009A599E">
          <w:rPr>
            <w:webHidden/>
          </w:rPr>
          <w:fldChar w:fldCharType="end"/>
        </w:r>
      </w:hyperlink>
    </w:p>
    <w:p w14:paraId="0094ACCE" w14:textId="10BE8566" w:rsidR="00BE5D03" w:rsidRPr="009A599E" w:rsidRDefault="00E21244" w:rsidP="009A599E">
      <w:pPr>
        <w:pStyle w:val="TOC1"/>
        <w:rPr>
          <w:rFonts w:asciiTheme="minorHAnsi" w:eastAsiaTheme="minorEastAsia" w:hAnsiTheme="minorHAnsi" w:cstheme="minorBidi"/>
          <w:color w:val="auto"/>
        </w:rPr>
      </w:pPr>
      <w:hyperlink w:anchor="_Toc153434333" w:history="1">
        <w:r w:rsidR="00561CB9" w:rsidRPr="009A599E">
          <w:rPr>
            <w:rStyle w:val="Hyperlink"/>
          </w:rPr>
          <w:t>Detailed Priority Reforms</w:t>
        </w:r>
        <w:r w:rsidR="00561CB9" w:rsidRPr="009A599E">
          <w:rPr>
            <w:webHidden/>
          </w:rPr>
          <w:tab/>
        </w:r>
        <w:r w:rsidR="00561CB9" w:rsidRPr="009A599E">
          <w:rPr>
            <w:webHidden/>
          </w:rPr>
          <w:fldChar w:fldCharType="begin"/>
        </w:r>
        <w:r w:rsidR="00561CB9" w:rsidRPr="009A599E">
          <w:rPr>
            <w:webHidden/>
          </w:rPr>
          <w:instrText xml:space="preserve"> PAGEREF _Toc153434333 \h </w:instrText>
        </w:r>
        <w:r w:rsidR="00561CB9" w:rsidRPr="009A599E">
          <w:rPr>
            <w:webHidden/>
          </w:rPr>
        </w:r>
        <w:r w:rsidR="00561CB9" w:rsidRPr="009A599E">
          <w:rPr>
            <w:webHidden/>
          </w:rPr>
          <w:fldChar w:fldCharType="separate"/>
        </w:r>
        <w:r w:rsidR="00F50CAB">
          <w:rPr>
            <w:webHidden/>
          </w:rPr>
          <w:t>34</w:t>
        </w:r>
        <w:r w:rsidR="00561CB9" w:rsidRPr="009A599E">
          <w:rPr>
            <w:webHidden/>
          </w:rPr>
          <w:fldChar w:fldCharType="end"/>
        </w:r>
      </w:hyperlink>
    </w:p>
    <w:p w14:paraId="62B61880" w14:textId="57B3C12C" w:rsidR="00BE5D03" w:rsidRPr="009A599E" w:rsidRDefault="00E21244" w:rsidP="009A599E">
      <w:pPr>
        <w:pStyle w:val="TOC2"/>
        <w:rPr>
          <w:rFonts w:asciiTheme="minorHAnsi" w:eastAsiaTheme="minorEastAsia" w:hAnsiTheme="minorHAnsi" w:cstheme="minorBidi"/>
          <w:color w:val="auto"/>
        </w:rPr>
      </w:pPr>
      <w:hyperlink w:anchor="_Toc153434334" w:history="1">
        <w:r w:rsidR="00561CB9" w:rsidRPr="009A599E">
          <w:rPr>
            <w:rStyle w:val="Hyperlink"/>
            <w:sz w:val="24"/>
            <w:szCs w:val="24"/>
          </w:rPr>
          <w:t>Priority Reform One: Formal Partnerships and Shared Decision Making</w:t>
        </w:r>
        <w:r w:rsidR="00561CB9" w:rsidRPr="009A599E">
          <w:rPr>
            <w:webHidden/>
          </w:rPr>
          <w:tab/>
        </w:r>
        <w:r w:rsidR="00561CB9" w:rsidRPr="009A599E">
          <w:rPr>
            <w:webHidden/>
          </w:rPr>
          <w:fldChar w:fldCharType="begin"/>
        </w:r>
        <w:r w:rsidR="00561CB9" w:rsidRPr="009A599E">
          <w:rPr>
            <w:webHidden/>
          </w:rPr>
          <w:instrText xml:space="preserve"> PAGEREF _Toc153434334 \h </w:instrText>
        </w:r>
        <w:r w:rsidR="00561CB9" w:rsidRPr="009A599E">
          <w:rPr>
            <w:webHidden/>
          </w:rPr>
        </w:r>
        <w:r w:rsidR="00561CB9" w:rsidRPr="009A599E">
          <w:rPr>
            <w:webHidden/>
          </w:rPr>
          <w:fldChar w:fldCharType="separate"/>
        </w:r>
        <w:r w:rsidR="00F50CAB">
          <w:rPr>
            <w:webHidden/>
          </w:rPr>
          <w:t>34</w:t>
        </w:r>
        <w:r w:rsidR="00561CB9" w:rsidRPr="009A599E">
          <w:rPr>
            <w:webHidden/>
          </w:rPr>
          <w:fldChar w:fldCharType="end"/>
        </w:r>
      </w:hyperlink>
    </w:p>
    <w:p w14:paraId="7ED6D325" w14:textId="2EA58308" w:rsidR="00BE5D03" w:rsidRPr="009A599E" w:rsidRDefault="00E21244" w:rsidP="009A599E">
      <w:pPr>
        <w:pStyle w:val="TOC2"/>
        <w:rPr>
          <w:rFonts w:asciiTheme="minorHAnsi" w:eastAsiaTheme="minorEastAsia" w:hAnsiTheme="minorHAnsi" w:cstheme="minorBidi"/>
          <w:color w:val="auto"/>
        </w:rPr>
      </w:pPr>
      <w:hyperlink w:anchor="_Toc153434335" w:history="1">
        <w:r w:rsidR="00561CB9" w:rsidRPr="009A599E">
          <w:rPr>
            <w:rStyle w:val="Hyperlink"/>
            <w:sz w:val="24"/>
            <w:szCs w:val="24"/>
          </w:rPr>
          <w:t>Priority Reform Two: Building the Community-Controlled Sector</w:t>
        </w:r>
        <w:r w:rsidR="00561CB9" w:rsidRPr="009A599E">
          <w:rPr>
            <w:webHidden/>
          </w:rPr>
          <w:tab/>
        </w:r>
        <w:r w:rsidR="00561CB9" w:rsidRPr="009A599E">
          <w:rPr>
            <w:webHidden/>
          </w:rPr>
          <w:fldChar w:fldCharType="begin"/>
        </w:r>
        <w:r w:rsidR="00561CB9" w:rsidRPr="009A599E">
          <w:rPr>
            <w:webHidden/>
          </w:rPr>
          <w:instrText xml:space="preserve"> PAGEREF _Toc153434335 \h </w:instrText>
        </w:r>
        <w:r w:rsidR="00561CB9" w:rsidRPr="009A599E">
          <w:rPr>
            <w:webHidden/>
          </w:rPr>
        </w:r>
        <w:r w:rsidR="00561CB9" w:rsidRPr="009A599E">
          <w:rPr>
            <w:webHidden/>
          </w:rPr>
          <w:fldChar w:fldCharType="separate"/>
        </w:r>
        <w:r w:rsidR="00F50CAB">
          <w:rPr>
            <w:webHidden/>
          </w:rPr>
          <w:t>55</w:t>
        </w:r>
        <w:r w:rsidR="00561CB9" w:rsidRPr="009A599E">
          <w:rPr>
            <w:webHidden/>
          </w:rPr>
          <w:fldChar w:fldCharType="end"/>
        </w:r>
      </w:hyperlink>
    </w:p>
    <w:p w14:paraId="126F2649" w14:textId="26514B91" w:rsidR="00BE5D03" w:rsidRPr="009A599E" w:rsidRDefault="00E21244" w:rsidP="009A599E">
      <w:pPr>
        <w:pStyle w:val="TOC2"/>
        <w:rPr>
          <w:rFonts w:asciiTheme="minorHAnsi" w:eastAsiaTheme="minorEastAsia" w:hAnsiTheme="minorHAnsi" w:cstheme="minorBidi"/>
          <w:color w:val="auto"/>
        </w:rPr>
      </w:pPr>
      <w:hyperlink w:anchor="_Toc153434336" w:history="1">
        <w:r w:rsidR="00561CB9" w:rsidRPr="009A599E">
          <w:rPr>
            <w:rStyle w:val="Hyperlink"/>
            <w:sz w:val="24"/>
            <w:szCs w:val="24"/>
          </w:rPr>
          <w:t>Priority Reform Three: Transforming Government Organisations</w:t>
        </w:r>
        <w:r w:rsidR="00561CB9" w:rsidRPr="009A599E">
          <w:rPr>
            <w:webHidden/>
          </w:rPr>
          <w:tab/>
        </w:r>
        <w:r w:rsidR="00561CB9" w:rsidRPr="009A599E">
          <w:rPr>
            <w:webHidden/>
          </w:rPr>
          <w:fldChar w:fldCharType="begin"/>
        </w:r>
        <w:r w:rsidR="00561CB9" w:rsidRPr="009A599E">
          <w:rPr>
            <w:webHidden/>
          </w:rPr>
          <w:instrText xml:space="preserve"> PAGEREF _Toc153434336 \h </w:instrText>
        </w:r>
        <w:r w:rsidR="00561CB9" w:rsidRPr="009A599E">
          <w:rPr>
            <w:webHidden/>
          </w:rPr>
        </w:r>
        <w:r w:rsidR="00561CB9" w:rsidRPr="009A599E">
          <w:rPr>
            <w:webHidden/>
          </w:rPr>
          <w:fldChar w:fldCharType="separate"/>
        </w:r>
        <w:r w:rsidR="00F50CAB">
          <w:rPr>
            <w:webHidden/>
          </w:rPr>
          <w:t>63</w:t>
        </w:r>
        <w:r w:rsidR="00561CB9" w:rsidRPr="009A599E">
          <w:rPr>
            <w:webHidden/>
          </w:rPr>
          <w:fldChar w:fldCharType="end"/>
        </w:r>
      </w:hyperlink>
    </w:p>
    <w:p w14:paraId="4D1C6B1A" w14:textId="3210633A" w:rsidR="00BE5D03" w:rsidRPr="009A599E" w:rsidRDefault="00E21244" w:rsidP="009A599E">
      <w:pPr>
        <w:pStyle w:val="TOC2"/>
        <w:rPr>
          <w:rFonts w:asciiTheme="minorHAnsi" w:eastAsiaTheme="minorEastAsia" w:hAnsiTheme="minorHAnsi" w:cstheme="minorBidi"/>
          <w:color w:val="auto"/>
        </w:rPr>
      </w:pPr>
      <w:hyperlink w:anchor="_Toc153434337" w:history="1">
        <w:r w:rsidR="00561CB9" w:rsidRPr="009A599E">
          <w:rPr>
            <w:rStyle w:val="Hyperlink"/>
            <w:sz w:val="24"/>
            <w:szCs w:val="24"/>
          </w:rPr>
          <w:t>Priority Reform Four: Shared Access to Data and Information at a Regional Level</w:t>
        </w:r>
        <w:r w:rsidR="00561CB9" w:rsidRPr="009A599E">
          <w:rPr>
            <w:webHidden/>
          </w:rPr>
          <w:tab/>
        </w:r>
        <w:r w:rsidR="00561CB9" w:rsidRPr="009A599E">
          <w:rPr>
            <w:webHidden/>
          </w:rPr>
          <w:fldChar w:fldCharType="begin"/>
        </w:r>
        <w:r w:rsidR="00561CB9" w:rsidRPr="009A599E">
          <w:rPr>
            <w:webHidden/>
          </w:rPr>
          <w:instrText xml:space="preserve"> PAGEREF _Toc153434337 \h </w:instrText>
        </w:r>
        <w:r w:rsidR="00561CB9" w:rsidRPr="009A599E">
          <w:rPr>
            <w:webHidden/>
          </w:rPr>
        </w:r>
        <w:r w:rsidR="00561CB9" w:rsidRPr="009A599E">
          <w:rPr>
            <w:webHidden/>
          </w:rPr>
          <w:fldChar w:fldCharType="separate"/>
        </w:r>
        <w:r w:rsidR="00F50CAB">
          <w:rPr>
            <w:webHidden/>
          </w:rPr>
          <w:t>89</w:t>
        </w:r>
        <w:r w:rsidR="00561CB9" w:rsidRPr="009A599E">
          <w:rPr>
            <w:webHidden/>
          </w:rPr>
          <w:fldChar w:fldCharType="end"/>
        </w:r>
      </w:hyperlink>
    </w:p>
    <w:p w14:paraId="5645A135" w14:textId="612CCD13" w:rsidR="00BE5D03" w:rsidRPr="009A599E" w:rsidRDefault="00E21244" w:rsidP="009A599E">
      <w:pPr>
        <w:pStyle w:val="TOC1"/>
        <w:rPr>
          <w:rFonts w:asciiTheme="minorHAnsi" w:eastAsiaTheme="minorEastAsia" w:hAnsiTheme="minorHAnsi" w:cstheme="minorBidi"/>
          <w:color w:val="auto"/>
        </w:rPr>
      </w:pPr>
      <w:hyperlink w:anchor="_Toc153434338" w:history="1">
        <w:r w:rsidR="00561CB9" w:rsidRPr="009A599E">
          <w:rPr>
            <w:rStyle w:val="Hyperlink"/>
          </w:rPr>
          <w:t>Detailed Socio-Economic Outcomes and Targets</w:t>
        </w:r>
        <w:r w:rsidR="00561CB9" w:rsidRPr="009A599E">
          <w:rPr>
            <w:webHidden/>
          </w:rPr>
          <w:tab/>
        </w:r>
        <w:r w:rsidR="00561CB9" w:rsidRPr="009A599E">
          <w:rPr>
            <w:webHidden/>
          </w:rPr>
          <w:fldChar w:fldCharType="begin"/>
        </w:r>
        <w:r w:rsidR="00561CB9" w:rsidRPr="009A599E">
          <w:rPr>
            <w:webHidden/>
          </w:rPr>
          <w:instrText xml:space="preserve"> PAGEREF _Toc153434338 \h </w:instrText>
        </w:r>
        <w:r w:rsidR="00561CB9" w:rsidRPr="009A599E">
          <w:rPr>
            <w:webHidden/>
          </w:rPr>
        </w:r>
        <w:r w:rsidR="00561CB9" w:rsidRPr="009A599E">
          <w:rPr>
            <w:webHidden/>
          </w:rPr>
          <w:fldChar w:fldCharType="separate"/>
        </w:r>
        <w:r w:rsidR="00F50CAB">
          <w:rPr>
            <w:webHidden/>
          </w:rPr>
          <w:t>94</w:t>
        </w:r>
        <w:r w:rsidR="00561CB9" w:rsidRPr="009A599E">
          <w:rPr>
            <w:webHidden/>
          </w:rPr>
          <w:fldChar w:fldCharType="end"/>
        </w:r>
      </w:hyperlink>
    </w:p>
    <w:p w14:paraId="48464326" w14:textId="118F48D2" w:rsidR="00BE5D03" w:rsidRPr="009A599E" w:rsidRDefault="00E21244" w:rsidP="009A599E">
      <w:pPr>
        <w:pStyle w:val="TOC2"/>
        <w:rPr>
          <w:rFonts w:asciiTheme="minorHAnsi" w:eastAsiaTheme="minorEastAsia" w:hAnsiTheme="minorHAnsi" w:cstheme="minorBidi"/>
          <w:color w:val="auto"/>
        </w:rPr>
      </w:pPr>
      <w:hyperlink w:anchor="_Toc153434339" w:history="1">
        <w:r w:rsidR="00561CB9" w:rsidRPr="009A599E">
          <w:rPr>
            <w:rStyle w:val="Hyperlink"/>
            <w:sz w:val="24"/>
            <w:szCs w:val="24"/>
          </w:rPr>
          <w:t xml:space="preserve">Outcome 1: </w:t>
        </w:r>
        <w:r w:rsidR="00561CB9" w:rsidRPr="009A599E">
          <w:rPr>
            <w:rStyle w:val="Hyperlink"/>
            <w:bCs/>
            <w:sz w:val="24"/>
            <w:szCs w:val="24"/>
          </w:rPr>
          <w:t>Aboriginal and Torres Strait Islander people enjoy long and healthy lives.</w:t>
        </w:r>
        <w:r w:rsidR="00561CB9" w:rsidRPr="009A599E">
          <w:rPr>
            <w:webHidden/>
          </w:rPr>
          <w:tab/>
        </w:r>
        <w:r w:rsidR="00561CB9" w:rsidRPr="009A599E">
          <w:rPr>
            <w:webHidden/>
          </w:rPr>
          <w:fldChar w:fldCharType="begin"/>
        </w:r>
        <w:r w:rsidR="00561CB9" w:rsidRPr="009A599E">
          <w:rPr>
            <w:webHidden/>
          </w:rPr>
          <w:instrText xml:space="preserve"> PAGEREF _Toc153434339 \h </w:instrText>
        </w:r>
        <w:r w:rsidR="00561CB9" w:rsidRPr="009A599E">
          <w:rPr>
            <w:webHidden/>
          </w:rPr>
        </w:r>
        <w:r w:rsidR="00561CB9" w:rsidRPr="009A599E">
          <w:rPr>
            <w:webHidden/>
          </w:rPr>
          <w:fldChar w:fldCharType="separate"/>
        </w:r>
        <w:r w:rsidR="00F50CAB">
          <w:rPr>
            <w:webHidden/>
          </w:rPr>
          <w:t>94</w:t>
        </w:r>
        <w:r w:rsidR="00561CB9" w:rsidRPr="009A599E">
          <w:rPr>
            <w:webHidden/>
          </w:rPr>
          <w:fldChar w:fldCharType="end"/>
        </w:r>
      </w:hyperlink>
    </w:p>
    <w:p w14:paraId="4A8ADAED" w14:textId="129CF4C6" w:rsidR="00BE5D03" w:rsidRPr="009A599E" w:rsidRDefault="00E21244" w:rsidP="009A599E">
      <w:pPr>
        <w:pStyle w:val="TOC2"/>
        <w:rPr>
          <w:rFonts w:asciiTheme="minorHAnsi" w:eastAsiaTheme="minorEastAsia" w:hAnsiTheme="minorHAnsi" w:cstheme="minorBidi"/>
          <w:color w:val="auto"/>
        </w:rPr>
      </w:pPr>
      <w:hyperlink w:anchor="_Toc153434340" w:history="1">
        <w:r w:rsidR="00561CB9" w:rsidRPr="009A599E">
          <w:rPr>
            <w:rStyle w:val="Hyperlink"/>
            <w:sz w:val="24"/>
            <w:szCs w:val="24"/>
          </w:rPr>
          <w:t xml:space="preserve">Outcome 2: </w:t>
        </w:r>
        <w:r w:rsidR="00561CB9" w:rsidRPr="009A599E">
          <w:rPr>
            <w:rStyle w:val="Hyperlink"/>
            <w:bCs/>
            <w:sz w:val="24"/>
            <w:szCs w:val="24"/>
          </w:rPr>
          <w:t>Aboriginal and Torres Strait Islander children are born health and strong.</w:t>
        </w:r>
        <w:r w:rsidR="00561CB9" w:rsidRPr="009A599E">
          <w:rPr>
            <w:webHidden/>
          </w:rPr>
          <w:tab/>
        </w:r>
        <w:r w:rsidR="00561CB9" w:rsidRPr="009A599E">
          <w:rPr>
            <w:webHidden/>
          </w:rPr>
          <w:fldChar w:fldCharType="begin"/>
        </w:r>
        <w:r w:rsidR="00561CB9" w:rsidRPr="009A599E">
          <w:rPr>
            <w:webHidden/>
          </w:rPr>
          <w:instrText xml:space="preserve"> PAGEREF _Toc153434340 \h </w:instrText>
        </w:r>
        <w:r w:rsidR="00561CB9" w:rsidRPr="009A599E">
          <w:rPr>
            <w:webHidden/>
          </w:rPr>
        </w:r>
        <w:r w:rsidR="00561CB9" w:rsidRPr="009A599E">
          <w:rPr>
            <w:webHidden/>
          </w:rPr>
          <w:fldChar w:fldCharType="separate"/>
        </w:r>
        <w:r w:rsidR="00F50CAB">
          <w:rPr>
            <w:webHidden/>
          </w:rPr>
          <w:t>105</w:t>
        </w:r>
        <w:r w:rsidR="00561CB9" w:rsidRPr="009A599E">
          <w:rPr>
            <w:webHidden/>
          </w:rPr>
          <w:fldChar w:fldCharType="end"/>
        </w:r>
      </w:hyperlink>
    </w:p>
    <w:p w14:paraId="4BFD92EF" w14:textId="08568FE1" w:rsidR="00BE5D03" w:rsidRPr="009A599E" w:rsidRDefault="00E21244" w:rsidP="009A599E">
      <w:pPr>
        <w:pStyle w:val="TOC2"/>
        <w:rPr>
          <w:rFonts w:asciiTheme="minorHAnsi" w:eastAsiaTheme="minorEastAsia" w:hAnsiTheme="minorHAnsi" w:cstheme="minorBidi"/>
          <w:color w:val="auto"/>
        </w:rPr>
      </w:pPr>
      <w:hyperlink w:anchor="_Toc153434341" w:history="1">
        <w:r w:rsidR="00561CB9" w:rsidRPr="009A599E">
          <w:rPr>
            <w:rStyle w:val="Hyperlink"/>
            <w:sz w:val="24"/>
            <w:szCs w:val="24"/>
          </w:rPr>
          <w:t xml:space="preserve">Outcome 3: </w:t>
        </w:r>
        <w:r w:rsidR="00561CB9" w:rsidRPr="009A599E">
          <w:rPr>
            <w:rStyle w:val="Hyperlink"/>
            <w:bCs/>
            <w:sz w:val="24"/>
            <w:szCs w:val="24"/>
          </w:rPr>
          <w:t>Aboriginal and Torres Strait Islander children are engaged in high quality, culturally appropriate early childhood education in their early years.</w:t>
        </w:r>
        <w:r w:rsidR="00561CB9" w:rsidRPr="009A599E">
          <w:rPr>
            <w:webHidden/>
          </w:rPr>
          <w:tab/>
        </w:r>
        <w:r w:rsidR="00561CB9" w:rsidRPr="009A599E">
          <w:rPr>
            <w:webHidden/>
          </w:rPr>
          <w:fldChar w:fldCharType="begin"/>
        </w:r>
        <w:r w:rsidR="00561CB9" w:rsidRPr="009A599E">
          <w:rPr>
            <w:webHidden/>
          </w:rPr>
          <w:instrText xml:space="preserve"> PAGEREF _Toc153434341 \h </w:instrText>
        </w:r>
        <w:r w:rsidR="00561CB9" w:rsidRPr="009A599E">
          <w:rPr>
            <w:webHidden/>
          </w:rPr>
        </w:r>
        <w:r w:rsidR="00561CB9" w:rsidRPr="009A599E">
          <w:rPr>
            <w:webHidden/>
          </w:rPr>
          <w:fldChar w:fldCharType="separate"/>
        </w:r>
        <w:r w:rsidR="00F50CAB">
          <w:rPr>
            <w:webHidden/>
          </w:rPr>
          <w:t>108</w:t>
        </w:r>
        <w:r w:rsidR="00561CB9" w:rsidRPr="009A599E">
          <w:rPr>
            <w:webHidden/>
          </w:rPr>
          <w:fldChar w:fldCharType="end"/>
        </w:r>
      </w:hyperlink>
    </w:p>
    <w:p w14:paraId="59FAB6AF" w14:textId="2B711B73" w:rsidR="00BE5D03" w:rsidRPr="009A599E" w:rsidRDefault="00E21244" w:rsidP="009A599E">
      <w:pPr>
        <w:pStyle w:val="TOC2"/>
        <w:rPr>
          <w:rFonts w:asciiTheme="minorHAnsi" w:eastAsiaTheme="minorEastAsia" w:hAnsiTheme="minorHAnsi" w:cstheme="minorBidi"/>
          <w:color w:val="auto"/>
        </w:rPr>
      </w:pPr>
      <w:hyperlink w:anchor="_Toc153434342" w:history="1">
        <w:r w:rsidR="00561CB9" w:rsidRPr="009A599E">
          <w:rPr>
            <w:rStyle w:val="Hyperlink"/>
            <w:sz w:val="24"/>
            <w:szCs w:val="24"/>
          </w:rPr>
          <w:t xml:space="preserve">Outcome 4: </w:t>
        </w:r>
        <w:r w:rsidR="00561CB9" w:rsidRPr="009A599E">
          <w:rPr>
            <w:rStyle w:val="Hyperlink"/>
            <w:bCs/>
            <w:sz w:val="24"/>
            <w:szCs w:val="24"/>
          </w:rPr>
          <w:t>Aboriginal and Torres Strait Islander children thrive in their early years.</w:t>
        </w:r>
        <w:r w:rsidR="00561CB9" w:rsidRPr="009A599E">
          <w:rPr>
            <w:webHidden/>
          </w:rPr>
          <w:tab/>
        </w:r>
        <w:r w:rsidR="00561CB9" w:rsidRPr="009A599E">
          <w:rPr>
            <w:webHidden/>
          </w:rPr>
          <w:fldChar w:fldCharType="begin"/>
        </w:r>
        <w:r w:rsidR="00561CB9" w:rsidRPr="009A599E">
          <w:rPr>
            <w:webHidden/>
          </w:rPr>
          <w:instrText xml:space="preserve"> PAGEREF _Toc153434342 \h </w:instrText>
        </w:r>
        <w:r w:rsidR="00561CB9" w:rsidRPr="009A599E">
          <w:rPr>
            <w:webHidden/>
          </w:rPr>
        </w:r>
        <w:r w:rsidR="00561CB9" w:rsidRPr="009A599E">
          <w:rPr>
            <w:webHidden/>
          </w:rPr>
          <w:fldChar w:fldCharType="separate"/>
        </w:r>
        <w:r w:rsidR="00F50CAB">
          <w:rPr>
            <w:webHidden/>
          </w:rPr>
          <w:t>110</w:t>
        </w:r>
        <w:r w:rsidR="00561CB9" w:rsidRPr="009A599E">
          <w:rPr>
            <w:webHidden/>
          </w:rPr>
          <w:fldChar w:fldCharType="end"/>
        </w:r>
      </w:hyperlink>
    </w:p>
    <w:p w14:paraId="023F4BF1" w14:textId="025E2446" w:rsidR="00BE5D03" w:rsidRPr="009A599E" w:rsidRDefault="00E21244" w:rsidP="009A599E">
      <w:pPr>
        <w:pStyle w:val="TOC2"/>
        <w:rPr>
          <w:rFonts w:asciiTheme="minorHAnsi" w:eastAsiaTheme="minorEastAsia" w:hAnsiTheme="minorHAnsi" w:cstheme="minorBidi"/>
          <w:color w:val="auto"/>
        </w:rPr>
      </w:pPr>
      <w:hyperlink w:anchor="_Toc153434343" w:history="1">
        <w:r w:rsidR="00561CB9" w:rsidRPr="009A599E">
          <w:rPr>
            <w:rStyle w:val="Hyperlink"/>
            <w:sz w:val="24"/>
            <w:szCs w:val="24"/>
          </w:rPr>
          <w:t xml:space="preserve">Outcome 5: </w:t>
        </w:r>
        <w:r w:rsidR="00561CB9" w:rsidRPr="009A599E">
          <w:rPr>
            <w:rStyle w:val="Hyperlink"/>
            <w:bCs/>
            <w:sz w:val="24"/>
            <w:szCs w:val="24"/>
          </w:rPr>
          <w:t>Aboriginal and Torres Strait Islander students achieve their full learning potential.</w:t>
        </w:r>
        <w:r w:rsidR="00561CB9" w:rsidRPr="009A599E">
          <w:rPr>
            <w:webHidden/>
          </w:rPr>
          <w:tab/>
        </w:r>
        <w:r w:rsidR="00561CB9" w:rsidRPr="009A599E">
          <w:rPr>
            <w:webHidden/>
          </w:rPr>
          <w:fldChar w:fldCharType="begin"/>
        </w:r>
        <w:r w:rsidR="00561CB9" w:rsidRPr="009A599E">
          <w:rPr>
            <w:webHidden/>
          </w:rPr>
          <w:instrText xml:space="preserve"> PAGEREF _Toc153434343 \h </w:instrText>
        </w:r>
        <w:r w:rsidR="00561CB9" w:rsidRPr="009A599E">
          <w:rPr>
            <w:webHidden/>
          </w:rPr>
        </w:r>
        <w:r w:rsidR="00561CB9" w:rsidRPr="009A599E">
          <w:rPr>
            <w:webHidden/>
          </w:rPr>
          <w:fldChar w:fldCharType="separate"/>
        </w:r>
        <w:r w:rsidR="00F50CAB">
          <w:rPr>
            <w:webHidden/>
          </w:rPr>
          <w:t>112</w:t>
        </w:r>
        <w:r w:rsidR="00561CB9" w:rsidRPr="009A599E">
          <w:rPr>
            <w:webHidden/>
          </w:rPr>
          <w:fldChar w:fldCharType="end"/>
        </w:r>
      </w:hyperlink>
    </w:p>
    <w:p w14:paraId="51511366" w14:textId="2543B612" w:rsidR="00BE5D03" w:rsidRPr="009A599E" w:rsidRDefault="00E21244" w:rsidP="009A599E">
      <w:pPr>
        <w:pStyle w:val="TOC2"/>
        <w:rPr>
          <w:rFonts w:asciiTheme="minorHAnsi" w:eastAsiaTheme="minorEastAsia" w:hAnsiTheme="minorHAnsi" w:cstheme="minorBidi"/>
          <w:color w:val="auto"/>
        </w:rPr>
      </w:pPr>
      <w:hyperlink w:anchor="_Toc153434344" w:history="1">
        <w:r w:rsidR="00561CB9" w:rsidRPr="009A599E">
          <w:rPr>
            <w:rStyle w:val="Hyperlink"/>
            <w:sz w:val="24"/>
            <w:szCs w:val="24"/>
          </w:rPr>
          <w:t xml:space="preserve">Outcome 6: </w:t>
        </w:r>
        <w:r w:rsidR="00561CB9" w:rsidRPr="009A599E">
          <w:rPr>
            <w:rStyle w:val="Hyperlink"/>
            <w:bCs/>
            <w:sz w:val="24"/>
            <w:szCs w:val="24"/>
          </w:rPr>
          <w:t>Aboriginal and Torres Strait Islander students achieve their full potential through further education pathways.</w:t>
        </w:r>
        <w:r w:rsidR="00561CB9" w:rsidRPr="009A599E">
          <w:rPr>
            <w:webHidden/>
          </w:rPr>
          <w:tab/>
        </w:r>
        <w:r w:rsidR="00561CB9" w:rsidRPr="009A599E">
          <w:rPr>
            <w:webHidden/>
          </w:rPr>
          <w:fldChar w:fldCharType="begin"/>
        </w:r>
        <w:r w:rsidR="00561CB9" w:rsidRPr="009A599E">
          <w:rPr>
            <w:webHidden/>
          </w:rPr>
          <w:instrText xml:space="preserve"> PAGEREF _Toc153434344 \h </w:instrText>
        </w:r>
        <w:r w:rsidR="00561CB9" w:rsidRPr="009A599E">
          <w:rPr>
            <w:webHidden/>
          </w:rPr>
        </w:r>
        <w:r w:rsidR="00561CB9" w:rsidRPr="009A599E">
          <w:rPr>
            <w:webHidden/>
          </w:rPr>
          <w:fldChar w:fldCharType="separate"/>
        </w:r>
        <w:r w:rsidR="00F50CAB">
          <w:rPr>
            <w:webHidden/>
          </w:rPr>
          <w:t>114</w:t>
        </w:r>
        <w:r w:rsidR="00561CB9" w:rsidRPr="009A599E">
          <w:rPr>
            <w:webHidden/>
          </w:rPr>
          <w:fldChar w:fldCharType="end"/>
        </w:r>
      </w:hyperlink>
    </w:p>
    <w:p w14:paraId="2E620866" w14:textId="482911C8" w:rsidR="00BE5D03" w:rsidRPr="009A599E" w:rsidRDefault="00E21244" w:rsidP="009A599E">
      <w:pPr>
        <w:pStyle w:val="TOC2"/>
        <w:rPr>
          <w:rFonts w:asciiTheme="minorHAnsi" w:eastAsiaTheme="minorEastAsia" w:hAnsiTheme="minorHAnsi" w:cstheme="minorBidi"/>
          <w:color w:val="auto"/>
        </w:rPr>
      </w:pPr>
      <w:hyperlink w:anchor="_Toc153434345" w:history="1">
        <w:r w:rsidR="00561CB9" w:rsidRPr="009A599E">
          <w:rPr>
            <w:rStyle w:val="Hyperlink"/>
            <w:sz w:val="24"/>
            <w:szCs w:val="24"/>
          </w:rPr>
          <w:t xml:space="preserve">Outcome 7: </w:t>
        </w:r>
        <w:r w:rsidR="00561CB9" w:rsidRPr="009A599E">
          <w:rPr>
            <w:rStyle w:val="Hyperlink"/>
            <w:bCs/>
            <w:sz w:val="24"/>
            <w:szCs w:val="24"/>
          </w:rPr>
          <w:t>Aboriginal and Torres Strait Islander youth are engaged in employment or education.</w:t>
        </w:r>
        <w:r w:rsidR="00561CB9" w:rsidRPr="009A599E">
          <w:rPr>
            <w:webHidden/>
          </w:rPr>
          <w:tab/>
        </w:r>
        <w:r w:rsidR="00561CB9" w:rsidRPr="009A599E">
          <w:rPr>
            <w:webHidden/>
          </w:rPr>
          <w:fldChar w:fldCharType="begin"/>
        </w:r>
        <w:r w:rsidR="00561CB9" w:rsidRPr="009A599E">
          <w:rPr>
            <w:webHidden/>
          </w:rPr>
          <w:instrText xml:space="preserve"> PAGEREF _Toc153434345 \h </w:instrText>
        </w:r>
        <w:r w:rsidR="00561CB9" w:rsidRPr="009A599E">
          <w:rPr>
            <w:webHidden/>
          </w:rPr>
        </w:r>
        <w:r w:rsidR="00561CB9" w:rsidRPr="009A599E">
          <w:rPr>
            <w:webHidden/>
          </w:rPr>
          <w:fldChar w:fldCharType="separate"/>
        </w:r>
        <w:r w:rsidR="00F50CAB">
          <w:rPr>
            <w:webHidden/>
          </w:rPr>
          <w:t>121</w:t>
        </w:r>
        <w:r w:rsidR="00561CB9" w:rsidRPr="009A599E">
          <w:rPr>
            <w:webHidden/>
          </w:rPr>
          <w:fldChar w:fldCharType="end"/>
        </w:r>
      </w:hyperlink>
    </w:p>
    <w:p w14:paraId="01E90175" w14:textId="65CA72BD" w:rsidR="00BE5D03" w:rsidRPr="009A599E" w:rsidRDefault="00E21244" w:rsidP="009A599E">
      <w:pPr>
        <w:pStyle w:val="TOC2"/>
        <w:rPr>
          <w:rFonts w:asciiTheme="minorHAnsi" w:eastAsiaTheme="minorEastAsia" w:hAnsiTheme="minorHAnsi" w:cstheme="minorBidi"/>
          <w:color w:val="auto"/>
        </w:rPr>
      </w:pPr>
      <w:hyperlink w:anchor="_Toc153434346" w:history="1">
        <w:r w:rsidR="00561CB9" w:rsidRPr="009A599E">
          <w:rPr>
            <w:rStyle w:val="Hyperlink"/>
            <w:sz w:val="24"/>
            <w:szCs w:val="24"/>
          </w:rPr>
          <w:t xml:space="preserve">Outcome 8: </w:t>
        </w:r>
        <w:r w:rsidR="00561CB9" w:rsidRPr="009A599E">
          <w:rPr>
            <w:rStyle w:val="Hyperlink"/>
            <w:bCs/>
            <w:sz w:val="24"/>
            <w:szCs w:val="24"/>
          </w:rPr>
          <w:t>Strong economic participation and development of Aboriginal and Torres Strait Islander people and communities.</w:t>
        </w:r>
        <w:r w:rsidR="00561CB9" w:rsidRPr="009A599E">
          <w:rPr>
            <w:webHidden/>
          </w:rPr>
          <w:tab/>
        </w:r>
        <w:r w:rsidR="00561CB9" w:rsidRPr="009A599E">
          <w:rPr>
            <w:webHidden/>
          </w:rPr>
          <w:fldChar w:fldCharType="begin"/>
        </w:r>
        <w:r w:rsidR="00561CB9" w:rsidRPr="009A599E">
          <w:rPr>
            <w:webHidden/>
          </w:rPr>
          <w:instrText xml:space="preserve"> PAGEREF _Toc153434346 \h </w:instrText>
        </w:r>
        <w:r w:rsidR="00561CB9" w:rsidRPr="009A599E">
          <w:rPr>
            <w:webHidden/>
          </w:rPr>
        </w:r>
        <w:r w:rsidR="00561CB9" w:rsidRPr="009A599E">
          <w:rPr>
            <w:webHidden/>
          </w:rPr>
          <w:fldChar w:fldCharType="separate"/>
        </w:r>
        <w:r w:rsidR="00F50CAB">
          <w:rPr>
            <w:webHidden/>
          </w:rPr>
          <w:t>129</w:t>
        </w:r>
        <w:r w:rsidR="00561CB9" w:rsidRPr="009A599E">
          <w:rPr>
            <w:webHidden/>
          </w:rPr>
          <w:fldChar w:fldCharType="end"/>
        </w:r>
      </w:hyperlink>
    </w:p>
    <w:p w14:paraId="62E99528" w14:textId="5E85D8BA" w:rsidR="00BE5D03" w:rsidRPr="009A599E" w:rsidRDefault="00E21244" w:rsidP="009A599E">
      <w:pPr>
        <w:pStyle w:val="TOC2"/>
        <w:rPr>
          <w:rFonts w:asciiTheme="minorHAnsi" w:eastAsiaTheme="minorEastAsia" w:hAnsiTheme="minorHAnsi" w:cstheme="minorBidi"/>
          <w:color w:val="auto"/>
        </w:rPr>
      </w:pPr>
      <w:hyperlink w:anchor="_Toc153434347" w:history="1">
        <w:r w:rsidR="00561CB9" w:rsidRPr="009A599E">
          <w:rPr>
            <w:rStyle w:val="Hyperlink"/>
            <w:sz w:val="24"/>
            <w:szCs w:val="24"/>
          </w:rPr>
          <w:t xml:space="preserve">Outcome 9: </w:t>
        </w:r>
        <w:r w:rsidR="00561CB9" w:rsidRPr="009A599E">
          <w:rPr>
            <w:rStyle w:val="Hyperlink"/>
            <w:bCs/>
            <w:sz w:val="24"/>
            <w:szCs w:val="24"/>
          </w:rPr>
          <w:t>Aboriginal and Torres Strait Islander people secure appropriate, affordable housing that is aligned with their priorities and need.</w:t>
        </w:r>
        <w:r w:rsidR="00561CB9" w:rsidRPr="009A599E">
          <w:rPr>
            <w:webHidden/>
          </w:rPr>
          <w:tab/>
        </w:r>
        <w:r w:rsidR="00561CB9" w:rsidRPr="009A599E">
          <w:rPr>
            <w:webHidden/>
          </w:rPr>
          <w:fldChar w:fldCharType="begin"/>
        </w:r>
        <w:r w:rsidR="00561CB9" w:rsidRPr="009A599E">
          <w:rPr>
            <w:webHidden/>
          </w:rPr>
          <w:instrText xml:space="preserve"> PAGEREF _Toc153434347 \h </w:instrText>
        </w:r>
        <w:r w:rsidR="00561CB9" w:rsidRPr="009A599E">
          <w:rPr>
            <w:webHidden/>
          </w:rPr>
        </w:r>
        <w:r w:rsidR="00561CB9" w:rsidRPr="009A599E">
          <w:rPr>
            <w:webHidden/>
          </w:rPr>
          <w:fldChar w:fldCharType="separate"/>
        </w:r>
        <w:r w:rsidR="00F50CAB">
          <w:rPr>
            <w:webHidden/>
          </w:rPr>
          <w:t>142</w:t>
        </w:r>
        <w:r w:rsidR="00561CB9" w:rsidRPr="009A599E">
          <w:rPr>
            <w:webHidden/>
          </w:rPr>
          <w:fldChar w:fldCharType="end"/>
        </w:r>
      </w:hyperlink>
    </w:p>
    <w:p w14:paraId="360C0D74" w14:textId="2ADCFDEA" w:rsidR="00BE5D03" w:rsidRPr="009A599E" w:rsidRDefault="00E21244" w:rsidP="009A599E">
      <w:pPr>
        <w:pStyle w:val="TOC2"/>
        <w:rPr>
          <w:rFonts w:asciiTheme="minorHAnsi" w:eastAsiaTheme="minorEastAsia" w:hAnsiTheme="minorHAnsi" w:cstheme="minorBidi"/>
          <w:color w:val="auto"/>
        </w:rPr>
      </w:pPr>
      <w:hyperlink w:anchor="_Toc153434348" w:history="1">
        <w:r w:rsidR="00561CB9" w:rsidRPr="009A599E">
          <w:rPr>
            <w:rStyle w:val="Hyperlink"/>
            <w:sz w:val="24"/>
            <w:szCs w:val="24"/>
          </w:rPr>
          <w:t xml:space="preserve">Outcome 10: </w:t>
        </w:r>
        <w:r w:rsidR="00561CB9" w:rsidRPr="009A599E">
          <w:rPr>
            <w:rStyle w:val="Hyperlink"/>
            <w:bCs/>
            <w:sz w:val="24"/>
            <w:szCs w:val="24"/>
          </w:rPr>
          <w:t>Aboriginal and Torres Strait Islander adults are not over-represented in the criminal justice system.</w:t>
        </w:r>
        <w:r w:rsidR="00561CB9" w:rsidRPr="009A599E">
          <w:rPr>
            <w:webHidden/>
          </w:rPr>
          <w:tab/>
        </w:r>
        <w:r w:rsidR="00561CB9" w:rsidRPr="009A599E">
          <w:rPr>
            <w:webHidden/>
          </w:rPr>
          <w:fldChar w:fldCharType="begin"/>
        </w:r>
        <w:r w:rsidR="00561CB9" w:rsidRPr="009A599E">
          <w:rPr>
            <w:webHidden/>
          </w:rPr>
          <w:instrText xml:space="preserve"> PAGEREF _Toc153434348 \h </w:instrText>
        </w:r>
        <w:r w:rsidR="00561CB9" w:rsidRPr="009A599E">
          <w:rPr>
            <w:webHidden/>
          </w:rPr>
        </w:r>
        <w:r w:rsidR="00561CB9" w:rsidRPr="009A599E">
          <w:rPr>
            <w:webHidden/>
          </w:rPr>
          <w:fldChar w:fldCharType="separate"/>
        </w:r>
        <w:r w:rsidR="00F50CAB">
          <w:rPr>
            <w:webHidden/>
          </w:rPr>
          <w:t>145</w:t>
        </w:r>
        <w:r w:rsidR="00561CB9" w:rsidRPr="009A599E">
          <w:rPr>
            <w:webHidden/>
          </w:rPr>
          <w:fldChar w:fldCharType="end"/>
        </w:r>
      </w:hyperlink>
    </w:p>
    <w:p w14:paraId="076CF788" w14:textId="018EDDAA" w:rsidR="00BE5D03" w:rsidRPr="009A599E" w:rsidRDefault="00E21244" w:rsidP="009A599E">
      <w:pPr>
        <w:pStyle w:val="TOC2"/>
        <w:rPr>
          <w:rFonts w:asciiTheme="minorHAnsi" w:eastAsiaTheme="minorEastAsia" w:hAnsiTheme="minorHAnsi" w:cstheme="minorBidi"/>
          <w:color w:val="auto"/>
        </w:rPr>
      </w:pPr>
      <w:hyperlink w:anchor="_Toc153434349" w:history="1">
        <w:r w:rsidR="00561CB9" w:rsidRPr="009A599E">
          <w:rPr>
            <w:rStyle w:val="Hyperlink"/>
            <w:sz w:val="24"/>
            <w:szCs w:val="24"/>
          </w:rPr>
          <w:t xml:space="preserve">Outcome 11: </w:t>
        </w:r>
        <w:r w:rsidR="00561CB9" w:rsidRPr="009A599E">
          <w:rPr>
            <w:rStyle w:val="Hyperlink"/>
            <w:bCs/>
            <w:sz w:val="24"/>
            <w:szCs w:val="24"/>
          </w:rPr>
          <w:t>Aboriginal and Torres Strait Islander young people are not over-represented in the criminal justice system.</w:t>
        </w:r>
        <w:r w:rsidR="00561CB9" w:rsidRPr="009A599E">
          <w:rPr>
            <w:webHidden/>
          </w:rPr>
          <w:tab/>
        </w:r>
        <w:r w:rsidR="00561CB9" w:rsidRPr="009A599E">
          <w:rPr>
            <w:webHidden/>
          </w:rPr>
          <w:fldChar w:fldCharType="begin"/>
        </w:r>
        <w:r w:rsidR="00561CB9" w:rsidRPr="009A599E">
          <w:rPr>
            <w:webHidden/>
          </w:rPr>
          <w:instrText xml:space="preserve"> PAGEREF _Toc153434349 \h </w:instrText>
        </w:r>
        <w:r w:rsidR="00561CB9" w:rsidRPr="009A599E">
          <w:rPr>
            <w:webHidden/>
          </w:rPr>
        </w:r>
        <w:r w:rsidR="00561CB9" w:rsidRPr="009A599E">
          <w:rPr>
            <w:webHidden/>
          </w:rPr>
          <w:fldChar w:fldCharType="separate"/>
        </w:r>
        <w:r w:rsidR="00F50CAB">
          <w:rPr>
            <w:webHidden/>
          </w:rPr>
          <w:t>150</w:t>
        </w:r>
        <w:r w:rsidR="00561CB9" w:rsidRPr="009A599E">
          <w:rPr>
            <w:webHidden/>
          </w:rPr>
          <w:fldChar w:fldCharType="end"/>
        </w:r>
      </w:hyperlink>
    </w:p>
    <w:p w14:paraId="7A60CE75" w14:textId="171D1E9E" w:rsidR="00BE5D03" w:rsidRPr="009A599E" w:rsidRDefault="00E21244" w:rsidP="009A599E">
      <w:pPr>
        <w:pStyle w:val="TOC2"/>
        <w:rPr>
          <w:rFonts w:asciiTheme="minorHAnsi" w:eastAsiaTheme="minorEastAsia" w:hAnsiTheme="minorHAnsi" w:cstheme="minorBidi"/>
          <w:color w:val="auto"/>
        </w:rPr>
      </w:pPr>
      <w:hyperlink w:anchor="_Toc153434350" w:history="1">
        <w:r w:rsidR="00561CB9" w:rsidRPr="009A599E">
          <w:rPr>
            <w:rStyle w:val="Hyperlink"/>
            <w:sz w:val="24"/>
            <w:szCs w:val="24"/>
          </w:rPr>
          <w:t xml:space="preserve">Outcome 12: </w:t>
        </w:r>
        <w:r w:rsidR="00561CB9" w:rsidRPr="009A599E">
          <w:rPr>
            <w:rStyle w:val="Hyperlink"/>
            <w:bCs/>
            <w:sz w:val="24"/>
            <w:szCs w:val="24"/>
          </w:rPr>
          <w:t>Aboriginal and Torres Strait Islander children are not over-represented in the child protection system.</w:t>
        </w:r>
        <w:r w:rsidR="00561CB9" w:rsidRPr="009A599E">
          <w:rPr>
            <w:webHidden/>
          </w:rPr>
          <w:tab/>
        </w:r>
        <w:r w:rsidR="00561CB9" w:rsidRPr="009A599E">
          <w:rPr>
            <w:webHidden/>
          </w:rPr>
          <w:fldChar w:fldCharType="begin"/>
        </w:r>
        <w:r w:rsidR="00561CB9" w:rsidRPr="009A599E">
          <w:rPr>
            <w:webHidden/>
          </w:rPr>
          <w:instrText xml:space="preserve"> PAGEREF _Toc153434350 \h </w:instrText>
        </w:r>
        <w:r w:rsidR="00561CB9" w:rsidRPr="009A599E">
          <w:rPr>
            <w:webHidden/>
          </w:rPr>
        </w:r>
        <w:r w:rsidR="00561CB9" w:rsidRPr="009A599E">
          <w:rPr>
            <w:webHidden/>
          </w:rPr>
          <w:fldChar w:fldCharType="separate"/>
        </w:r>
        <w:r w:rsidR="00F50CAB">
          <w:rPr>
            <w:webHidden/>
          </w:rPr>
          <w:t>162</w:t>
        </w:r>
        <w:r w:rsidR="00561CB9" w:rsidRPr="009A599E">
          <w:rPr>
            <w:webHidden/>
          </w:rPr>
          <w:fldChar w:fldCharType="end"/>
        </w:r>
      </w:hyperlink>
    </w:p>
    <w:p w14:paraId="6EDD453A" w14:textId="32709864" w:rsidR="00BE5D03" w:rsidRPr="009A599E" w:rsidRDefault="00E21244" w:rsidP="009A599E">
      <w:pPr>
        <w:pStyle w:val="TOC2"/>
        <w:rPr>
          <w:rFonts w:asciiTheme="minorHAnsi" w:eastAsiaTheme="minorEastAsia" w:hAnsiTheme="minorHAnsi" w:cstheme="minorBidi"/>
          <w:color w:val="auto"/>
        </w:rPr>
      </w:pPr>
      <w:hyperlink w:anchor="_Toc153434351" w:history="1">
        <w:r w:rsidR="00561CB9" w:rsidRPr="009A599E">
          <w:rPr>
            <w:rStyle w:val="Hyperlink"/>
            <w:sz w:val="24"/>
            <w:szCs w:val="24"/>
          </w:rPr>
          <w:t xml:space="preserve">Outcome 13: </w:t>
        </w:r>
        <w:r w:rsidR="00561CB9" w:rsidRPr="009A599E">
          <w:rPr>
            <w:rStyle w:val="Hyperlink"/>
            <w:bCs/>
            <w:sz w:val="24"/>
            <w:szCs w:val="24"/>
          </w:rPr>
          <w:t>Aboriginal and Torres Strait Islander families and households are safe.</w:t>
        </w:r>
        <w:r w:rsidR="00561CB9" w:rsidRPr="009A599E">
          <w:rPr>
            <w:webHidden/>
          </w:rPr>
          <w:tab/>
        </w:r>
        <w:r w:rsidR="00561CB9" w:rsidRPr="009A599E">
          <w:rPr>
            <w:webHidden/>
          </w:rPr>
          <w:fldChar w:fldCharType="begin"/>
        </w:r>
        <w:r w:rsidR="00561CB9" w:rsidRPr="009A599E">
          <w:rPr>
            <w:webHidden/>
          </w:rPr>
          <w:instrText xml:space="preserve"> PAGEREF _Toc153434351 \h </w:instrText>
        </w:r>
        <w:r w:rsidR="00561CB9" w:rsidRPr="009A599E">
          <w:rPr>
            <w:webHidden/>
          </w:rPr>
        </w:r>
        <w:r w:rsidR="00561CB9" w:rsidRPr="009A599E">
          <w:rPr>
            <w:webHidden/>
          </w:rPr>
          <w:fldChar w:fldCharType="separate"/>
        </w:r>
        <w:r w:rsidR="00F50CAB">
          <w:rPr>
            <w:webHidden/>
          </w:rPr>
          <w:t>176</w:t>
        </w:r>
        <w:r w:rsidR="00561CB9" w:rsidRPr="009A599E">
          <w:rPr>
            <w:webHidden/>
          </w:rPr>
          <w:fldChar w:fldCharType="end"/>
        </w:r>
      </w:hyperlink>
    </w:p>
    <w:p w14:paraId="39B5C379" w14:textId="41EA048F" w:rsidR="00BE5D03" w:rsidRPr="009A599E" w:rsidRDefault="00E21244" w:rsidP="009A599E">
      <w:pPr>
        <w:pStyle w:val="TOC2"/>
        <w:rPr>
          <w:rFonts w:asciiTheme="minorHAnsi" w:eastAsiaTheme="minorEastAsia" w:hAnsiTheme="minorHAnsi" w:cstheme="minorBidi"/>
          <w:color w:val="auto"/>
        </w:rPr>
      </w:pPr>
      <w:hyperlink w:anchor="_Toc153434352" w:history="1">
        <w:r w:rsidR="00561CB9" w:rsidRPr="009A599E">
          <w:rPr>
            <w:rStyle w:val="Hyperlink"/>
            <w:sz w:val="24"/>
            <w:szCs w:val="24"/>
          </w:rPr>
          <w:t>Outcome 14:</w:t>
        </w:r>
        <w:r w:rsidR="00561CB9" w:rsidRPr="009A599E">
          <w:rPr>
            <w:rStyle w:val="Hyperlink"/>
            <w:bCs/>
            <w:sz w:val="24"/>
            <w:szCs w:val="24"/>
          </w:rPr>
          <w:t xml:space="preserve"> Aboriginal and Torres Strait Islander people enjoy high levels of social and emotional wellbeing.</w:t>
        </w:r>
        <w:r w:rsidR="00561CB9" w:rsidRPr="009A599E">
          <w:rPr>
            <w:webHidden/>
          </w:rPr>
          <w:tab/>
        </w:r>
        <w:r w:rsidR="00561CB9" w:rsidRPr="009A599E">
          <w:rPr>
            <w:webHidden/>
          </w:rPr>
          <w:fldChar w:fldCharType="begin"/>
        </w:r>
        <w:r w:rsidR="00561CB9" w:rsidRPr="009A599E">
          <w:rPr>
            <w:webHidden/>
          </w:rPr>
          <w:instrText xml:space="preserve"> PAGEREF _Toc153434352 \h </w:instrText>
        </w:r>
        <w:r w:rsidR="00561CB9" w:rsidRPr="009A599E">
          <w:rPr>
            <w:webHidden/>
          </w:rPr>
        </w:r>
        <w:r w:rsidR="00561CB9" w:rsidRPr="009A599E">
          <w:rPr>
            <w:webHidden/>
          </w:rPr>
          <w:fldChar w:fldCharType="separate"/>
        </w:r>
        <w:r w:rsidR="00F50CAB">
          <w:rPr>
            <w:webHidden/>
          </w:rPr>
          <w:t>179</w:t>
        </w:r>
        <w:r w:rsidR="00561CB9" w:rsidRPr="009A599E">
          <w:rPr>
            <w:webHidden/>
          </w:rPr>
          <w:fldChar w:fldCharType="end"/>
        </w:r>
      </w:hyperlink>
    </w:p>
    <w:p w14:paraId="0D18C71C" w14:textId="3319052A" w:rsidR="00BE5D03" w:rsidRPr="009A599E" w:rsidRDefault="00E21244" w:rsidP="009A599E">
      <w:pPr>
        <w:pStyle w:val="TOC2"/>
        <w:rPr>
          <w:rFonts w:asciiTheme="minorHAnsi" w:eastAsiaTheme="minorEastAsia" w:hAnsiTheme="minorHAnsi" w:cstheme="minorBidi"/>
          <w:color w:val="auto"/>
        </w:rPr>
      </w:pPr>
      <w:hyperlink w:anchor="_Toc153434353" w:history="1">
        <w:r w:rsidR="00561CB9" w:rsidRPr="009A599E">
          <w:rPr>
            <w:rStyle w:val="Hyperlink"/>
            <w:sz w:val="24"/>
            <w:szCs w:val="24"/>
          </w:rPr>
          <w:t xml:space="preserve">Outcome 15: </w:t>
        </w:r>
        <w:r w:rsidR="00561CB9" w:rsidRPr="009A599E">
          <w:rPr>
            <w:rStyle w:val="Hyperlink"/>
            <w:bCs/>
            <w:sz w:val="24"/>
            <w:szCs w:val="24"/>
          </w:rPr>
          <w:t>Aboriginal and Torres Strait Islander people maintain a distinctive cultural, spiritual, physical and economic relationship with their land and waters.</w:t>
        </w:r>
        <w:r w:rsidR="00561CB9" w:rsidRPr="009A599E">
          <w:rPr>
            <w:webHidden/>
          </w:rPr>
          <w:tab/>
        </w:r>
        <w:r w:rsidR="00561CB9" w:rsidRPr="009A599E">
          <w:rPr>
            <w:webHidden/>
          </w:rPr>
          <w:fldChar w:fldCharType="begin"/>
        </w:r>
        <w:r w:rsidR="00561CB9" w:rsidRPr="009A599E">
          <w:rPr>
            <w:webHidden/>
          </w:rPr>
          <w:instrText xml:space="preserve"> PAGEREF _Toc153434353 \h </w:instrText>
        </w:r>
        <w:r w:rsidR="00561CB9" w:rsidRPr="009A599E">
          <w:rPr>
            <w:webHidden/>
          </w:rPr>
        </w:r>
        <w:r w:rsidR="00561CB9" w:rsidRPr="009A599E">
          <w:rPr>
            <w:webHidden/>
          </w:rPr>
          <w:fldChar w:fldCharType="separate"/>
        </w:r>
        <w:r w:rsidR="00F50CAB">
          <w:rPr>
            <w:webHidden/>
          </w:rPr>
          <w:t>184</w:t>
        </w:r>
        <w:r w:rsidR="00561CB9" w:rsidRPr="009A599E">
          <w:rPr>
            <w:webHidden/>
          </w:rPr>
          <w:fldChar w:fldCharType="end"/>
        </w:r>
      </w:hyperlink>
    </w:p>
    <w:p w14:paraId="0A9B41F6" w14:textId="78B2EA5D" w:rsidR="00BE5D03" w:rsidRPr="009A599E" w:rsidRDefault="00E21244" w:rsidP="009A599E">
      <w:pPr>
        <w:pStyle w:val="TOC2"/>
        <w:rPr>
          <w:rFonts w:asciiTheme="minorHAnsi" w:eastAsiaTheme="minorEastAsia" w:hAnsiTheme="minorHAnsi" w:cstheme="minorBidi"/>
          <w:color w:val="auto"/>
        </w:rPr>
      </w:pPr>
      <w:hyperlink w:anchor="_Toc153434354" w:history="1">
        <w:r w:rsidR="00561CB9" w:rsidRPr="009A599E">
          <w:rPr>
            <w:rStyle w:val="Hyperlink"/>
            <w:sz w:val="24"/>
            <w:szCs w:val="24"/>
          </w:rPr>
          <w:t xml:space="preserve">Outcome 16: </w:t>
        </w:r>
        <w:r w:rsidR="00561CB9" w:rsidRPr="009A599E">
          <w:rPr>
            <w:rStyle w:val="Hyperlink"/>
            <w:bCs/>
            <w:sz w:val="24"/>
            <w:szCs w:val="24"/>
          </w:rPr>
          <w:t>Aboriginal and Torres Strait Islander cultures and languages are strong, supported and flourishing.</w:t>
        </w:r>
        <w:r w:rsidR="00561CB9" w:rsidRPr="009A599E">
          <w:rPr>
            <w:webHidden/>
          </w:rPr>
          <w:tab/>
        </w:r>
        <w:r w:rsidR="00561CB9" w:rsidRPr="009A599E">
          <w:rPr>
            <w:webHidden/>
          </w:rPr>
          <w:fldChar w:fldCharType="begin"/>
        </w:r>
        <w:r w:rsidR="00561CB9" w:rsidRPr="009A599E">
          <w:rPr>
            <w:webHidden/>
          </w:rPr>
          <w:instrText xml:space="preserve"> PAGEREF _Toc153434354 \h </w:instrText>
        </w:r>
        <w:r w:rsidR="00561CB9" w:rsidRPr="009A599E">
          <w:rPr>
            <w:webHidden/>
          </w:rPr>
        </w:r>
        <w:r w:rsidR="00561CB9" w:rsidRPr="009A599E">
          <w:rPr>
            <w:webHidden/>
          </w:rPr>
          <w:fldChar w:fldCharType="separate"/>
        </w:r>
        <w:r w:rsidR="00F50CAB">
          <w:rPr>
            <w:webHidden/>
          </w:rPr>
          <w:t>191</w:t>
        </w:r>
        <w:r w:rsidR="00561CB9" w:rsidRPr="009A599E">
          <w:rPr>
            <w:webHidden/>
          </w:rPr>
          <w:fldChar w:fldCharType="end"/>
        </w:r>
      </w:hyperlink>
    </w:p>
    <w:p w14:paraId="013E241B" w14:textId="12CBF73E" w:rsidR="00BE5D03" w:rsidRPr="009A599E" w:rsidRDefault="00E21244" w:rsidP="009A599E">
      <w:pPr>
        <w:pStyle w:val="TOC2"/>
        <w:rPr>
          <w:rFonts w:asciiTheme="minorHAnsi" w:eastAsiaTheme="minorEastAsia" w:hAnsiTheme="minorHAnsi" w:cstheme="minorBidi"/>
          <w:color w:val="auto"/>
        </w:rPr>
      </w:pPr>
      <w:hyperlink w:anchor="_Toc153434355" w:history="1">
        <w:r w:rsidR="00561CB9" w:rsidRPr="009A599E">
          <w:rPr>
            <w:rStyle w:val="Hyperlink"/>
            <w:sz w:val="24"/>
            <w:szCs w:val="24"/>
          </w:rPr>
          <w:t xml:space="preserve">Outcome 17: </w:t>
        </w:r>
        <w:r w:rsidR="00561CB9" w:rsidRPr="009A599E">
          <w:rPr>
            <w:rStyle w:val="Hyperlink"/>
            <w:bCs/>
            <w:sz w:val="24"/>
            <w:szCs w:val="24"/>
          </w:rPr>
          <w:t>Aboriginal and Torres Strait Islander people have access to information and services enabling participation in informed decision-making regarding their own lives.</w:t>
        </w:r>
        <w:r w:rsidR="00561CB9" w:rsidRPr="009A599E">
          <w:rPr>
            <w:webHidden/>
          </w:rPr>
          <w:tab/>
        </w:r>
        <w:r w:rsidR="00561CB9" w:rsidRPr="009A599E">
          <w:rPr>
            <w:webHidden/>
          </w:rPr>
          <w:fldChar w:fldCharType="begin"/>
        </w:r>
        <w:r w:rsidR="00561CB9" w:rsidRPr="009A599E">
          <w:rPr>
            <w:webHidden/>
          </w:rPr>
          <w:instrText xml:space="preserve"> PAGEREF _Toc153434355 \h </w:instrText>
        </w:r>
        <w:r w:rsidR="00561CB9" w:rsidRPr="009A599E">
          <w:rPr>
            <w:webHidden/>
          </w:rPr>
        </w:r>
        <w:r w:rsidR="00561CB9" w:rsidRPr="009A599E">
          <w:rPr>
            <w:webHidden/>
          </w:rPr>
          <w:fldChar w:fldCharType="separate"/>
        </w:r>
        <w:r w:rsidR="00F50CAB">
          <w:rPr>
            <w:webHidden/>
          </w:rPr>
          <w:t>199</w:t>
        </w:r>
        <w:r w:rsidR="00561CB9" w:rsidRPr="009A599E">
          <w:rPr>
            <w:webHidden/>
          </w:rPr>
          <w:fldChar w:fldCharType="end"/>
        </w:r>
      </w:hyperlink>
    </w:p>
    <w:p w14:paraId="47FBD9F4" w14:textId="690E0C6F" w:rsidR="00BE5D03" w:rsidRPr="009A599E" w:rsidRDefault="00E21244" w:rsidP="009A599E">
      <w:pPr>
        <w:pStyle w:val="TOC1"/>
        <w:rPr>
          <w:rFonts w:asciiTheme="minorHAnsi" w:eastAsiaTheme="minorEastAsia" w:hAnsiTheme="minorHAnsi" w:cstheme="minorBidi"/>
          <w:color w:val="auto"/>
        </w:rPr>
      </w:pPr>
      <w:hyperlink w:anchor="_Toc153434356" w:history="1">
        <w:r w:rsidR="00561CB9" w:rsidRPr="009A599E">
          <w:rPr>
            <w:rStyle w:val="Hyperlink"/>
          </w:rPr>
          <w:t>Glossary</w:t>
        </w:r>
        <w:r w:rsidR="00561CB9" w:rsidRPr="009A599E">
          <w:rPr>
            <w:webHidden/>
          </w:rPr>
          <w:tab/>
        </w:r>
        <w:r w:rsidR="00561CB9" w:rsidRPr="009A599E">
          <w:rPr>
            <w:webHidden/>
          </w:rPr>
          <w:fldChar w:fldCharType="begin"/>
        </w:r>
        <w:r w:rsidR="00561CB9" w:rsidRPr="009A599E">
          <w:rPr>
            <w:webHidden/>
          </w:rPr>
          <w:instrText xml:space="preserve"> PAGEREF _Toc153434356 \h </w:instrText>
        </w:r>
        <w:r w:rsidR="00561CB9" w:rsidRPr="009A599E">
          <w:rPr>
            <w:webHidden/>
          </w:rPr>
        </w:r>
        <w:r w:rsidR="00561CB9" w:rsidRPr="009A599E">
          <w:rPr>
            <w:webHidden/>
          </w:rPr>
          <w:fldChar w:fldCharType="separate"/>
        </w:r>
        <w:r w:rsidR="00F50CAB">
          <w:rPr>
            <w:webHidden/>
          </w:rPr>
          <w:t>202</w:t>
        </w:r>
        <w:r w:rsidR="00561CB9" w:rsidRPr="009A599E">
          <w:rPr>
            <w:webHidden/>
          </w:rPr>
          <w:fldChar w:fldCharType="end"/>
        </w:r>
      </w:hyperlink>
    </w:p>
    <w:p w14:paraId="23E53DAF" w14:textId="77777777" w:rsidR="002C127D" w:rsidRPr="00BB3D9F" w:rsidRDefault="00561CB9" w:rsidP="009A599E">
      <w:pPr>
        <w:pStyle w:val="BodyText"/>
      </w:pPr>
      <w:r w:rsidRPr="00BB3D9F">
        <w:rPr>
          <w:noProof/>
        </w:rPr>
        <w:fldChar w:fldCharType="end"/>
      </w:r>
    </w:p>
    <w:p w14:paraId="33941249" w14:textId="77777777" w:rsidR="0053654A" w:rsidRPr="00BB3D9F" w:rsidRDefault="0053654A" w:rsidP="009A599E">
      <w:pPr>
        <w:sectPr w:rsidR="0053654A" w:rsidRPr="00BB3D9F" w:rsidSect="002D772E">
          <w:headerReference w:type="even" r:id="rId10"/>
          <w:headerReference w:type="default" r:id="rId11"/>
          <w:footerReference w:type="default" r:id="rId12"/>
          <w:headerReference w:type="first" r:id="rId13"/>
          <w:pgSz w:w="11906" w:h="16838"/>
          <w:pgMar w:top="1440" w:right="1080" w:bottom="1440" w:left="1080" w:header="1417" w:footer="397" w:gutter="0"/>
          <w:pgNumType w:fmt="lowerRoman" w:start="1"/>
          <w:cols w:space="708"/>
          <w:docGrid w:linePitch="360"/>
        </w:sectPr>
      </w:pPr>
    </w:p>
    <w:p w14:paraId="528E5568" w14:textId="0960FA8B" w:rsidR="00773D83" w:rsidRPr="00BB3D9F" w:rsidRDefault="00561CB9" w:rsidP="009A599E">
      <w:pPr>
        <w:pStyle w:val="Heading1"/>
      </w:pPr>
      <w:bookmarkStart w:id="2" w:name="_Toc153434306"/>
      <w:bookmarkStart w:id="3" w:name="_Toc352236363"/>
      <w:r w:rsidRPr="00BB3D9F">
        <w:lastRenderedPageBreak/>
        <w:t>Message from the Minister</w:t>
      </w:r>
      <w:bookmarkEnd w:id="2"/>
    </w:p>
    <w:p w14:paraId="768E8078" w14:textId="4C49BF00" w:rsidR="00BB3D9F" w:rsidRPr="009A599E" w:rsidRDefault="00BB3D9F" w:rsidP="009A599E">
      <w:r w:rsidRPr="009A599E">
        <w:t xml:space="preserve">The Queensland Government is pleased to release the </w:t>
      </w:r>
      <w:r w:rsidRPr="009A599E">
        <w:rPr>
          <w:i/>
          <w:iCs/>
        </w:rPr>
        <w:t>Queensland Closing the Gap Implementation Plan 2023</w:t>
      </w:r>
      <w:r w:rsidRPr="009A599E">
        <w:t xml:space="preserve"> (Implementation Plan), which outlines collective efforts to drive transformational change for Aboriginal and Torres Strait Islander peoples in Queensland. </w:t>
      </w:r>
    </w:p>
    <w:p w14:paraId="53E36D69" w14:textId="649E50C1" w:rsidR="00BB3D9F" w:rsidRPr="009A599E" w:rsidRDefault="00BB3D9F" w:rsidP="009A599E">
      <w:r w:rsidRPr="009A599E">
        <w:t>Created in partnership with the Queensland Aboriginal and Torres Strait Islander Coalition (QATSIC), this Implementation Plan outlines how the Queensland Government and communities can work together to refine and implement initiatives and strategies to close the gap in life outcomes.</w:t>
      </w:r>
    </w:p>
    <w:p w14:paraId="56E92BB0" w14:textId="3F1A4311" w:rsidR="00BB3D9F" w:rsidRPr="009A599E" w:rsidRDefault="00BB3D9F" w:rsidP="009A599E">
      <w:r w:rsidRPr="009A599E">
        <w:t xml:space="preserve">It builds on previous plans and demonstrates the Queensland Government’s commitment to reframing the relationship with Aboriginal and Torres Strait Islander peoples and achieving the ambitious aims of the </w:t>
      </w:r>
      <w:r w:rsidRPr="009A599E">
        <w:rPr>
          <w:i/>
          <w:iCs/>
        </w:rPr>
        <w:t>National Agreement on Closing the Gap</w:t>
      </w:r>
      <w:r w:rsidRPr="009A599E">
        <w:t>.</w:t>
      </w:r>
    </w:p>
    <w:p w14:paraId="4A3DD0E9" w14:textId="38E3A1E2" w:rsidR="00BB3D9F" w:rsidRPr="009A599E" w:rsidRDefault="00BB3D9F" w:rsidP="009A599E">
      <w:r w:rsidRPr="009A599E">
        <w:t xml:space="preserve">In partnership with QATSIC, the Queensland Government has developed a </w:t>
      </w:r>
      <w:r w:rsidRPr="009A599E">
        <w:rPr>
          <w:i/>
          <w:iCs/>
        </w:rPr>
        <w:t>Queensland First Nations Governance Framework</w:t>
      </w:r>
      <w:r w:rsidRPr="009A599E">
        <w:t xml:space="preserve"> with a focus on whole-of-government, cross-portfolio collaboration that will position Queensland to effectively contribute to Closing the Gap.</w:t>
      </w:r>
    </w:p>
    <w:p w14:paraId="4084498B" w14:textId="77777777" w:rsidR="00BB3D9F" w:rsidRPr="009A599E" w:rsidRDefault="00BB3D9F" w:rsidP="009A599E">
      <w:r w:rsidRPr="009A599E">
        <w:t>The framework seeks to integrate existing First Nations governance groups and networks into a partnership approach that reflects the four priority areas in the National Agreement.</w:t>
      </w:r>
    </w:p>
    <w:p w14:paraId="2E063D9A" w14:textId="77777777" w:rsidR="00BB3D9F" w:rsidRPr="009A599E" w:rsidRDefault="00BB3D9F" w:rsidP="009A599E">
      <w:r w:rsidRPr="009A599E">
        <w:t>The Queensland Government is committed to listening to the expertise, perspectives and aspirations of Aboriginal and Torres Strait Islander peoples and communities to shape reforms, polices, programs and services, and bring about positive change.</w:t>
      </w:r>
      <w:r w:rsidRPr="009A599E">
        <w:rPr>
          <w:rStyle w:val="cf01"/>
          <w:sz w:val="24"/>
          <w:szCs w:val="24"/>
        </w:rPr>
        <w:t xml:space="preserve"> </w:t>
      </w:r>
    </w:p>
    <w:p w14:paraId="40760A32" w14:textId="0B8CB9FE" w:rsidR="00BB3D9F" w:rsidRPr="009A599E" w:rsidRDefault="00BB3D9F" w:rsidP="009A599E">
      <w:r w:rsidRPr="009A599E">
        <w:t>Through strengthened partnerships – within government and with First Nations organisations and communities – we can achieve considerable change by designing and implementing policy and program reforms together, to ensure we are doing all we can collectively to close the gap.</w:t>
      </w:r>
    </w:p>
    <w:p w14:paraId="0B72046C" w14:textId="5E1AC4BC" w:rsidR="00BB3D9F" w:rsidRPr="009A599E" w:rsidRDefault="00BB3D9F" w:rsidP="009A599E">
      <w:r w:rsidRPr="009A599E">
        <w:t>Through our partnership with QATSIC, we will continue to hear the voices of First Nations peoples as we co-design a more comprehensive, refreshed approach to implementation planning in 2024.</w:t>
      </w:r>
    </w:p>
    <w:p w14:paraId="6CCD60F3" w14:textId="5C4DCF45" w:rsidR="00BB3D9F" w:rsidRPr="009A599E" w:rsidRDefault="00BB3D9F" w:rsidP="009A599E">
      <w:pPr>
        <w:rPr>
          <w:b/>
          <w:bCs/>
        </w:rPr>
      </w:pPr>
    </w:p>
    <w:p w14:paraId="2ADD243D" w14:textId="77777777" w:rsidR="007901E8" w:rsidRPr="009A599E" w:rsidRDefault="00561CB9" w:rsidP="009A599E">
      <w:pPr>
        <w:rPr>
          <w:b/>
          <w:bCs/>
        </w:rPr>
      </w:pPr>
      <w:r w:rsidRPr="009A599E">
        <w:rPr>
          <w:b/>
          <w:bCs/>
        </w:rPr>
        <w:t>The Honourable Le</w:t>
      </w:r>
      <w:r w:rsidR="00D85D92" w:rsidRPr="009A599E">
        <w:rPr>
          <w:b/>
          <w:bCs/>
        </w:rPr>
        <w:t>e</w:t>
      </w:r>
      <w:r w:rsidRPr="009A599E">
        <w:rPr>
          <w:b/>
          <w:bCs/>
        </w:rPr>
        <w:t>ann</w:t>
      </w:r>
      <w:r w:rsidR="00E70907" w:rsidRPr="009A599E">
        <w:rPr>
          <w:b/>
          <w:bCs/>
        </w:rPr>
        <w:t>e</w:t>
      </w:r>
      <w:r w:rsidRPr="009A599E">
        <w:rPr>
          <w:b/>
          <w:bCs/>
        </w:rPr>
        <w:t xml:space="preserve"> Enoch MP</w:t>
      </w:r>
    </w:p>
    <w:p w14:paraId="00C3F8FB" w14:textId="34B62CB9" w:rsidR="007901E8" w:rsidRPr="009A599E" w:rsidRDefault="00561CB9" w:rsidP="009A599E">
      <w:r w:rsidRPr="009A599E">
        <w:t>Minister for Treaty,</w:t>
      </w:r>
      <w:r w:rsidRPr="009A599E">
        <w:br/>
      </w:r>
      <w:r w:rsidR="00E70907" w:rsidRPr="009A599E">
        <w:t xml:space="preserve">Minister for </w:t>
      </w:r>
      <w:r w:rsidRPr="009A599E">
        <w:t>Aboriginal and Torres Strait Islander Partnerships,</w:t>
      </w:r>
      <w:r w:rsidRPr="009A599E">
        <w:br/>
      </w:r>
      <w:r w:rsidR="00E70907" w:rsidRPr="009A599E">
        <w:t xml:space="preserve">Minister for </w:t>
      </w:r>
      <w:r w:rsidRPr="009A599E">
        <w:t xml:space="preserve">Communities and </w:t>
      </w:r>
      <w:r w:rsidR="00E70907" w:rsidRPr="009A599E">
        <w:t xml:space="preserve">Minister for </w:t>
      </w:r>
      <w:r w:rsidRPr="009A599E">
        <w:t>the Arts</w:t>
      </w:r>
    </w:p>
    <w:p w14:paraId="415A6E90" w14:textId="77777777" w:rsidR="00B17CC1" w:rsidRPr="00BB3D9F" w:rsidRDefault="00561CB9" w:rsidP="009A599E">
      <w:pPr>
        <w:rPr>
          <w:noProof/>
          <w:kern w:val="32"/>
          <w:sz w:val="32"/>
          <w:szCs w:val="32"/>
        </w:rPr>
      </w:pPr>
      <w:r w:rsidRPr="00BB3D9F">
        <w:br w:type="page"/>
      </w:r>
    </w:p>
    <w:p w14:paraId="4550687F" w14:textId="77777777" w:rsidR="00773D83" w:rsidRPr="00BB3D9F" w:rsidRDefault="00561CB9" w:rsidP="009A599E">
      <w:pPr>
        <w:pStyle w:val="Heading1"/>
      </w:pPr>
      <w:bookmarkStart w:id="4" w:name="_Toc153434307"/>
      <w:r w:rsidRPr="00BB3D9F">
        <w:lastRenderedPageBreak/>
        <w:t xml:space="preserve">Message from </w:t>
      </w:r>
      <w:r w:rsidR="00E7799D" w:rsidRPr="00BB3D9F">
        <w:t>Queensland Aboriginal and Torres Strait Islander Coalition</w:t>
      </w:r>
      <w:bookmarkEnd w:id="4"/>
      <w:r w:rsidR="00E7799D" w:rsidRPr="00BB3D9F">
        <w:t xml:space="preserve"> </w:t>
      </w:r>
    </w:p>
    <w:p w14:paraId="38C5B657" w14:textId="77777777" w:rsidR="00A35769" w:rsidRPr="009A599E" w:rsidRDefault="00561CB9" w:rsidP="009A599E">
      <w:pPr>
        <w:rPr>
          <w:rStyle w:val="s2"/>
        </w:rPr>
      </w:pPr>
      <w:r w:rsidRPr="009A599E">
        <w:rPr>
          <w:rStyle w:val="s2"/>
        </w:rPr>
        <w:t>The promise of Closing the Gap to reduce disparities in life outcomes for Aboriginal and Torres Strait Islander children, young people and families is more important than ever.</w:t>
      </w:r>
    </w:p>
    <w:p w14:paraId="13F0F828" w14:textId="77777777" w:rsidR="00A35769" w:rsidRPr="009A599E" w:rsidRDefault="00561CB9" w:rsidP="009A599E">
      <w:r w:rsidRPr="009A599E">
        <w:rPr>
          <w:rStyle w:val="s2"/>
        </w:rPr>
        <w:t>The National Agreement on Closing the Gap (National Agreement) is the historic bringing together of all levels of government in Australia and the Coalition of Peaks of over 80 Aboriginal and Torres Strait Islander peak organisations to work in</w:t>
      </w:r>
      <w:r w:rsidRPr="009A599E">
        <w:rPr>
          <w:rStyle w:val="apple-converted-space"/>
        </w:rPr>
        <w:t> a</w:t>
      </w:r>
      <w:r w:rsidRPr="009A599E">
        <w:rPr>
          <w:rStyle w:val="s2"/>
        </w:rPr>
        <w:t xml:space="preserve"> fundamentally new way of developing and implementing policies and programs that impact on the lives of Aboriginal and Torres Strait Islander peoples.</w:t>
      </w:r>
    </w:p>
    <w:p w14:paraId="1E6CD420" w14:textId="77777777" w:rsidR="00A35769" w:rsidRPr="009A599E" w:rsidRDefault="00561CB9" w:rsidP="009A599E">
      <w:r w:rsidRPr="009A599E">
        <w:rPr>
          <w:rStyle w:val="s2"/>
        </w:rPr>
        <w:t xml:space="preserve">The </w:t>
      </w:r>
      <w:bookmarkStart w:id="5" w:name="_Hlk153376748"/>
      <w:r w:rsidRPr="009A599E">
        <w:rPr>
          <w:rStyle w:val="s2"/>
        </w:rPr>
        <w:t xml:space="preserve">Queensland Aboriginal and Torres Strait Islander Coalition </w:t>
      </w:r>
      <w:bookmarkEnd w:id="5"/>
      <w:r w:rsidRPr="009A599E">
        <w:rPr>
          <w:rStyle w:val="s2"/>
        </w:rPr>
        <w:t>(QATSIC) is formed to work collectively in partnership with the Queensland Government. The</w:t>
      </w:r>
      <w:r w:rsidRPr="009A599E">
        <w:rPr>
          <w:rStyle w:val="apple-converted-space"/>
        </w:rPr>
        <w:t> </w:t>
      </w:r>
      <w:r w:rsidRPr="009A599E">
        <w:rPr>
          <w:rStyle w:val="s2"/>
        </w:rPr>
        <w:t>members of QATSIC work nationally through the Coalition of Peaks, and on a state and local level in partnership with the Queensland Government to deliver on the joint commitments made in the National Agreement.</w:t>
      </w:r>
    </w:p>
    <w:p w14:paraId="50128EF0" w14:textId="77777777" w:rsidR="00A35769" w:rsidRPr="009A599E" w:rsidRDefault="00561CB9" w:rsidP="009A599E">
      <w:r w:rsidRPr="009A599E">
        <w:rPr>
          <w:rStyle w:val="s2"/>
        </w:rPr>
        <w:t>Central to the National Agreement is the recognition that when Aboriginal and Torres Strait Islander peoples have a genuine say in the design, development and delivery of services that affect them, better life outcomes are achieved.</w:t>
      </w:r>
      <w:r w:rsidRPr="009A599E">
        <w:rPr>
          <w:rStyle w:val="apple-converted-space"/>
        </w:rPr>
        <w:t> </w:t>
      </w:r>
    </w:p>
    <w:p w14:paraId="730279AE" w14:textId="77777777" w:rsidR="00A35769" w:rsidRPr="009A599E" w:rsidRDefault="00561CB9" w:rsidP="009A599E">
      <w:r w:rsidRPr="009A599E">
        <w:rPr>
          <w:rStyle w:val="s2"/>
        </w:rPr>
        <w:t>The extensive expertise and experience of the Coalition of Peaks and its membership have been central to the commitments contained in the National Agreement which also recognises that central guidance to the Coalition of Peaks and Australian Governments will continue to be provided by the</w:t>
      </w:r>
      <w:r w:rsidRPr="009A599E">
        <w:rPr>
          <w:rStyle w:val="apple-converted-space"/>
        </w:rPr>
        <w:t xml:space="preserve"> views</w:t>
      </w:r>
      <w:r w:rsidRPr="009A599E">
        <w:rPr>
          <w:rStyle w:val="s2"/>
        </w:rPr>
        <w:t xml:space="preserve"> and expertise of Aboriginal and Torres Strait Islander peoples, including Elders, Traditional Owners and Native Title holders, communities, and organisations.</w:t>
      </w:r>
    </w:p>
    <w:p w14:paraId="41030903" w14:textId="77777777" w:rsidR="00A35769" w:rsidRPr="009A599E" w:rsidRDefault="00561CB9" w:rsidP="009A599E">
      <w:pPr>
        <w:rPr>
          <w:rStyle w:val="s2"/>
        </w:rPr>
      </w:pPr>
      <w:r w:rsidRPr="009A599E">
        <w:rPr>
          <w:rStyle w:val="s2"/>
        </w:rPr>
        <w:t>QATSIC and the Queensland Government are committed to building a strong partnership that is underpinned by the four priority reform areas in the National Agreement. In 2023 there has been important foundational pieces of work achieved that is in line with these priority reform areas.</w:t>
      </w:r>
    </w:p>
    <w:p w14:paraId="2C7D9B39" w14:textId="77777777" w:rsidR="00A35769" w:rsidRPr="009A599E" w:rsidRDefault="00561CB9" w:rsidP="009A599E">
      <w:r w:rsidRPr="009A599E">
        <w:t xml:space="preserve">We look forward to a continued partnership with the Queensland Government, informed by a holistic and strength-based approach as we forge ahead to make real change in Closing the Gap outcomes to improve the lives of </w:t>
      </w:r>
      <w:r w:rsidRPr="009A599E">
        <w:rPr>
          <w:rStyle w:val="s2"/>
        </w:rPr>
        <w:t>Aboriginal and Torres Strait Islander peoples</w:t>
      </w:r>
      <w:r w:rsidRPr="009A599E">
        <w:t>.</w:t>
      </w:r>
    </w:p>
    <w:p w14:paraId="69B89918" w14:textId="77777777" w:rsidR="00A35769" w:rsidRPr="009A599E" w:rsidRDefault="00A35769" w:rsidP="009A599E"/>
    <w:p w14:paraId="69D6212E" w14:textId="77777777" w:rsidR="00535A06" w:rsidRPr="009A599E" w:rsidRDefault="00561CB9" w:rsidP="009A599E">
      <w:pPr>
        <w:rPr>
          <w:rStyle w:val="Strong"/>
        </w:rPr>
      </w:pPr>
      <w:r w:rsidRPr="009A599E">
        <w:rPr>
          <w:rStyle w:val="Strong"/>
        </w:rPr>
        <w:t>Queensland Aboriginal and Torres Strait Islander Coalition</w:t>
      </w:r>
    </w:p>
    <w:p w14:paraId="56C3DE64" w14:textId="77777777" w:rsidR="007901E8" w:rsidRPr="00BB3D9F" w:rsidRDefault="007901E8" w:rsidP="009A599E"/>
    <w:p w14:paraId="333785C2" w14:textId="77777777" w:rsidR="007901E8" w:rsidRPr="00BB3D9F" w:rsidRDefault="00561CB9" w:rsidP="009A599E">
      <w:r w:rsidRPr="00BB3D9F">
        <w:br w:type="page"/>
      </w:r>
    </w:p>
    <w:p w14:paraId="74133EBD" w14:textId="77777777" w:rsidR="00773D83" w:rsidRPr="00BB3D9F" w:rsidRDefault="00561CB9" w:rsidP="009A599E">
      <w:pPr>
        <w:pStyle w:val="Heading1"/>
      </w:pPr>
      <w:bookmarkStart w:id="6" w:name="_Toc153434308"/>
      <w:r w:rsidRPr="00BB3D9F">
        <w:lastRenderedPageBreak/>
        <w:t>Purpose of this Implementation Plan</w:t>
      </w:r>
      <w:bookmarkEnd w:id="6"/>
    </w:p>
    <w:p w14:paraId="215ABBA5" w14:textId="77777777" w:rsidR="006613C4" w:rsidRPr="009A599E" w:rsidRDefault="00561CB9" w:rsidP="009A599E">
      <w:r w:rsidRPr="009A599E">
        <w:t xml:space="preserve">The purpose of </w:t>
      </w:r>
      <w:r w:rsidR="00E475FE" w:rsidRPr="009A599E">
        <w:t xml:space="preserve">the </w:t>
      </w:r>
      <w:r w:rsidR="00E475FE" w:rsidRPr="009A599E">
        <w:rPr>
          <w:i/>
          <w:iCs/>
        </w:rPr>
        <w:t>Queensland Closing the Gap Implementation Plan 2023</w:t>
      </w:r>
      <w:r w:rsidR="00E475FE" w:rsidRPr="009A599E">
        <w:t xml:space="preserve"> </w:t>
      </w:r>
      <w:r w:rsidR="00203E0E" w:rsidRPr="009A599E">
        <w:t>(Implementation Plan</w:t>
      </w:r>
      <w:r w:rsidR="0056615E" w:rsidRPr="009A599E">
        <w:t xml:space="preserve"> 2023</w:t>
      </w:r>
      <w:r w:rsidR="00203E0E" w:rsidRPr="009A599E">
        <w:t xml:space="preserve">) </w:t>
      </w:r>
      <w:r w:rsidRPr="009A599E">
        <w:t xml:space="preserve">is to guide </w:t>
      </w:r>
      <w:r w:rsidR="007C70B0" w:rsidRPr="009A599E">
        <w:t xml:space="preserve">the </w:t>
      </w:r>
      <w:r w:rsidRPr="009A599E">
        <w:t>Queensland Government implementation of the National Agreement on Closing the Gap (the National Agreement) and is part of the Queensland Government’s commitment to reframe the relationship and improve life outcomes for Aboriginal and Torres Strait Islander Queenslanders.</w:t>
      </w:r>
    </w:p>
    <w:p w14:paraId="30DD5A78" w14:textId="77777777" w:rsidR="00773D83" w:rsidRPr="00BB3D9F" w:rsidRDefault="00561CB9" w:rsidP="009A599E">
      <w:pPr>
        <w:pStyle w:val="Heading2"/>
      </w:pPr>
      <w:bookmarkStart w:id="7" w:name="_Toc153434309"/>
      <w:r w:rsidRPr="00BB3D9F">
        <w:t>About this Implementation Plan</w:t>
      </w:r>
      <w:bookmarkEnd w:id="7"/>
    </w:p>
    <w:p w14:paraId="36E489E8" w14:textId="77777777" w:rsidR="00106576" w:rsidRPr="00BB3D9F" w:rsidRDefault="00561CB9" w:rsidP="009A599E">
      <w:r w:rsidRPr="00BB3D9F">
        <w:t xml:space="preserve">This Implementation Plan </w:t>
      </w:r>
      <w:r w:rsidR="00E70907" w:rsidRPr="00BB3D9F">
        <w:t xml:space="preserve">2023 </w:t>
      </w:r>
      <w:r w:rsidRPr="00BB3D9F">
        <w:t xml:space="preserve">builds on previous plans and achievements, continuing to mature and strengthen relationships with Queensland’s peak Aboriginal and Torres Strait Islander organisations and refining decision-making architecture necessary to implement </w:t>
      </w:r>
      <w:r w:rsidR="00E822BA" w:rsidRPr="00BB3D9F">
        <w:t xml:space="preserve">the </w:t>
      </w:r>
      <w:r w:rsidRPr="00BB3D9F">
        <w:t xml:space="preserve">National Agreement. </w:t>
      </w:r>
    </w:p>
    <w:p w14:paraId="788B5ABA" w14:textId="77777777" w:rsidR="00106576" w:rsidRPr="00BB3D9F" w:rsidRDefault="00561CB9" w:rsidP="009A599E">
      <w:r w:rsidRPr="00BB3D9F">
        <w:t xml:space="preserve">The Implementation Plan 2023 is a product of the </w:t>
      </w:r>
      <w:r w:rsidR="003475F8" w:rsidRPr="00BB3D9F">
        <w:t xml:space="preserve">partnership </w:t>
      </w:r>
      <w:r w:rsidR="007C70B0" w:rsidRPr="00BB3D9F">
        <w:t>between</w:t>
      </w:r>
      <w:r w:rsidR="003475F8" w:rsidRPr="00BB3D9F">
        <w:t xml:space="preserve"> </w:t>
      </w:r>
      <w:r w:rsidRPr="00BB3D9F">
        <w:t xml:space="preserve">the </w:t>
      </w:r>
      <w:r w:rsidR="003475F8" w:rsidRPr="00BB3D9F">
        <w:t>Queensland Government and</w:t>
      </w:r>
      <w:r w:rsidRPr="00BB3D9F">
        <w:t xml:space="preserve"> the Queensland Aboriginal and Torres Strait Islander Coalition (QATSIC)</w:t>
      </w:r>
      <w:r w:rsidR="00E822BA" w:rsidRPr="00BB3D9F">
        <w:t>,</w:t>
      </w:r>
      <w:r w:rsidR="005E527A" w:rsidRPr="00BB3D9F">
        <w:t xml:space="preserve"> </w:t>
      </w:r>
      <w:r w:rsidR="00E822BA" w:rsidRPr="00BB3D9F">
        <w:t xml:space="preserve">with a focus on </w:t>
      </w:r>
      <w:r w:rsidR="0054729C" w:rsidRPr="00BB3D9F">
        <w:t>hearing the voices</w:t>
      </w:r>
      <w:r w:rsidR="00E822BA" w:rsidRPr="00BB3D9F">
        <w:t xml:space="preserve"> of First Nations </w:t>
      </w:r>
      <w:r w:rsidR="00B37BCA" w:rsidRPr="00BB3D9F">
        <w:t>communities across the state</w:t>
      </w:r>
      <w:r w:rsidR="001673B4" w:rsidRPr="00BB3D9F">
        <w:t xml:space="preserve">, to co-design </w:t>
      </w:r>
      <w:r w:rsidR="0092708A" w:rsidRPr="00BB3D9F">
        <w:t>strategies</w:t>
      </w:r>
      <w:r w:rsidR="001673B4" w:rsidRPr="00BB3D9F">
        <w:t xml:space="preserve"> </w:t>
      </w:r>
      <w:r w:rsidR="005E527A" w:rsidRPr="00BB3D9F">
        <w:t>and</w:t>
      </w:r>
      <w:r w:rsidR="0092708A" w:rsidRPr="00BB3D9F">
        <w:t xml:space="preserve"> </w:t>
      </w:r>
      <w:r w:rsidR="005E527A" w:rsidRPr="00BB3D9F">
        <w:t xml:space="preserve">ensure progress is made in </w:t>
      </w:r>
      <w:r w:rsidR="0092708A" w:rsidRPr="00BB3D9F">
        <w:t>clos</w:t>
      </w:r>
      <w:r w:rsidR="005E527A" w:rsidRPr="00BB3D9F">
        <w:t>ing</w:t>
      </w:r>
      <w:r w:rsidR="0092708A" w:rsidRPr="00BB3D9F">
        <w:t xml:space="preserve"> the gap</w:t>
      </w:r>
      <w:r w:rsidR="005E527A" w:rsidRPr="00BB3D9F">
        <w:t xml:space="preserve"> outcomes</w:t>
      </w:r>
      <w:r w:rsidRPr="00BB3D9F">
        <w:t xml:space="preserve">. </w:t>
      </w:r>
    </w:p>
    <w:p w14:paraId="15247C6C" w14:textId="77777777" w:rsidR="00ED50E6" w:rsidRPr="00BB3D9F" w:rsidRDefault="00561CB9" w:rsidP="009A599E">
      <w:pPr>
        <w:pStyle w:val="Heading2"/>
      </w:pPr>
      <w:bookmarkStart w:id="8" w:name="_Toc153434310"/>
      <w:r w:rsidRPr="00BB3D9F">
        <w:t>Structure of this Implementation Plan</w:t>
      </w:r>
      <w:bookmarkEnd w:id="8"/>
    </w:p>
    <w:p w14:paraId="33C5EF9C" w14:textId="77777777" w:rsidR="00C809C8" w:rsidRPr="00BB3D9F" w:rsidRDefault="00561CB9" w:rsidP="009A599E">
      <w:bookmarkStart w:id="9" w:name="_Hlk149810305"/>
      <w:r w:rsidRPr="00BB3D9F">
        <w:t xml:space="preserve">The Implementation Plan 2023 has two chapters: a summary of actions to deliver against the </w:t>
      </w:r>
      <w:r w:rsidR="0015601D" w:rsidRPr="00BB3D9F">
        <w:t xml:space="preserve">Priority Reforms </w:t>
      </w:r>
      <w:r w:rsidRPr="00BB3D9F">
        <w:t>and socio-economic Targets</w:t>
      </w:r>
      <w:r w:rsidR="0056615E" w:rsidRPr="00BB3D9F">
        <w:t>;</w:t>
      </w:r>
      <w:r w:rsidRPr="00BB3D9F">
        <w:t xml:space="preserve"> and a detailed report of Queensland Government initiatives that contribute to the implementation of the National Agreement</w:t>
      </w:r>
      <w:bookmarkEnd w:id="9"/>
      <w:r w:rsidRPr="00BB3D9F">
        <w:t>.</w:t>
      </w:r>
    </w:p>
    <w:p w14:paraId="4B860C3D" w14:textId="77777777" w:rsidR="00ED50E6" w:rsidRPr="009A599E" w:rsidRDefault="00561CB9" w:rsidP="009A599E">
      <w:pPr>
        <w:pStyle w:val="Heading3"/>
      </w:pPr>
      <w:r w:rsidRPr="009A599E">
        <w:t>Chapter one – overview of reforms and targets</w:t>
      </w:r>
    </w:p>
    <w:p w14:paraId="70904E75" w14:textId="77777777" w:rsidR="00ED50E6" w:rsidRPr="00BB3D9F" w:rsidRDefault="00E21244" w:rsidP="009A599E">
      <w:hyperlink w:anchor="ChapterOne" w:history="1">
        <w:r w:rsidR="005247F3" w:rsidRPr="00BB3D9F">
          <w:rPr>
            <w:rStyle w:val="Hyperlink"/>
          </w:rPr>
          <w:t>Chapter one</w:t>
        </w:r>
      </w:hyperlink>
      <w:r w:rsidR="005247F3" w:rsidRPr="00BB3D9F">
        <w:t xml:space="preserve"> </w:t>
      </w:r>
      <w:r w:rsidR="00561CB9" w:rsidRPr="00BB3D9F">
        <w:t xml:space="preserve">of this report provides an overview of </w:t>
      </w:r>
      <w:r w:rsidR="0015601D" w:rsidRPr="00BB3D9F">
        <w:t xml:space="preserve">Priority Reforms </w:t>
      </w:r>
      <w:r w:rsidR="00561CB9" w:rsidRPr="00BB3D9F">
        <w:t>and targets being achieved across Queensland Government.</w:t>
      </w:r>
    </w:p>
    <w:p w14:paraId="6B1ED796" w14:textId="77777777" w:rsidR="00ED50E6" w:rsidRPr="00BB3D9F" w:rsidRDefault="00561CB9" w:rsidP="009A599E">
      <w:r w:rsidRPr="00BB3D9F">
        <w:t xml:space="preserve">Embedding the </w:t>
      </w:r>
      <w:r w:rsidR="0015601D" w:rsidRPr="00BB3D9F">
        <w:t xml:space="preserve">Priority Reforms </w:t>
      </w:r>
      <w:r w:rsidRPr="00BB3D9F">
        <w:t xml:space="preserve">in Queensland Government structures is vital to driving improved outcomes for Aboriginal and Torres Strait Islander </w:t>
      </w:r>
      <w:r w:rsidR="00A34D76" w:rsidRPr="00BB3D9F">
        <w:t>communities</w:t>
      </w:r>
      <w:r w:rsidRPr="00BB3D9F">
        <w:t xml:space="preserve">. Many of the Queensland Government initiatives in this Implementation Plan cut across the four </w:t>
      </w:r>
      <w:r w:rsidR="0015601D" w:rsidRPr="00BB3D9F">
        <w:t xml:space="preserve">Priority Reforms </w:t>
      </w:r>
      <w:r w:rsidRPr="00BB3D9F">
        <w:t xml:space="preserve">and aim to drive improvement across each individual </w:t>
      </w:r>
      <w:r w:rsidR="0015601D" w:rsidRPr="00BB3D9F">
        <w:t>Priority Reform</w:t>
      </w:r>
      <w:r w:rsidRPr="00BB3D9F">
        <w:t>.</w:t>
      </w:r>
    </w:p>
    <w:p w14:paraId="194183B7" w14:textId="77777777" w:rsidR="00ED50E6" w:rsidRPr="00BB3D9F" w:rsidRDefault="00561CB9" w:rsidP="009A599E">
      <w:pPr>
        <w:pStyle w:val="Heading3"/>
      </w:pPr>
      <w:r w:rsidRPr="00BB3D9F">
        <w:t xml:space="preserve">Chapter two – comprehensive report of </w:t>
      </w:r>
      <w:r w:rsidR="00AA0EFE" w:rsidRPr="00BB3D9F">
        <w:t xml:space="preserve">Queensland Government </w:t>
      </w:r>
      <w:r w:rsidR="001132EA" w:rsidRPr="00BB3D9F">
        <w:t>initiatives</w:t>
      </w:r>
    </w:p>
    <w:p w14:paraId="0166BE74" w14:textId="77777777" w:rsidR="00ED50E6" w:rsidRPr="00BB3D9F" w:rsidRDefault="00E21244" w:rsidP="009A599E">
      <w:hyperlink w:anchor="ChapterTwo" w:history="1">
        <w:r w:rsidR="005247F3" w:rsidRPr="00BB3D9F">
          <w:rPr>
            <w:rStyle w:val="Hyperlink"/>
          </w:rPr>
          <w:t>Chapter two</w:t>
        </w:r>
      </w:hyperlink>
      <w:r w:rsidR="005247F3" w:rsidRPr="00BB3D9F">
        <w:t xml:space="preserve"> </w:t>
      </w:r>
      <w:r w:rsidR="00561CB9" w:rsidRPr="00BB3D9F">
        <w:t xml:space="preserve">of this report </w:t>
      </w:r>
      <w:r w:rsidR="00A34D76" w:rsidRPr="00BB3D9F">
        <w:t>details</w:t>
      </w:r>
      <w:r w:rsidR="00561CB9" w:rsidRPr="00BB3D9F">
        <w:t xml:space="preserve"> Queensland Government </w:t>
      </w:r>
      <w:r w:rsidR="00A34D76" w:rsidRPr="00BB3D9F">
        <w:t xml:space="preserve">initiatives, delivered by each agency, that </w:t>
      </w:r>
      <w:r w:rsidR="00561CB9" w:rsidRPr="00BB3D9F">
        <w:t xml:space="preserve">are contributing to </w:t>
      </w:r>
      <w:r w:rsidR="00C809C8" w:rsidRPr="00BB3D9F">
        <w:t>the implementation of the National Agreement</w:t>
      </w:r>
      <w:r w:rsidR="00561CB9" w:rsidRPr="00BB3D9F">
        <w:t>.</w:t>
      </w:r>
    </w:p>
    <w:p w14:paraId="5DA519BE" w14:textId="77777777" w:rsidR="00B32ABB" w:rsidRPr="00BB3D9F" w:rsidRDefault="00561CB9" w:rsidP="009A599E">
      <w:r w:rsidRPr="00BB3D9F">
        <w:t xml:space="preserve"> </w:t>
      </w:r>
      <w:r w:rsidRPr="00BB3D9F">
        <w:br w:type="page"/>
      </w:r>
    </w:p>
    <w:p w14:paraId="21D9714F" w14:textId="77777777" w:rsidR="00773D83" w:rsidRPr="009A599E" w:rsidRDefault="00561CB9" w:rsidP="009A599E">
      <w:pPr>
        <w:pStyle w:val="Heading1"/>
      </w:pPr>
      <w:bookmarkStart w:id="10" w:name="_Toc153434311"/>
      <w:r w:rsidRPr="009A599E">
        <w:lastRenderedPageBreak/>
        <w:t>Working in genuine partnership</w:t>
      </w:r>
      <w:bookmarkEnd w:id="10"/>
    </w:p>
    <w:p w14:paraId="2DDC9621" w14:textId="77777777" w:rsidR="00573ED2" w:rsidRPr="00BB3D9F" w:rsidRDefault="00561CB9" w:rsidP="009A599E">
      <w:r w:rsidRPr="00BB3D9F">
        <w:t xml:space="preserve">The initiatives outlined in this document demonstrate the principles of a partnership approach with Aboriginal and Torres Strait Islander community-controlled organisations and the local community. </w:t>
      </w:r>
    </w:p>
    <w:p w14:paraId="02782CD6" w14:textId="77777777" w:rsidR="00573ED2" w:rsidRPr="00BB3D9F" w:rsidRDefault="00561CB9" w:rsidP="009A599E">
      <w:r w:rsidRPr="00BB3D9F">
        <w:t>The Queensland Government provided funding of $2.43 million over four years to QATSIC</w:t>
      </w:r>
      <w:r w:rsidR="0056615E" w:rsidRPr="00BB3D9F">
        <w:t>,</w:t>
      </w:r>
      <w:r w:rsidRPr="00BB3D9F">
        <w:t xml:space="preserve"> for engagement in the implementation of the National Agreement. QATSIC members are</w:t>
      </w:r>
      <w:r w:rsidR="006377CB" w:rsidRPr="00BB3D9F">
        <w:t>:</w:t>
      </w:r>
    </w:p>
    <w:p w14:paraId="575CADBC" w14:textId="77777777" w:rsidR="00573ED2" w:rsidRPr="00BB3D9F" w:rsidRDefault="00561CB9" w:rsidP="009A599E">
      <w:pPr>
        <w:pStyle w:val="ListBullet"/>
      </w:pPr>
      <w:r w:rsidRPr="00BB3D9F">
        <w:t>Aboriginal and Torres Strait Islander Legal Service (Queensland) Ltd (ATSILS)</w:t>
      </w:r>
    </w:p>
    <w:p w14:paraId="1981F4A5" w14:textId="77777777" w:rsidR="00573ED2" w:rsidRPr="00BB3D9F" w:rsidRDefault="00561CB9" w:rsidP="009A599E">
      <w:pPr>
        <w:pStyle w:val="ListBullet"/>
      </w:pPr>
      <w:r w:rsidRPr="00BB3D9F">
        <w:t>Queensland Aboriginal and Torres Strait Islander Child Protection Peak</w:t>
      </w:r>
      <w:r w:rsidR="00C25C5A" w:rsidRPr="00BB3D9F">
        <w:t xml:space="preserve"> Ltd</w:t>
      </w:r>
      <w:r w:rsidRPr="00BB3D9F">
        <w:t xml:space="preserve"> (QATSICPP)</w:t>
      </w:r>
    </w:p>
    <w:p w14:paraId="29932546" w14:textId="77777777" w:rsidR="00573ED2" w:rsidRPr="00BB3D9F" w:rsidRDefault="00561CB9" w:rsidP="009A599E">
      <w:pPr>
        <w:pStyle w:val="ListBullet"/>
      </w:pPr>
      <w:r w:rsidRPr="00BB3D9F">
        <w:t>Queensland Aboriginal and Islander Health Council (QAIHC)</w:t>
      </w:r>
    </w:p>
    <w:p w14:paraId="0D09C546" w14:textId="77777777" w:rsidR="00573ED2" w:rsidRPr="00BB3D9F" w:rsidRDefault="00561CB9" w:rsidP="009A599E">
      <w:pPr>
        <w:pStyle w:val="ListBullet"/>
      </w:pPr>
      <w:r w:rsidRPr="00BB3D9F">
        <w:t>Queensland Indigenous Family Violence Legal Services (QIFVLS).</w:t>
      </w:r>
    </w:p>
    <w:p w14:paraId="4AE1D5E9" w14:textId="77777777" w:rsidR="00573ED2" w:rsidRPr="00BB3D9F" w:rsidRDefault="00561CB9" w:rsidP="009A599E">
      <w:r w:rsidRPr="00BB3D9F">
        <w:t xml:space="preserve">In partnership with QATSIC, implementation strategies identified the need for a new and strengthened governance structure with clear Closing the Gap responsibilities that strengthen shared decision making and genuine partnerships to close the </w:t>
      </w:r>
      <w:r w:rsidR="00D93A15" w:rsidRPr="00BB3D9F">
        <w:t>g</w:t>
      </w:r>
      <w:r w:rsidRPr="00BB3D9F">
        <w:t xml:space="preserve">ap in Queensland. </w:t>
      </w:r>
    </w:p>
    <w:p w14:paraId="54D8306C" w14:textId="77777777" w:rsidR="00BC16F3" w:rsidRPr="00BB3D9F" w:rsidRDefault="00561CB9" w:rsidP="009A599E">
      <w:r w:rsidRPr="00BB3D9F">
        <w:t xml:space="preserve">Queensland's Closing the Gap new governance arrangements </w:t>
      </w:r>
      <w:r w:rsidR="009D2944" w:rsidRPr="00BB3D9F">
        <w:t>are being finalised</w:t>
      </w:r>
      <w:r w:rsidRPr="00BB3D9F">
        <w:t xml:space="preserve"> in consultation with key stakeholders to elevate the focus, coordinate efforts and shared decision-making, and to enhance accountability.</w:t>
      </w:r>
    </w:p>
    <w:p w14:paraId="04C684D7" w14:textId="77777777" w:rsidR="007A464F" w:rsidRPr="00BB3D9F" w:rsidRDefault="00561CB9" w:rsidP="009A599E">
      <w:pPr>
        <w:pStyle w:val="Heading2"/>
      </w:pPr>
      <w:bookmarkStart w:id="11" w:name="_Toc153434312"/>
      <w:r w:rsidRPr="00BB3D9F">
        <w:t xml:space="preserve">Queensland’s </w:t>
      </w:r>
      <w:bookmarkStart w:id="12" w:name="_Hlk149579690"/>
      <w:r w:rsidRPr="00BB3D9F">
        <w:t xml:space="preserve">Closing the Gap </w:t>
      </w:r>
      <w:bookmarkEnd w:id="12"/>
      <w:r w:rsidRPr="00BB3D9F">
        <w:t>Communication Strategy</w:t>
      </w:r>
      <w:bookmarkEnd w:id="11"/>
    </w:p>
    <w:p w14:paraId="4EE2EB45" w14:textId="77777777" w:rsidR="009E4E8B" w:rsidRPr="00BB3D9F" w:rsidRDefault="00561CB9" w:rsidP="009A599E">
      <w:r w:rsidRPr="00BB3D9F">
        <w:t xml:space="preserve">As part of </w:t>
      </w:r>
      <w:r w:rsidR="00C25C5A" w:rsidRPr="00BB3D9F">
        <w:t>the</w:t>
      </w:r>
      <w:r w:rsidRPr="00BB3D9F">
        <w:t xml:space="preserve"> National Agreement and</w:t>
      </w:r>
      <w:r w:rsidR="00CA4A67" w:rsidRPr="00BB3D9F">
        <w:t xml:space="preserve"> under the</w:t>
      </w:r>
      <w:r w:rsidRPr="00BB3D9F">
        <w:t xml:space="preserve"> </w:t>
      </w:r>
      <w:r w:rsidR="00040A15" w:rsidRPr="00BB3D9F">
        <w:rPr>
          <w:i/>
          <w:iCs/>
        </w:rPr>
        <w:t>National Agreement on Closing the Gap Ongoing Joint Communications Strategy</w:t>
      </w:r>
      <w:r w:rsidRPr="00BB3D9F">
        <w:t>, development of a First Nations Closing the Gap Communication Strategy is require</w:t>
      </w:r>
      <w:r w:rsidR="00CA4A67" w:rsidRPr="00BB3D9F">
        <w:t xml:space="preserve">d to achieve the objectives of the National Strategy and </w:t>
      </w:r>
      <w:r w:rsidRPr="00BB3D9F">
        <w:t>ensure ongoing engagement with Aboriginal and Torres Strait Islander people</w:t>
      </w:r>
      <w:r w:rsidR="00CA4A67" w:rsidRPr="00BB3D9F">
        <w:t>.</w:t>
      </w:r>
    </w:p>
    <w:p w14:paraId="726894A0" w14:textId="77777777" w:rsidR="009E4E8B" w:rsidRPr="00BB3D9F" w:rsidRDefault="00561CB9" w:rsidP="009A599E">
      <w:r w:rsidRPr="00BB3D9F">
        <w:t xml:space="preserve">Queensland Government is exploring partnering with a First Nations </w:t>
      </w:r>
      <w:r w:rsidR="00D85D92" w:rsidRPr="00BB3D9F">
        <w:t>organisation</w:t>
      </w:r>
      <w:r w:rsidRPr="00BB3D9F">
        <w:t xml:space="preserve"> to co-design a community awareness and educational communication and engagement strategy.</w:t>
      </w:r>
    </w:p>
    <w:p w14:paraId="311AA0CF" w14:textId="77777777" w:rsidR="009E4E8B" w:rsidRPr="00BB3D9F" w:rsidRDefault="00561CB9" w:rsidP="009A599E">
      <w:r w:rsidRPr="00BB3D9F">
        <w:t xml:space="preserve">QATSIC and </w:t>
      </w:r>
      <w:r w:rsidR="00D85D92" w:rsidRPr="00BB3D9F">
        <w:t xml:space="preserve">Queensland Aboriginal and Torres Strait Islander </w:t>
      </w:r>
      <w:r w:rsidRPr="00BB3D9F">
        <w:t>community</w:t>
      </w:r>
      <w:r w:rsidR="00D21C46" w:rsidRPr="00BB3D9F">
        <w:t>-</w:t>
      </w:r>
      <w:r w:rsidR="00D85D92" w:rsidRPr="00BB3D9F">
        <w:t xml:space="preserve">controlled </w:t>
      </w:r>
      <w:r w:rsidRPr="00BB3D9F">
        <w:t xml:space="preserve">organisations identified areas in disability, </w:t>
      </w:r>
      <w:proofErr w:type="gramStart"/>
      <w:r w:rsidRPr="00BB3D9F">
        <w:t>health</w:t>
      </w:r>
      <w:proofErr w:type="gramEnd"/>
      <w:r w:rsidRPr="00BB3D9F">
        <w:t xml:space="preserve"> and housing where</w:t>
      </w:r>
      <w:r w:rsidR="00502D1C" w:rsidRPr="00BB3D9F">
        <w:t xml:space="preserve"> enhanced</w:t>
      </w:r>
      <w:r w:rsidRPr="00BB3D9F">
        <w:t xml:space="preserve"> communications are sought. The actions Queensland Government </w:t>
      </w:r>
      <w:r w:rsidR="00D85D92" w:rsidRPr="00BB3D9F">
        <w:t>is</w:t>
      </w:r>
      <w:r w:rsidRPr="00BB3D9F">
        <w:t xml:space="preserve"> taking in response to the communication needs identified include a variety of methods such as: </w:t>
      </w:r>
    </w:p>
    <w:p w14:paraId="6597E137" w14:textId="77777777" w:rsidR="009E4E8B" w:rsidRPr="00BB3D9F" w:rsidRDefault="00561CB9" w:rsidP="009A599E">
      <w:pPr>
        <w:pStyle w:val="ListBullet"/>
      </w:pPr>
      <w:r w:rsidRPr="00BB3D9F">
        <w:t>media statements</w:t>
      </w:r>
    </w:p>
    <w:p w14:paraId="0EA7E7C8" w14:textId="77777777" w:rsidR="009E4E8B" w:rsidRPr="00BB3D9F" w:rsidRDefault="00561CB9" w:rsidP="009A599E">
      <w:pPr>
        <w:pStyle w:val="ListBullet"/>
      </w:pPr>
      <w:r w:rsidRPr="00BB3D9F">
        <w:t xml:space="preserve">partnering with Indigenous representatives on media releases, </w:t>
      </w:r>
      <w:proofErr w:type="gramStart"/>
      <w:r w:rsidRPr="00BB3D9F">
        <w:t>announcements</w:t>
      </w:r>
      <w:proofErr w:type="gramEnd"/>
      <w:r w:rsidRPr="00BB3D9F">
        <w:t xml:space="preserve"> and marketing </w:t>
      </w:r>
    </w:p>
    <w:p w14:paraId="5A738D3D" w14:textId="77777777" w:rsidR="009E4E8B" w:rsidRPr="00BB3D9F" w:rsidRDefault="00561CB9" w:rsidP="009A599E">
      <w:pPr>
        <w:pStyle w:val="ListBullet"/>
      </w:pPr>
      <w:r w:rsidRPr="00BB3D9F">
        <w:t>awareness campaigns</w:t>
      </w:r>
    </w:p>
    <w:p w14:paraId="1DFE5619" w14:textId="77777777" w:rsidR="009E4E8B" w:rsidRPr="00BB3D9F" w:rsidRDefault="00561CB9" w:rsidP="009A599E">
      <w:pPr>
        <w:pStyle w:val="ListBullet"/>
      </w:pPr>
      <w:r w:rsidRPr="00BB3D9F">
        <w:lastRenderedPageBreak/>
        <w:t>exploring options to fund a partner to develop a Queensland Communication Strategy</w:t>
      </w:r>
    </w:p>
    <w:p w14:paraId="4139B700" w14:textId="77777777" w:rsidR="009E4E8B" w:rsidRPr="00BB3D9F" w:rsidRDefault="00561CB9" w:rsidP="009A599E">
      <w:pPr>
        <w:pStyle w:val="ListBullet"/>
      </w:pPr>
      <w:r w:rsidRPr="00BB3D9F">
        <w:t>discussions with the First Nations Media Alliance</w:t>
      </w:r>
      <w:r w:rsidR="003274AA" w:rsidRPr="00BB3D9F">
        <w:t>, and</w:t>
      </w:r>
    </w:p>
    <w:p w14:paraId="5E2E647F" w14:textId="77777777" w:rsidR="009E4E8B" w:rsidRPr="00BB3D9F" w:rsidRDefault="00561CB9" w:rsidP="009A599E">
      <w:pPr>
        <w:pStyle w:val="ListBullet"/>
      </w:pPr>
      <w:r w:rsidRPr="00BB3D9F">
        <w:t xml:space="preserve">joint communications strategies with partners. </w:t>
      </w:r>
    </w:p>
    <w:p w14:paraId="34D252C0" w14:textId="77777777" w:rsidR="00040A15" w:rsidRPr="00BB3D9F" w:rsidRDefault="00561CB9" w:rsidP="009A599E">
      <w:r w:rsidRPr="00BB3D9F">
        <w:t xml:space="preserve">The Queensland Government intends for all communications that are developed to be widely accessible and to help preserve Aboriginal and Torres Strait Islander languages under the National Agreement. </w:t>
      </w:r>
    </w:p>
    <w:p w14:paraId="03BD57D6" w14:textId="77777777" w:rsidR="00C25C5A" w:rsidRPr="00BB3D9F" w:rsidRDefault="00561CB9" w:rsidP="009A599E">
      <w:r w:rsidRPr="00BB3D9F">
        <w:t>Underpinned by Priority Reform Four</w:t>
      </w:r>
      <w:r w:rsidR="009E4E8B" w:rsidRPr="00BB3D9F">
        <w:t xml:space="preserve">, </w:t>
      </w:r>
      <w:r w:rsidRPr="00BB3D9F">
        <w:t>c</w:t>
      </w:r>
      <w:r w:rsidR="00344F9B" w:rsidRPr="00BB3D9F">
        <w:t xml:space="preserve">ommunication tactics will focus on </w:t>
      </w:r>
      <w:r w:rsidR="000D5BCD" w:rsidRPr="00BB3D9F">
        <w:t xml:space="preserve">partnering, collaborating, and engaging with </w:t>
      </w:r>
      <w:r w:rsidR="006042BE" w:rsidRPr="00BB3D9F">
        <w:t xml:space="preserve">Aboriginal and Torres Strait Islander </w:t>
      </w:r>
      <w:r w:rsidRPr="00BB3D9F">
        <w:t xml:space="preserve">people, </w:t>
      </w:r>
      <w:proofErr w:type="gramStart"/>
      <w:r w:rsidRPr="00BB3D9F">
        <w:t>organisations</w:t>
      </w:r>
      <w:proofErr w:type="gramEnd"/>
      <w:r w:rsidRPr="00BB3D9F">
        <w:t xml:space="preserve"> and communities to take ownership of and engage in the implementation of the National Agreement. </w:t>
      </w:r>
    </w:p>
    <w:p w14:paraId="11DF562E" w14:textId="77777777" w:rsidR="00797E3C" w:rsidRPr="00BB3D9F" w:rsidRDefault="00561CB9" w:rsidP="009A599E">
      <w:pPr>
        <w:rPr>
          <w:color w:val="000000" w:themeColor="text1"/>
          <w:sz w:val="26"/>
          <w:szCs w:val="26"/>
        </w:rPr>
      </w:pPr>
      <w:r w:rsidRPr="00BB3D9F">
        <w:br w:type="page"/>
      </w:r>
    </w:p>
    <w:p w14:paraId="3FF9E758" w14:textId="77777777" w:rsidR="005E7787" w:rsidRPr="00BB3D9F" w:rsidRDefault="00561CB9" w:rsidP="009A599E">
      <w:pPr>
        <w:pStyle w:val="Heading2"/>
      </w:pPr>
      <w:bookmarkStart w:id="13" w:name="_Toc153434313"/>
      <w:r w:rsidRPr="00BB3D9F">
        <w:lastRenderedPageBreak/>
        <w:t>Sector Strengthening Plans</w:t>
      </w:r>
      <w:bookmarkEnd w:id="13"/>
    </w:p>
    <w:p w14:paraId="712D037E" w14:textId="77777777" w:rsidR="00EB3BC4" w:rsidRPr="00BB3D9F" w:rsidRDefault="00561CB9" w:rsidP="009A599E">
      <w:r w:rsidRPr="00BB3D9F">
        <w:t xml:space="preserve">Priority Reform Two of the National Agreement commits government and Coalition of Peaks parties to identify sectors for joint national strengthening efforts every three years through Sector Strengthening Plans. The initial sectors identified are early childhood care and development, health, </w:t>
      </w:r>
      <w:proofErr w:type="gramStart"/>
      <w:r w:rsidRPr="00BB3D9F">
        <w:t>housing</w:t>
      </w:r>
      <w:proofErr w:type="gramEnd"/>
      <w:r w:rsidRPr="00BB3D9F">
        <w:t xml:space="preserve"> and disability. </w:t>
      </w:r>
    </w:p>
    <w:p w14:paraId="66EBE185" w14:textId="77777777" w:rsidR="00967B8F" w:rsidRPr="00BB3D9F" w:rsidRDefault="00561CB9" w:rsidP="009A599E">
      <w:r w:rsidRPr="00BB3D9F">
        <w:t>P</w:t>
      </w:r>
      <w:r w:rsidR="00C25C5A" w:rsidRPr="00BB3D9F">
        <w:t xml:space="preserve">lans at the national level </w:t>
      </w:r>
      <w:r w:rsidR="00EB3BC4" w:rsidRPr="00BB3D9F">
        <w:t xml:space="preserve">have been developed for each sector, </w:t>
      </w:r>
      <w:r w:rsidR="00C25C5A" w:rsidRPr="00BB3D9F">
        <w:t>provid</w:t>
      </w:r>
      <w:r w:rsidR="00EB3BC4" w:rsidRPr="00BB3D9F">
        <w:t>ing</w:t>
      </w:r>
      <w:r w:rsidR="00C25C5A" w:rsidRPr="00BB3D9F">
        <w:t xml:space="preserve"> a national framework for </w:t>
      </w:r>
      <w:r w:rsidR="00EB3BC4" w:rsidRPr="00BB3D9F">
        <w:t xml:space="preserve">jurisdictions </w:t>
      </w:r>
      <w:r w:rsidR="00C25C5A" w:rsidRPr="00BB3D9F">
        <w:t>to deliver on a joined-up approach to sector-specific actions.</w:t>
      </w:r>
      <w:r w:rsidR="00EB3BC4" w:rsidRPr="00BB3D9F">
        <w:t xml:space="preserve"> </w:t>
      </w:r>
      <w:r w:rsidR="00C25C5A" w:rsidRPr="00BB3D9F">
        <w:t xml:space="preserve">Plans require the strong community-controlled sector elements </w:t>
      </w:r>
      <w:r w:rsidR="00EB3BC4" w:rsidRPr="00BB3D9F">
        <w:t xml:space="preserve">as </w:t>
      </w:r>
      <w:r w:rsidR="00C25C5A" w:rsidRPr="00BB3D9F">
        <w:t>outlined in the National Agreement</w:t>
      </w:r>
      <w:r w:rsidRPr="00BB3D9F">
        <w:t>:</w:t>
      </w:r>
    </w:p>
    <w:p w14:paraId="0237A920" w14:textId="77777777" w:rsidR="00967B8F" w:rsidRPr="00BB3D9F" w:rsidRDefault="00561CB9" w:rsidP="009A599E">
      <w:pPr>
        <w:pStyle w:val="ListBullet"/>
      </w:pPr>
      <w:r w:rsidRPr="00BB3D9F">
        <w:t>sustained capacity building and investment in Aboriginal and Torres Strait Islander community-controlled organisations</w:t>
      </w:r>
    </w:p>
    <w:p w14:paraId="2C5FE321" w14:textId="77777777" w:rsidR="00967B8F" w:rsidRPr="00BB3D9F" w:rsidRDefault="00561CB9" w:rsidP="009A599E">
      <w:pPr>
        <w:pStyle w:val="ListBullet"/>
      </w:pPr>
      <w:r w:rsidRPr="00BB3D9F">
        <w:t xml:space="preserve">dedicated and identified Aboriginal and Torres Strait Islander workforce (that complements a range of other professions and expertise) with wage </w:t>
      </w:r>
      <w:proofErr w:type="gramStart"/>
      <w:r w:rsidRPr="00BB3D9F">
        <w:t>parity</w:t>
      </w:r>
      <w:proofErr w:type="gramEnd"/>
    </w:p>
    <w:p w14:paraId="75992CCC" w14:textId="77777777" w:rsidR="00967B8F" w:rsidRPr="00BB3D9F" w:rsidRDefault="00561CB9" w:rsidP="009A599E">
      <w:pPr>
        <w:pStyle w:val="ListBullet"/>
      </w:pPr>
      <w:r w:rsidRPr="00BB3D9F">
        <w:t>strong governance and policy development influencing capability supported by a Peak Body</w:t>
      </w:r>
      <w:r w:rsidR="00E7799D" w:rsidRPr="00BB3D9F">
        <w:t>,</w:t>
      </w:r>
      <w:r w:rsidR="00EB3BC4" w:rsidRPr="00BB3D9F">
        <w:t xml:space="preserve"> and</w:t>
      </w:r>
    </w:p>
    <w:p w14:paraId="10588DB7" w14:textId="77777777" w:rsidR="00967B8F" w:rsidRPr="00BB3D9F" w:rsidRDefault="00561CB9" w:rsidP="009A599E">
      <w:pPr>
        <w:pStyle w:val="ListBullet"/>
      </w:pPr>
      <w:r w:rsidRPr="00BB3D9F">
        <w:t xml:space="preserve">a dedicated, </w:t>
      </w:r>
      <w:proofErr w:type="gramStart"/>
      <w:r w:rsidRPr="00BB3D9F">
        <w:t>reliable</w:t>
      </w:r>
      <w:proofErr w:type="gramEnd"/>
      <w:r w:rsidRPr="00BB3D9F">
        <w:t xml:space="preserve"> and consistent funding model.</w:t>
      </w:r>
    </w:p>
    <w:p w14:paraId="304165D8" w14:textId="77777777" w:rsidR="005E7787" w:rsidRPr="00BB3D9F" w:rsidRDefault="00561CB9" w:rsidP="009A599E">
      <w:r w:rsidRPr="00BB3D9F">
        <w:t xml:space="preserve">The Queensland Government </w:t>
      </w:r>
      <w:r w:rsidR="00BB083A" w:rsidRPr="00BB3D9F">
        <w:t xml:space="preserve">has commenced </w:t>
      </w:r>
      <w:r w:rsidRPr="00BB3D9F">
        <w:t xml:space="preserve">work with QATSIC and sector strengthening lead agencies to agree </w:t>
      </w:r>
      <w:r w:rsidR="00BB083A" w:rsidRPr="00BB3D9F">
        <w:t xml:space="preserve">on Queensland’s </w:t>
      </w:r>
      <w:r w:rsidRPr="00BB3D9F">
        <w:t>sector-strengthening priorities and co-design initiatives and cross-cutting opportunities to address these priorities</w:t>
      </w:r>
      <w:r w:rsidR="00405616" w:rsidRPr="00BB3D9F">
        <w:t>. Some of those initiatives</w:t>
      </w:r>
      <w:r w:rsidR="00890A40" w:rsidRPr="00BB3D9F">
        <w:t xml:space="preserve"> underway</w:t>
      </w:r>
      <w:r w:rsidR="00405616" w:rsidRPr="00BB3D9F">
        <w:t xml:space="preserve"> are highlighted below. </w:t>
      </w:r>
    </w:p>
    <w:p w14:paraId="57ECEA6E" w14:textId="77777777" w:rsidR="005018C8" w:rsidRPr="00BB3D9F" w:rsidRDefault="00561CB9" w:rsidP="009A599E">
      <w:pPr>
        <w:pStyle w:val="ListBullet"/>
      </w:pPr>
      <w:bookmarkStart w:id="14" w:name="_Hlk152079347"/>
      <w:r w:rsidRPr="00BB3D9F">
        <w:t>Early Childhood Care and Development</w:t>
      </w:r>
      <w:r w:rsidR="002F7F95" w:rsidRPr="00BB3D9F">
        <w:t xml:space="preserve"> Sector Strengthening Plan</w:t>
      </w:r>
      <w:r w:rsidR="00FB6FDC" w:rsidRPr="00BB3D9F">
        <w:t>—t</w:t>
      </w:r>
      <w:r w:rsidR="00F913F4" w:rsidRPr="00BB3D9F">
        <w:t>he Early Childhood Workforce Strategy contain</w:t>
      </w:r>
      <w:r w:rsidR="00A237CF" w:rsidRPr="00BB3D9F">
        <w:t>s</w:t>
      </w:r>
      <w:r w:rsidR="00F913F4" w:rsidRPr="00BB3D9F">
        <w:t xml:space="preserve"> initiatives that specifically aim to increase the number of qualified Aboriginal and Torres Strait Islander educators in the early childhood education and care sector and align with those in the National Children’s Education and Care Workforce Strategy. Initiatives include ongoing support for the Aboriginal and Torres Strait Islander workforce through mentoring, on the job staff development and avenues for career development and progression and qualification pathways for Aboriginal and Torres Strait Islander early childhood educators and teachers</w:t>
      </w:r>
      <w:bookmarkEnd w:id="14"/>
      <w:r w:rsidR="00F913F4" w:rsidRPr="00BB3D9F">
        <w:t>.</w:t>
      </w:r>
    </w:p>
    <w:p w14:paraId="36EA6B6F" w14:textId="77777777" w:rsidR="005018C8" w:rsidRPr="00BB3D9F" w:rsidRDefault="00561CB9" w:rsidP="009A599E">
      <w:pPr>
        <w:pStyle w:val="ListBullet"/>
      </w:pPr>
      <w:r w:rsidRPr="00BB3D9F">
        <w:t>Health</w:t>
      </w:r>
      <w:r w:rsidR="002F7F95" w:rsidRPr="00BB3D9F">
        <w:t xml:space="preserve"> Sector Strengthening Plan</w:t>
      </w:r>
      <w:r w:rsidR="00ED2CA3" w:rsidRPr="00BB3D9F">
        <w:t>—</w:t>
      </w:r>
      <w:r w:rsidR="00A237CF" w:rsidRPr="00BB3D9F">
        <w:t xml:space="preserve">expansion </w:t>
      </w:r>
      <w:r w:rsidR="00BC539C" w:rsidRPr="00BB3D9F">
        <w:t xml:space="preserve">of sites under the Growing Deadly Families Program, based </w:t>
      </w:r>
      <w:r w:rsidR="009B4D74" w:rsidRPr="00BB3D9F">
        <w:t xml:space="preserve">on needs as </w:t>
      </w:r>
      <w:r w:rsidR="00BC539C" w:rsidRPr="00BB3D9F">
        <w:t xml:space="preserve">identified </w:t>
      </w:r>
      <w:r w:rsidR="009B4D74" w:rsidRPr="00BB3D9F">
        <w:t xml:space="preserve">by </w:t>
      </w:r>
      <w:r w:rsidR="00BC539C" w:rsidRPr="00BB3D9F">
        <w:t>community. The current 12 site</w:t>
      </w:r>
      <w:r w:rsidR="00A237CF" w:rsidRPr="00BB3D9F">
        <w:t>s</w:t>
      </w:r>
      <w:r w:rsidR="00BC539C" w:rsidRPr="00BB3D9F">
        <w:t xml:space="preserve"> across Queensland Hospital and Health Services and Aboriginal and Torres Strait Islander </w:t>
      </w:r>
      <w:r w:rsidR="0056615E" w:rsidRPr="00BB3D9F">
        <w:t>c</w:t>
      </w:r>
      <w:r w:rsidR="00BC539C" w:rsidRPr="00BB3D9F">
        <w:t>ommunity-</w:t>
      </w:r>
      <w:r w:rsidR="0056615E" w:rsidRPr="00BB3D9F">
        <w:t>c</w:t>
      </w:r>
      <w:r w:rsidR="00BC539C" w:rsidRPr="00BB3D9F">
        <w:t xml:space="preserve">ontrolled </w:t>
      </w:r>
      <w:r w:rsidR="0056615E" w:rsidRPr="00BB3D9F">
        <w:t>o</w:t>
      </w:r>
      <w:r w:rsidR="00BC539C" w:rsidRPr="00BB3D9F">
        <w:t xml:space="preserve">rganisations is part of the </w:t>
      </w:r>
      <w:r w:rsidR="009B4D74" w:rsidRPr="00BB3D9F">
        <w:t xml:space="preserve">Growing Deadly Families </w:t>
      </w:r>
      <w:r w:rsidR="00BC539C" w:rsidRPr="00BB3D9F">
        <w:t xml:space="preserve">Strategy, which invests in the establishment and growth of First Nations models of care with an aim to improve access to timely, culturally safe maternity and birthing services to support improved maternal pregnancy and birth outcomes. </w:t>
      </w:r>
      <w:proofErr w:type="gramStart"/>
      <w:r w:rsidR="0056615E" w:rsidRPr="00BB3D9F">
        <w:t>A m</w:t>
      </w:r>
      <w:r w:rsidR="009B4D74" w:rsidRPr="00BB3D9F">
        <w:t>ajority of</w:t>
      </w:r>
      <w:proofErr w:type="gramEnd"/>
      <w:r w:rsidR="009B4D74" w:rsidRPr="00BB3D9F">
        <w:t xml:space="preserve"> the current sites employ First Nations health workers across a range of professions in alignment with the Strategy’s priorities and recognition of the need to increase the First Nations midwifery and nursing workforces. </w:t>
      </w:r>
    </w:p>
    <w:p w14:paraId="5A284343" w14:textId="77777777" w:rsidR="00A04B69" w:rsidRPr="00BB3D9F" w:rsidRDefault="00561CB9" w:rsidP="009A599E">
      <w:pPr>
        <w:pStyle w:val="ListBullet"/>
      </w:pPr>
      <w:r w:rsidRPr="00BB3D9F">
        <w:lastRenderedPageBreak/>
        <w:t>Disability Sector Strengthening Plan</w:t>
      </w:r>
      <w:r w:rsidR="005018C8" w:rsidRPr="00BB3D9F">
        <w:t>—t</w:t>
      </w:r>
      <w:r w:rsidRPr="00BB3D9F">
        <w:t xml:space="preserve">he </w:t>
      </w:r>
      <w:r w:rsidRPr="00BB3D9F">
        <w:rPr>
          <w:i/>
          <w:iCs/>
        </w:rPr>
        <w:t>Safe and Supported: Aboriginal and Torres Strait Islander First Action Plan 2023-2026</w:t>
      </w:r>
      <w:r w:rsidRPr="00BB3D9F">
        <w:t xml:space="preserve"> was launched in January 2023 and supports keys areas for action of the Plan</w:t>
      </w:r>
      <w:r w:rsidR="004B1A5F" w:rsidRPr="00BB3D9F">
        <w:t>. This includes</w:t>
      </w:r>
      <w:r w:rsidRPr="00BB3D9F">
        <w:t xml:space="preserve"> knowledge sharing for Aboriginal and Torres Strait Islander people and organisations and </w:t>
      </w:r>
      <w:r w:rsidR="0088207D" w:rsidRPr="00BB3D9F">
        <w:t xml:space="preserve">reducing reporting burdens of the Queensland First Child and Families Board, </w:t>
      </w:r>
      <w:r w:rsidR="0056615E" w:rsidRPr="00BB3D9F">
        <w:t xml:space="preserve">which </w:t>
      </w:r>
      <w:r w:rsidR="0088207D" w:rsidRPr="00BB3D9F">
        <w:t xml:space="preserve">provides independent oversight and reports annually to the Queensland Government on the implementation of the Our Way strategy and supporting action plans. </w:t>
      </w:r>
    </w:p>
    <w:p w14:paraId="55A9352F" w14:textId="77777777" w:rsidR="00797E3C" w:rsidRPr="00BB3D9F" w:rsidRDefault="00561CB9" w:rsidP="009A599E">
      <w:pPr>
        <w:rPr>
          <w:color w:val="000000" w:themeColor="text1"/>
          <w:sz w:val="26"/>
          <w:szCs w:val="26"/>
        </w:rPr>
      </w:pPr>
      <w:r w:rsidRPr="00BB3D9F">
        <w:br w:type="page"/>
      </w:r>
    </w:p>
    <w:p w14:paraId="576A2FBA" w14:textId="77777777" w:rsidR="009C7288" w:rsidRPr="00BB3D9F" w:rsidRDefault="00561CB9" w:rsidP="009A599E">
      <w:pPr>
        <w:pStyle w:val="Heading2"/>
      </w:pPr>
      <w:bookmarkStart w:id="15" w:name="_Toc153434314"/>
      <w:r w:rsidRPr="00BB3D9F">
        <w:lastRenderedPageBreak/>
        <w:t>Justice Policy Partnership</w:t>
      </w:r>
      <w:bookmarkEnd w:id="15"/>
    </w:p>
    <w:p w14:paraId="1FB5E2BE" w14:textId="77777777" w:rsidR="009C7288" w:rsidRPr="00BB3D9F" w:rsidRDefault="00561CB9" w:rsidP="009A599E">
      <w:r w:rsidRPr="00BB3D9F">
        <w:t>The Justice Policy Partnership</w:t>
      </w:r>
      <w:r w:rsidR="00D85D92" w:rsidRPr="00BB3D9F">
        <w:t>,</w:t>
      </w:r>
      <w:r w:rsidRPr="00BB3D9F">
        <w:t xml:space="preserve"> established in late 2021</w:t>
      </w:r>
      <w:r w:rsidR="00813DEE" w:rsidRPr="00BB3D9F">
        <w:t>, aims</w:t>
      </w:r>
      <w:r w:rsidR="006F0E9F" w:rsidRPr="00BB3D9F">
        <w:t xml:space="preserve"> to </w:t>
      </w:r>
      <w:r w:rsidRPr="00BB3D9F">
        <w:t>reduce the over</w:t>
      </w:r>
      <w:r w:rsidR="006377CB" w:rsidRPr="00BB3D9F">
        <w:t>-</w:t>
      </w:r>
      <w:r w:rsidRPr="00BB3D9F">
        <w:t xml:space="preserve">representation of Aboriginal and Torres Strait Islander adults and young people in adult corrections and in youth detention and </w:t>
      </w:r>
      <w:r w:rsidR="00D85D92" w:rsidRPr="00BB3D9F">
        <w:t>address</w:t>
      </w:r>
      <w:r w:rsidRPr="00BB3D9F">
        <w:t xml:space="preserve"> the two targets in the National Agreement</w:t>
      </w:r>
      <w:r w:rsidR="000639E6" w:rsidRPr="00BB3D9F">
        <w:t>:</w:t>
      </w:r>
    </w:p>
    <w:p w14:paraId="1FC84348" w14:textId="77777777" w:rsidR="000639E6" w:rsidRPr="00BB3D9F" w:rsidRDefault="00561CB9" w:rsidP="009A599E">
      <w:pPr>
        <w:pStyle w:val="ListBullet"/>
      </w:pPr>
      <w:r w:rsidRPr="00BB3D9F">
        <w:t xml:space="preserve">Target 10: By 2031, reduce the rate of Aboriginal and Torres Strait Islander adults held in incarceration by at least 15 per cent. </w:t>
      </w:r>
    </w:p>
    <w:p w14:paraId="60C9D3BB" w14:textId="77777777" w:rsidR="000639E6" w:rsidRPr="00BB3D9F" w:rsidRDefault="00561CB9" w:rsidP="009A599E">
      <w:pPr>
        <w:pStyle w:val="ListBullet"/>
      </w:pPr>
      <w:r w:rsidRPr="00BB3D9F">
        <w:t>Target 11: By 2031, reduce the rate of Aboriginal and Torres Strait Islander young people (10-17 years) in detention by at least 30 per cent.</w:t>
      </w:r>
    </w:p>
    <w:p w14:paraId="39CC9E13" w14:textId="77777777" w:rsidR="00813DEE" w:rsidRPr="00BB3D9F" w:rsidRDefault="00561CB9" w:rsidP="009A599E">
      <w:r w:rsidRPr="00BB3D9F">
        <w:t xml:space="preserve">Led by </w:t>
      </w:r>
      <w:r w:rsidR="006F0E9F" w:rsidRPr="00BB3D9F">
        <w:t xml:space="preserve">Queensland’s </w:t>
      </w:r>
      <w:r w:rsidRPr="00BB3D9F">
        <w:t>Department of Justice and Attorney-General</w:t>
      </w:r>
      <w:r w:rsidR="0042605B" w:rsidRPr="00BB3D9F">
        <w:t>,</w:t>
      </w:r>
      <w:r w:rsidR="00525E26" w:rsidRPr="00BB3D9F">
        <w:t xml:space="preserve"> </w:t>
      </w:r>
      <w:r w:rsidRPr="00BB3D9F">
        <w:t xml:space="preserve">the Justice Policy Partnership Executive Governance Group, co-chaired by the </w:t>
      </w:r>
      <w:r w:rsidR="00104A5B" w:rsidRPr="00BB3D9F">
        <w:t xml:space="preserve">Chief Executive </w:t>
      </w:r>
      <w:r w:rsidRPr="00BB3D9F">
        <w:t>O</w:t>
      </w:r>
      <w:r w:rsidR="00104A5B" w:rsidRPr="00BB3D9F">
        <w:t>fficer</w:t>
      </w:r>
      <w:r w:rsidRPr="00BB3D9F">
        <w:t>, ATSIL</w:t>
      </w:r>
      <w:r w:rsidR="006476FE" w:rsidRPr="00BB3D9F">
        <w:t>S</w:t>
      </w:r>
      <w:r w:rsidR="00104A5B" w:rsidRPr="00BB3D9F">
        <w:t xml:space="preserve">, also includes </w:t>
      </w:r>
      <w:r w:rsidR="00D85D92" w:rsidRPr="00BB3D9F">
        <w:t>s</w:t>
      </w:r>
      <w:r w:rsidR="00104A5B" w:rsidRPr="00BB3D9F">
        <w:t xml:space="preserve">enior </w:t>
      </w:r>
      <w:r w:rsidR="00D85D92" w:rsidRPr="00BB3D9F">
        <w:t>e</w:t>
      </w:r>
      <w:r w:rsidR="00104A5B" w:rsidRPr="00BB3D9F">
        <w:t xml:space="preserve">xecutive representatives from across </w:t>
      </w:r>
      <w:r w:rsidR="0042605B" w:rsidRPr="00BB3D9F">
        <w:t>government</w:t>
      </w:r>
      <w:r w:rsidR="00104A5B" w:rsidRPr="00BB3D9F">
        <w:t xml:space="preserve">. </w:t>
      </w:r>
    </w:p>
    <w:p w14:paraId="79D92361" w14:textId="77777777" w:rsidR="009C7288" w:rsidRPr="00BB3D9F" w:rsidRDefault="00561CB9" w:rsidP="009A599E">
      <w:r w:rsidRPr="00BB3D9F">
        <w:t xml:space="preserve">The work of the </w:t>
      </w:r>
      <w:r w:rsidR="004B1A5F" w:rsidRPr="00BB3D9F">
        <w:t xml:space="preserve">Justice Policy Partnership </w:t>
      </w:r>
      <w:r w:rsidR="00D85D92" w:rsidRPr="00BB3D9F">
        <w:t xml:space="preserve">Executive </w:t>
      </w:r>
      <w:r w:rsidRPr="00BB3D9F">
        <w:t xml:space="preserve">Governance Group, in supporting the Queensland Government’s commitment to </w:t>
      </w:r>
      <w:r w:rsidR="00D85D92" w:rsidRPr="00BB3D9F">
        <w:t xml:space="preserve">the </w:t>
      </w:r>
      <w:r w:rsidRPr="00BB3D9F">
        <w:t xml:space="preserve">Closing the Gap </w:t>
      </w:r>
      <w:r w:rsidR="006377CB" w:rsidRPr="00BB3D9F">
        <w:t>targets</w:t>
      </w:r>
      <w:r w:rsidR="004B1A5F" w:rsidRPr="00BB3D9F">
        <w:t>,</w:t>
      </w:r>
      <w:r w:rsidR="006377CB" w:rsidRPr="00BB3D9F">
        <w:t xml:space="preserve"> </w:t>
      </w:r>
      <w:r w:rsidRPr="00BB3D9F">
        <w:t>acknowledge</w:t>
      </w:r>
      <w:r w:rsidR="00B4544B" w:rsidRPr="00BB3D9F">
        <w:t>s</w:t>
      </w:r>
      <w:r w:rsidRPr="00BB3D9F">
        <w:t xml:space="preserve"> that solutions to incarceration rates lie across the service system and cannot be isolated to the criminal justice sector. Pro-social connections such as education, employment and training, appropriate housing and community belonging are central to </w:t>
      </w:r>
      <w:r w:rsidR="00B4544B" w:rsidRPr="00BB3D9F">
        <w:t xml:space="preserve">reducing </w:t>
      </w:r>
      <w:r w:rsidRPr="00BB3D9F">
        <w:t>poverty and increasing social capital. A broad and effective public service system, along with an engaged partnership with the community, non-government organisations (particularly Aboriginal and Torres Strait Islander community-controlled organisations) and individuals, is the means to reduce Aboriginal and Torres Strait Islander peoples, over-representation</w:t>
      </w:r>
      <w:r w:rsidR="00B4544B" w:rsidRPr="00BB3D9F">
        <w:t xml:space="preserve"> in the justice system</w:t>
      </w:r>
      <w:r w:rsidR="00525E26" w:rsidRPr="00BB3D9F">
        <w:t xml:space="preserve"> </w:t>
      </w:r>
      <w:r w:rsidRPr="00BB3D9F">
        <w:t>to achieve the Closing the Gap targets.</w:t>
      </w:r>
    </w:p>
    <w:p w14:paraId="1A2F3055" w14:textId="77777777" w:rsidR="009C7288" w:rsidRPr="00BB3D9F" w:rsidRDefault="00561CB9" w:rsidP="009A599E">
      <w:pPr>
        <w:pStyle w:val="Heading2"/>
      </w:pPr>
      <w:bookmarkStart w:id="16" w:name="_Toc153434315"/>
      <w:r w:rsidRPr="00BB3D9F">
        <w:t>Housing Policy Partnership</w:t>
      </w:r>
      <w:bookmarkEnd w:id="16"/>
    </w:p>
    <w:p w14:paraId="1F5DFC88" w14:textId="77777777" w:rsidR="009D5BB7" w:rsidRPr="00BB3D9F" w:rsidRDefault="00561CB9" w:rsidP="009A599E">
      <w:r w:rsidRPr="00BB3D9F">
        <w:t xml:space="preserve">As lead agency for Queensland’s Housing Policy Partnership, the </w:t>
      </w:r>
      <w:r w:rsidR="00C63980" w:rsidRPr="00BB3D9F">
        <w:t>Department of Housing, Local Government, Planning and Public Works</w:t>
      </w:r>
      <w:r w:rsidRPr="00BB3D9F">
        <w:t xml:space="preserve"> is partnering with Aboriginal and Torres Strait Islander Housing Queensland to establish governance arrangements for the partnership through an approach that enables shared decision making and equal footing resourcing</w:t>
      </w:r>
      <w:r w:rsidR="00C73183" w:rsidRPr="00BB3D9F">
        <w:t>.</w:t>
      </w:r>
      <w:r w:rsidRPr="00BB3D9F">
        <w:t xml:space="preserve"> </w:t>
      </w:r>
    </w:p>
    <w:p w14:paraId="73ADA41A" w14:textId="77777777" w:rsidR="009D5BB7" w:rsidRPr="00BB3D9F" w:rsidRDefault="00561CB9" w:rsidP="009A599E">
      <w:r w:rsidRPr="00BB3D9F">
        <w:t xml:space="preserve">The establishment of the Housing Policy Partnership in Queensland will strengthen partnerships with Aboriginal and Torres Strait Islander people, </w:t>
      </w:r>
      <w:proofErr w:type="gramStart"/>
      <w:r w:rsidRPr="00BB3D9F">
        <w:t>governments</w:t>
      </w:r>
      <w:proofErr w:type="gramEnd"/>
      <w:r w:rsidRPr="00BB3D9F">
        <w:t xml:space="preserve"> and communities through community-led outcomes. </w:t>
      </w:r>
    </w:p>
    <w:p w14:paraId="677D6A36" w14:textId="77777777" w:rsidR="003B4D3E" w:rsidRPr="00BB3D9F" w:rsidRDefault="00561CB9" w:rsidP="009A599E">
      <w:pPr>
        <w:pStyle w:val="Heading2"/>
      </w:pPr>
      <w:bookmarkStart w:id="17" w:name="_Toc153434316"/>
      <w:r w:rsidRPr="00BB3D9F">
        <w:t>Aboriginal and Torres Strait Islander Languages Policy Partnership</w:t>
      </w:r>
      <w:bookmarkEnd w:id="17"/>
    </w:p>
    <w:p w14:paraId="516081B1" w14:textId="77777777" w:rsidR="00D459BD" w:rsidRPr="00BB3D9F" w:rsidRDefault="00561CB9" w:rsidP="009A599E">
      <w:r w:rsidRPr="00BB3D9F">
        <w:t xml:space="preserve">The Department of Treaty, Aboriginal and Torres Strait Islander Partnerships, </w:t>
      </w:r>
      <w:proofErr w:type="gramStart"/>
      <w:r w:rsidRPr="00BB3D9F">
        <w:t>Communities</w:t>
      </w:r>
      <w:proofErr w:type="gramEnd"/>
      <w:r w:rsidRPr="00BB3D9F">
        <w:t xml:space="preserve"> and the Arts </w:t>
      </w:r>
      <w:r w:rsidR="00E7799D" w:rsidRPr="00BB3D9F">
        <w:t xml:space="preserve">(DTATSIPCA) </w:t>
      </w:r>
      <w:r w:rsidRPr="00BB3D9F">
        <w:t xml:space="preserve">is lead agency for </w:t>
      </w:r>
      <w:r w:rsidR="00CD134F" w:rsidRPr="00BB3D9F">
        <w:t xml:space="preserve">the </w:t>
      </w:r>
      <w:r w:rsidRPr="00BB3D9F">
        <w:rPr>
          <w:i/>
          <w:iCs/>
        </w:rPr>
        <w:t>Queensland Aboriginal and Torres Strait Islander Languages Policy</w:t>
      </w:r>
      <w:r w:rsidR="004B62AB" w:rsidRPr="00BB3D9F">
        <w:t>.</w:t>
      </w:r>
    </w:p>
    <w:p w14:paraId="7E5C489A" w14:textId="77777777" w:rsidR="00D459BD" w:rsidRPr="00BB3D9F" w:rsidRDefault="00561CB9" w:rsidP="009A599E">
      <w:r w:rsidRPr="00BB3D9F">
        <w:t xml:space="preserve">The </w:t>
      </w:r>
      <w:r w:rsidRPr="00BB3D9F">
        <w:rPr>
          <w:i/>
          <w:iCs/>
        </w:rPr>
        <w:t>Many Voices: Queensland Aboriginal and Torres Strait Islander Languages Action Plan 2023-2025</w:t>
      </w:r>
      <w:r w:rsidRPr="00BB3D9F">
        <w:t xml:space="preserve"> is underpinned by the guiding principles of self-determination, </w:t>
      </w:r>
      <w:r w:rsidRPr="00BB3D9F">
        <w:lastRenderedPageBreak/>
        <w:t>recognition of diversity, truth-telling and healing, and urgency and action. It outlines government action across the following four priority areas of Pathways, Action and activation, Restoration and transmission, and Recognition and promotion, to ensure that Aboriginal and Torres Strait Islander languages in Queensland are strong, acknowledged, maintained and accessible</w:t>
      </w:r>
      <w:r w:rsidR="00104A5B" w:rsidRPr="00BB3D9F">
        <w:t>.</w:t>
      </w:r>
    </w:p>
    <w:p w14:paraId="355A2BF7" w14:textId="77777777" w:rsidR="00D459BD" w:rsidRPr="00BB3D9F" w:rsidRDefault="00561CB9" w:rsidP="009A599E">
      <w:pPr>
        <w:pStyle w:val="Heading2"/>
      </w:pPr>
      <w:bookmarkStart w:id="18" w:name="_Toc153434317"/>
      <w:r w:rsidRPr="00BB3D9F">
        <w:t>Social and Emotional Wellbeing Policy Partnership</w:t>
      </w:r>
      <w:bookmarkEnd w:id="18"/>
    </w:p>
    <w:p w14:paraId="5F556B7C" w14:textId="77777777" w:rsidR="00D459BD" w:rsidRPr="00BB3D9F" w:rsidRDefault="00561CB9" w:rsidP="009A599E">
      <w:r w:rsidRPr="00BB3D9F">
        <w:t>Queensland Health, as Queensland</w:t>
      </w:r>
      <w:r w:rsidR="00F01C7B" w:rsidRPr="00BB3D9F">
        <w:t>’s</w:t>
      </w:r>
      <w:r w:rsidRPr="00BB3D9F">
        <w:t xml:space="preserve"> lead agency and member </w:t>
      </w:r>
      <w:r w:rsidR="0020002B" w:rsidRPr="00BB3D9F">
        <w:t>of</w:t>
      </w:r>
      <w:r w:rsidRPr="00BB3D9F">
        <w:t xml:space="preserve"> the </w:t>
      </w:r>
      <w:r w:rsidRPr="00BB3D9F">
        <w:rPr>
          <w:sz w:val="22"/>
          <w:szCs w:val="22"/>
        </w:rPr>
        <w:t xml:space="preserve">Social and Emotional Wellbeing (SEWB) </w:t>
      </w:r>
      <w:r w:rsidRPr="00BB3D9F">
        <w:t>policy partnership is driving the partnership, which is aimed at addressing issues and actions to accelerate progress towards Target 14</w:t>
      </w:r>
      <w:r w:rsidR="0056615E" w:rsidRPr="00BB3D9F">
        <w:t xml:space="preserve">. The </w:t>
      </w:r>
      <w:r w:rsidRPr="00BB3D9F">
        <w:t>next steps include formation of a small working group of SEWB Policy Partnership members to progress the refresh of the</w:t>
      </w:r>
      <w:r w:rsidRPr="00BB3D9F">
        <w:rPr>
          <w:i/>
          <w:iCs/>
        </w:rPr>
        <w:t xml:space="preserve"> National Strategic Framework for Aboriginal and Torres Strait Islander Peoples’ Mental Health and Social and Emotional Wellbeing</w:t>
      </w:r>
      <w:r w:rsidR="00483CD3" w:rsidRPr="00BB3D9F">
        <w:rPr>
          <w:i/>
          <w:iCs/>
        </w:rPr>
        <w:t xml:space="preserve"> 2017-2023</w:t>
      </w:r>
      <w:r w:rsidRPr="00BB3D9F">
        <w:t xml:space="preserve">, and development of an associated implementation plan. </w:t>
      </w:r>
    </w:p>
    <w:p w14:paraId="6B095C32" w14:textId="77777777" w:rsidR="00D459BD" w:rsidRPr="00BB3D9F" w:rsidRDefault="00561CB9" w:rsidP="009A599E">
      <w:r w:rsidRPr="00BB3D9F">
        <w:t xml:space="preserve">Some of Queensland Government’s key initiatives to drive this work include Queensland Health’s Health Equity Strategies and </w:t>
      </w:r>
      <w:r w:rsidRPr="00BB3D9F">
        <w:rPr>
          <w:i/>
          <w:iCs/>
        </w:rPr>
        <w:t xml:space="preserve">Better Care Together: a plan for Queensland’s state-funded mental health, </w:t>
      </w:r>
      <w:proofErr w:type="gramStart"/>
      <w:r w:rsidRPr="00BB3D9F">
        <w:rPr>
          <w:i/>
          <w:iCs/>
        </w:rPr>
        <w:t>alcohol</w:t>
      </w:r>
      <w:proofErr w:type="gramEnd"/>
      <w:r w:rsidRPr="00BB3D9F">
        <w:rPr>
          <w:i/>
          <w:iCs/>
        </w:rPr>
        <w:t xml:space="preserve"> and other drug services to 2027</w:t>
      </w:r>
      <w:r w:rsidRPr="00BB3D9F">
        <w:t xml:space="preserve">. </w:t>
      </w:r>
    </w:p>
    <w:p w14:paraId="6122D66F" w14:textId="77777777" w:rsidR="00D459BD" w:rsidRPr="00BB3D9F" w:rsidRDefault="00561CB9" w:rsidP="009A599E">
      <w:pPr>
        <w:pStyle w:val="Heading2"/>
      </w:pPr>
      <w:bookmarkStart w:id="19" w:name="_Toc153434318"/>
      <w:r w:rsidRPr="00BB3D9F">
        <w:t>Early Childhood Care and Development Policy Partnership</w:t>
      </w:r>
      <w:bookmarkEnd w:id="19"/>
    </w:p>
    <w:p w14:paraId="10894C4D" w14:textId="77777777" w:rsidR="00D459BD" w:rsidRPr="00BB3D9F" w:rsidRDefault="00561CB9" w:rsidP="009A599E">
      <w:r w:rsidRPr="00BB3D9F">
        <w:t xml:space="preserve">The Early Childhood Care and Development (ECCD) Policy Partnership addresses Targets 2, 3, 4, 12, and 13 of the National Agreement. In addressing these </w:t>
      </w:r>
      <w:r w:rsidR="00A9222B" w:rsidRPr="00BB3D9F">
        <w:t>t</w:t>
      </w:r>
      <w:r w:rsidRPr="00BB3D9F">
        <w:t xml:space="preserve">argets, the Department of Education, as Queensland’s lead agency is currently focusing on initiatives such as implementation of the Kindy for all program, a new funding program with a focus on reducing families’ out of pocket costs and maximising participation in kindergarten. </w:t>
      </w:r>
    </w:p>
    <w:p w14:paraId="7E40CFA1" w14:textId="77777777" w:rsidR="00D459BD" w:rsidRPr="00BB3D9F" w:rsidRDefault="00561CB9" w:rsidP="009A599E">
      <w:r w:rsidRPr="00BB3D9F">
        <w:t xml:space="preserve">The Department of Child Safety, </w:t>
      </w:r>
      <w:proofErr w:type="gramStart"/>
      <w:r w:rsidRPr="00BB3D9F">
        <w:t>Seniors</w:t>
      </w:r>
      <w:proofErr w:type="gramEnd"/>
      <w:r w:rsidRPr="00BB3D9F">
        <w:t xml:space="preserve"> and Disability Services, as a supporting lead agency to the ECCD </w:t>
      </w:r>
      <w:r w:rsidR="006377CB" w:rsidRPr="00BB3D9F">
        <w:t>P</w:t>
      </w:r>
      <w:r w:rsidRPr="00BB3D9F">
        <w:t xml:space="preserve">olicy </w:t>
      </w:r>
      <w:r w:rsidR="006377CB" w:rsidRPr="00BB3D9F">
        <w:t>P</w:t>
      </w:r>
      <w:r w:rsidRPr="00BB3D9F">
        <w:t xml:space="preserve">artnership in Queensland, is also contributing the partnership by committing to </w:t>
      </w:r>
      <w:r w:rsidRPr="00BB3D9F">
        <w:rPr>
          <w:iCs/>
        </w:rPr>
        <w:t>transitioning investment to the Aboriginal and Torres Strait Islander community-controlled sector to ensure that First Nations children and families can obtain their support and care through Aboriginal and Torres Strait Islander community-controlled organisations.</w:t>
      </w:r>
    </w:p>
    <w:p w14:paraId="176A5365" w14:textId="77777777" w:rsidR="00D459BD" w:rsidRPr="00BB3D9F" w:rsidRDefault="00561CB9" w:rsidP="009A599E">
      <w:pPr>
        <w:pStyle w:val="Heading2"/>
      </w:pPr>
      <w:bookmarkStart w:id="20" w:name="_Toc153434319"/>
      <w:r w:rsidRPr="00BB3D9F">
        <w:t>Doomadgee Place-based Partnership</w:t>
      </w:r>
      <w:bookmarkEnd w:id="20"/>
    </w:p>
    <w:p w14:paraId="650DFF90" w14:textId="77777777" w:rsidR="00B64B0C" w:rsidRPr="00BB3D9F" w:rsidRDefault="00561CB9" w:rsidP="009A599E">
      <w:bookmarkStart w:id="21" w:name="_Hlk150347992"/>
      <w:r w:rsidRPr="00BB3D9F">
        <w:t xml:space="preserve">Queensland’s Doomadgee Place-based Partnership is a commitment under Clause 39 of the National Agreement, established to empower Aboriginal and Torres Strait Islander people and communities to work with governments to set their priorities to accelerate progress against Closing the Gap outcomes. </w:t>
      </w:r>
    </w:p>
    <w:p w14:paraId="65122827" w14:textId="77777777" w:rsidR="00D459BD" w:rsidRPr="00BB3D9F" w:rsidRDefault="00561CB9" w:rsidP="009A599E">
      <w:proofErr w:type="spellStart"/>
      <w:r w:rsidRPr="00BB3D9F">
        <w:t>Gunawuna</w:t>
      </w:r>
      <w:proofErr w:type="spellEnd"/>
      <w:r w:rsidRPr="00BB3D9F">
        <w:t xml:space="preserve"> </w:t>
      </w:r>
      <w:proofErr w:type="spellStart"/>
      <w:r w:rsidRPr="00BB3D9F">
        <w:t>Jungai</w:t>
      </w:r>
      <w:proofErr w:type="spellEnd"/>
      <w:r w:rsidRPr="00BB3D9F">
        <w:t xml:space="preserve"> </w:t>
      </w:r>
      <w:r w:rsidR="00B64B0C" w:rsidRPr="00BB3D9F">
        <w:t>Limited</w:t>
      </w:r>
      <w:r w:rsidRPr="00BB3D9F">
        <w:t xml:space="preserve">, the community led body in Doomadgee, has been established as the interim local decision-making body and is working alongside government at the local level to design and implement Queensland’s first Closing the </w:t>
      </w:r>
      <w:r w:rsidRPr="00BB3D9F">
        <w:lastRenderedPageBreak/>
        <w:t xml:space="preserve">Gap place-based partnership through a place-based partnership working group which includes members from </w:t>
      </w:r>
      <w:proofErr w:type="spellStart"/>
      <w:r w:rsidRPr="00BB3D9F">
        <w:t>Gunawuna</w:t>
      </w:r>
      <w:proofErr w:type="spellEnd"/>
      <w:r w:rsidRPr="00BB3D9F">
        <w:t xml:space="preserve"> </w:t>
      </w:r>
      <w:proofErr w:type="spellStart"/>
      <w:r w:rsidRPr="00BB3D9F">
        <w:t>Jungai</w:t>
      </w:r>
      <w:proofErr w:type="spellEnd"/>
      <w:r w:rsidRPr="00BB3D9F">
        <w:t xml:space="preserve">, QATSIC and DTATSIPCA. </w:t>
      </w:r>
    </w:p>
    <w:p w14:paraId="049B4F24" w14:textId="77777777" w:rsidR="00D459BD" w:rsidRPr="00BB3D9F" w:rsidRDefault="00561CB9" w:rsidP="009A599E">
      <w:r w:rsidRPr="00BB3D9F">
        <w:t>In 2022</w:t>
      </w:r>
      <w:r w:rsidR="00B64B0C" w:rsidRPr="00BB3D9F">
        <w:t>-</w:t>
      </w:r>
      <w:r w:rsidRPr="00BB3D9F">
        <w:t xml:space="preserve">23, funding of $563,000 </w:t>
      </w:r>
      <w:r w:rsidR="00C47A1E" w:rsidRPr="00BB3D9F">
        <w:t xml:space="preserve">was </w:t>
      </w:r>
      <w:r w:rsidRPr="00BB3D9F">
        <w:t xml:space="preserve">allocated to the </w:t>
      </w:r>
      <w:r w:rsidR="00C47A1E" w:rsidRPr="00BB3D9F">
        <w:t xml:space="preserve">partnership </w:t>
      </w:r>
      <w:r w:rsidR="0025109D" w:rsidRPr="00BB3D9F">
        <w:t xml:space="preserve">with </w:t>
      </w:r>
      <w:proofErr w:type="spellStart"/>
      <w:r w:rsidR="0025109D" w:rsidRPr="00BB3D9F">
        <w:t>Gunawuna</w:t>
      </w:r>
      <w:proofErr w:type="spellEnd"/>
      <w:r w:rsidR="0025109D" w:rsidRPr="00BB3D9F">
        <w:t xml:space="preserve"> </w:t>
      </w:r>
      <w:proofErr w:type="spellStart"/>
      <w:r w:rsidR="0025109D" w:rsidRPr="00BB3D9F">
        <w:t>Jungai</w:t>
      </w:r>
      <w:proofErr w:type="spellEnd"/>
      <w:r w:rsidR="0025109D" w:rsidRPr="00BB3D9F">
        <w:t xml:space="preserve">, </w:t>
      </w:r>
      <w:r w:rsidRPr="00BB3D9F">
        <w:t xml:space="preserve">and a unique Cooperation Agreement to embed the place-based partnership, </w:t>
      </w:r>
      <w:r w:rsidR="0033466B" w:rsidRPr="00BB3D9F">
        <w:t xml:space="preserve">was </w:t>
      </w:r>
      <w:r w:rsidR="0025109D" w:rsidRPr="00BB3D9F">
        <w:t>signed.</w:t>
      </w:r>
      <w:r w:rsidRPr="00BB3D9F">
        <w:t xml:space="preserve"> </w:t>
      </w:r>
    </w:p>
    <w:p w14:paraId="5537CBED" w14:textId="77777777" w:rsidR="00724908" w:rsidRPr="00BB3D9F" w:rsidRDefault="00561CB9" w:rsidP="009A599E">
      <w:r w:rsidRPr="00BB3D9F">
        <w:t>Approaches towards supporting data capability building</w:t>
      </w:r>
      <w:r w:rsidR="00012EBA" w:rsidRPr="00BB3D9F">
        <w:t>,</w:t>
      </w:r>
      <w:r w:rsidRPr="00BB3D9F">
        <w:t xml:space="preserve"> will be decided in partnership between the Doomadgee community and the Queensland </w:t>
      </w:r>
      <w:r w:rsidR="0097345C" w:rsidRPr="00BB3D9F">
        <w:t xml:space="preserve">Government </w:t>
      </w:r>
      <w:r w:rsidRPr="00BB3D9F">
        <w:t>once community-led priorities and data requirements are determined by the Doomadgee community</w:t>
      </w:r>
      <w:r w:rsidR="002E3BD2" w:rsidRPr="00BB3D9F">
        <w:t>.</w:t>
      </w:r>
      <w:r w:rsidRPr="00BB3D9F">
        <w:t xml:space="preserve"> </w:t>
      </w:r>
      <w:bookmarkEnd w:id="21"/>
      <w:r w:rsidRPr="00BB3D9F">
        <w:br w:type="page"/>
      </w:r>
    </w:p>
    <w:p w14:paraId="5897379C" w14:textId="77777777" w:rsidR="00773D83" w:rsidRPr="00BB3D9F" w:rsidRDefault="00561CB9" w:rsidP="009A599E">
      <w:pPr>
        <w:pStyle w:val="Heading1"/>
      </w:pPr>
      <w:bookmarkStart w:id="22" w:name="_Toc153434320"/>
      <w:r w:rsidRPr="00BB3D9F">
        <w:lastRenderedPageBreak/>
        <w:t>Overarching Queensland Government reforms</w:t>
      </w:r>
      <w:bookmarkEnd w:id="22"/>
    </w:p>
    <w:p w14:paraId="3C3D46D2" w14:textId="77777777" w:rsidR="006C597C" w:rsidRPr="009A599E" w:rsidRDefault="00561CB9" w:rsidP="009A599E">
      <w:pPr>
        <w:pStyle w:val="BlockText"/>
        <w:rPr>
          <w:color w:val="404040" w:themeColor="text1" w:themeTint="BF"/>
        </w:rPr>
      </w:pPr>
      <w:r w:rsidRPr="009A599E">
        <w:rPr>
          <w:color w:val="404040" w:themeColor="text1" w:themeTint="BF"/>
        </w:rPr>
        <w:t xml:space="preserve">The Queensland Government, is committed to building a reframed relationship with Aboriginal peoples and Torres Strait Islander peoples that acknowledges, </w:t>
      </w:r>
      <w:proofErr w:type="gramStart"/>
      <w:r w:rsidRPr="009A599E">
        <w:rPr>
          <w:color w:val="404040" w:themeColor="text1" w:themeTint="BF"/>
        </w:rPr>
        <w:t>embraces</w:t>
      </w:r>
      <w:proofErr w:type="gramEnd"/>
      <w:r w:rsidRPr="009A599E">
        <w:rPr>
          <w:color w:val="404040" w:themeColor="text1" w:themeTint="BF"/>
        </w:rPr>
        <w:t xml:space="preserve"> and celebrates the humanity of First Nations peoples as a basis for closing the gap. </w:t>
      </w:r>
    </w:p>
    <w:p w14:paraId="15D2B664" w14:textId="77777777" w:rsidR="002E3BD2" w:rsidRPr="00BB3D9F" w:rsidRDefault="00561CB9" w:rsidP="009A599E">
      <w:r w:rsidRPr="00BB3D9F">
        <w:t>The overarching outcomes sought from this reframed relationship are to work with Aboriginal and Torres Strait Islander Queenslanders to build on strengths and to support thriving communities and self-determination.</w:t>
      </w:r>
      <w:r w:rsidR="006377CB" w:rsidRPr="00BB3D9F">
        <w:t xml:space="preserve"> </w:t>
      </w:r>
      <w:r w:rsidRPr="00BB3D9F">
        <w:t>The focus is on building partnerships directed to negotiated solutions to complex problems and which support shared outcomes.</w:t>
      </w:r>
    </w:p>
    <w:p w14:paraId="4FABD479" w14:textId="77777777" w:rsidR="00643D4D" w:rsidRPr="00BB3D9F" w:rsidRDefault="00561CB9" w:rsidP="009A599E">
      <w:r w:rsidRPr="00BB3D9F">
        <w:t xml:space="preserve">Below are some of the significant Queensland Government reforms that support Queensland’s commitments to the National Agreement and are aligned with the </w:t>
      </w:r>
      <w:r w:rsidRPr="00BB3D9F">
        <w:rPr>
          <w:i/>
          <w:iCs/>
        </w:rPr>
        <w:t>Human Rights Act 2019 (Qld)</w:t>
      </w:r>
      <w:r w:rsidRPr="00BB3D9F">
        <w:t xml:space="preserve">, </w:t>
      </w:r>
      <w:proofErr w:type="gramStart"/>
      <w:r w:rsidRPr="00BB3D9F">
        <w:t>in particular section</w:t>
      </w:r>
      <w:proofErr w:type="gramEnd"/>
      <w:r w:rsidRPr="00BB3D9F">
        <w:t xml:space="preserve"> 28 regarding the distinct cultural rights of Aboriginal peoples and Torres Strait Islander peoples</w:t>
      </w:r>
      <w:r w:rsidR="00003645" w:rsidRPr="00BB3D9F">
        <w:t>.</w:t>
      </w:r>
      <w:bookmarkStart w:id="23" w:name="_Hlk149292448"/>
    </w:p>
    <w:p w14:paraId="0E02FE00" w14:textId="77777777" w:rsidR="00643D4D" w:rsidRPr="00BB3D9F" w:rsidRDefault="00561CB9" w:rsidP="009A599E">
      <w:pPr>
        <w:pStyle w:val="Heading2"/>
      </w:pPr>
      <w:bookmarkStart w:id="24" w:name="_Toc153434321"/>
      <w:r w:rsidRPr="00BB3D9F">
        <w:t xml:space="preserve">Queensland </w:t>
      </w:r>
      <w:r w:rsidR="00C50785" w:rsidRPr="00BB3D9F">
        <w:t xml:space="preserve">Public Sector </w:t>
      </w:r>
      <w:r w:rsidRPr="00BB3D9F">
        <w:t>Reforms</w:t>
      </w:r>
      <w:bookmarkEnd w:id="24"/>
    </w:p>
    <w:p w14:paraId="23D709E3" w14:textId="77777777" w:rsidR="0096382B" w:rsidRPr="00BB3D9F" w:rsidRDefault="00561CB9" w:rsidP="009A599E">
      <w:r w:rsidRPr="00BB3D9F">
        <w:t xml:space="preserve">The </w:t>
      </w:r>
      <w:r w:rsidRPr="00BB3D9F">
        <w:rPr>
          <w:i/>
          <w:iCs/>
        </w:rPr>
        <w:t>Public Sector Act 2022</w:t>
      </w:r>
      <w:r w:rsidRPr="00BB3D9F">
        <w:t xml:space="preserve"> </w:t>
      </w:r>
      <w:r w:rsidRPr="00BB3D9F">
        <w:rPr>
          <w:i/>
          <w:iCs/>
        </w:rPr>
        <w:t>(Qld)</w:t>
      </w:r>
      <w:r w:rsidRPr="00BB3D9F">
        <w:t xml:space="preserve"> came into effect in March 2023, providing a modern, employee focused framework for the Queensland public sector. It supports the government’s commitment to being fair, responsive and a leader in public administration. Part of this is the acknowledgment that public sector organisations providing public services have a unique role and obligation to reframe relationships and recognise the importance of the right to self-determination for First Nations peoples.</w:t>
      </w:r>
    </w:p>
    <w:p w14:paraId="0BA312AC" w14:textId="77777777" w:rsidR="0096382B" w:rsidRPr="00BB3D9F" w:rsidRDefault="00561CB9" w:rsidP="009A599E">
      <w:r w:rsidRPr="00BB3D9F">
        <w:t xml:space="preserve">The Act requires public sector organisations to take steps to ensure they create a culturally capable workforce and culturally safe workplaces. This capability is built by learning about the experiences and aspirations of Aboriginal peoples and Torres Strait Islander peoples, and integrating this knowledge into workplace standards, policies, </w:t>
      </w:r>
      <w:proofErr w:type="gramStart"/>
      <w:r w:rsidRPr="00BB3D9F">
        <w:t>practices</w:t>
      </w:r>
      <w:proofErr w:type="gramEnd"/>
      <w:r w:rsidRPr="00BB3D9F">
        <w:t xml:space="preserve"> and attitudes. </w:t>
      </w:r>
    </w:p>
    <w:p w14:paraId="0A1015B9" w14:textId="77777777" w:rsidR="0096382B" w:rsidRPr="00BB3D9F" w:rsidRDefault="00561CB9" w:rsidP="009A599E">
      <w:r w:rsidRPr="00BB3D9F">
        <w:t>Implementation of this new framework provides that certain public sector organisations, including public service departments, Hospital and Health Services, and the Queensland Police Service, must develop and publish a Reframing the relationship plan. This plan should identify measures for developing the cultural capability of these entities as they provide advice to the government and deliver services to the community.</w:t>
      </w:r>
    </w:p>
    <w:p w14:paraId="261E0764" w14:textId="77777777" w:rsidR="00BB47F8" w:rsidRPr="00BB3D9F" w:rsidRDefault="00561CB9" w:rsidP="009A599E">
      <w:r w:rsidRPr="00BB3D9F">
        <w:t>Using the co-design process with First Nations stakeholders, these public sector reforms were guided by principles of self-determination, locally led decision-making, and a strengths-based approach engraining elements of the National Agreement Priority Reforms into Queensland’s public sector</w:t>
      </w:r>
      <w:r w:rsidR="008471DB" w:rsidRPr="00BB3D9F">
        <w:t xml:space="preserve">. </w:t>
      </w:r>
    </w:p>
    <w:p w14:paraId="690E4F1B" w14:textId="77777777" w:rsidR="00B777EA" w:rsidRPr="00BB3D9F" w:rsidRDefault="00561CB9" w:rsidP="009A599E">
      <w:pPr>
        <w:pStyle w:val="Heading2"/>
      </w:pPr>
      <w:bookmarkStart w:id="25" w:name="_Toc153434322"/>
      <w:bookmarkEnd w:id="23"/>
      <w:r w:rsidRPr="00BB3D9F">
        <w:lastRenderedPageBreak/>
        <w:t>Path to Treaty</w:t>
      </w:r>
      <w:bookmarkEnd w:id="25"/>
    </w:p>
    <w:p w14:paraId="64FDBF75" w14:textId="77777777" w:rsidR="00B777EA" w:rsidRPr="00BB3D9F" w:rsidRDefault="00561CB9" w:rsidP="009A599E">
      <w:r w:rsidRPr="00BB3D9F">
        <w:t>Queensland’s Path to Treaty journey began with the release of the Statement of Commitment in 2019, to reframe the relationship between Aboriginal and Torres Strait Islander peoples and the Queensland Government. This was followed by public consultations across the state on what a treaty or treaties might mean to all Queenslanders.</w:t>
      </w:r>
    </w:p>
    <w:p w14:paraId="75A6E6FC" w14:textId="77777777" w:rsidR="00B777EA" w:rsidRPr="00BB3D9F" w:rsidRDefault="00561CB9" w:rsidP="009A599E">
      <w:r w:rsidRPr="00BB3D9F">
        <w:t xml:space="preserve">In May 2023, the </w:t>
      </w:r>
      <w:r w:rsidRPr="00BB3D9F">
        <w:rPr>
          <w:i/>
          <w:iCs/>
        </w:rPr>
        <w:t>Path to Treaty Act 2023</w:t>
      </w:r>
      <w:r w:rsidRPr="00BB3D9F">
        <w:t xml:space="preserve"> was passed in Queensland Parliament. The legislation was co-designed with the Interim Truth and Treaty Body and provides for:</w:t>
      </w:r>
    </w:p>
    <w:p w14:paraId="1EF83893" w14:textId="77777777" w:rsidR="00B777EA" w:rsidRPr="00BB3D9F" w:rsidRDefault="00561CB9" w:rsidP="009A599E">
      <w:pPr>
        <w:pStyle w:val="ListBullet"/>
      </w:pPr>
      <w:r w:rsidRPr="00BB3D9F">
        <w:t xml:space="preserve">a Truth-telling and Healing Inquiry — which will hear from Aboriginal and Torres Strait Islander peoples, and non-Indigenous Queenslanders, and chronicle the experiences of colonisation and the impacts both historically and still felt today; and </w:t>
      </w:r>
    </w:p>
    <w:p w14:paraId="339F2FF4" w14:textId="77777777" w:rsidR="00B777EA" w:rsidRPr="00BB3D9F" w:rsidRDefault="00561CB9" w:rsidP="009A599E">
      <w:pPr>
        <w:pStyle w:val="ListBullet"/>
      </w:pPr>
      <w:r w:rsidRPr="00BB3D9F">
        <w:t>a First Nations Treaty Institute — an independent statutory body that will support Aboriginal and Torres Strait Islander peoples to prepare for treaty making and co-develop a Treaty Making Framework with the Queensland Government.</w:t>
      </w:r>
    </w:p>
    <w:p w14:paraId="7CFF613A" w14:textId="77777777" w:rsidR="00B777EA" w:rsidRPr="00BB3D9F" w:rsidRDefault="00561CB9" w:rsidP="009A599E">
      <w:r w:rsidRPr="00BB3D9F">
        <w:t xml:space="preserve">Treaty and truth-telling are essential elements to ensure healing and reconciliation. The Path to Treaty is an opportunity for Queensland to build a strong future together based on truth, </w:t>
      </w:r>
      <w:proofErr w:type="gramStart"/>
      <w:r w:rsidRPr="00BB3D9F">
        <w:t>respect</w:t>
      </w:r>
      <w:proofErr w:type="gramEnd"/>
      <w:r w:rsidRPr="00BB3D9F">
        <w:t xml:space="preserve"> and equity.</w:t>
      </w:r>
    </w:p>
    <w:p w14:paraId="6C41FA1C" w14:textId="77777777" w:rsidR="005D5C99" w:rsidRPr="00BB3D9F" w:rsidRDefault="00561CB9" w:rsidP="009A599E">
      <w:pPr>
        <w:pStyle w:val="Heading2"/>
        <w:rPr>
          <w:highlight w:val="yellow"/>
        </w:rPr>
      </w:pPr>
      <w:bookmarkStart w:id="26" w:name="_Toc153434323"/>
      <w:r w:rsidRPr="00BB3D9F">
        <w:t>Queensland Government</w:t>
      </w:r>
      <w:r w:rsidR="008E0AA7" w:rsidRPr="00BB3D9F">
        <w:t>’s</w:t>
      </w:r>
      <w:r w:rsidRPr="00BB3D9F">
        <w:t xml:space="preserve"> Reconciliation Action Plan</w:t>
      </w:r>
      <w:bookmarkEnd w:id="26"/>
    </w:p>
    <w:p w14:paraId="3A24F0BE" w14:textId="77777777" w:rsidR="0065483C" w:rsidRPr="00BB3D9F" w:rsidRDefault="00561CB9" w:rsidP="009A599E">
      <w:r w:rsidRPr="00BB3D9F">
        <w:t xml:space="preserve">In May 2023, the Queensland Government launched the </w:t>
      </w:r>
      <w:r w:rsidRPr="00BB3D9F">
        <w:rPr>
          <w:i/>
          <w:iCs/>
        </w:rPr>
        <w:t>Queensland Government Reconciliation Action Plan</w:t>
      </w:r>
      <w:r w:rsidRPr="00BB3D9F">
        <w:t xml:space="preserve"> </w:t>
      </w:r>
      <w:r w:rsidRPr="00BB3D9F">
        <w:rPr>
          <w:i/>
          <w:iCs/>
        </w:rPr>
        <w:t>2023–2025</w:t>
      </w:r>
      <w:r w:rsidRPr="00BB3D9F">
        <w:t xml:space="preserve"> which outlines actions in the four key areas of relationships, respect, opportunities</w:t>
      </w:r>
      <w:r w:rsidR="00CC1F0B" w:rsidRPr="00BB3D9F">
        <w:t>,</w:t>
      </w:r>
      <w:r w:rsidRPr="00BB3D9F">
        <w:t xml:space="preserve"> </w:t>
      </w:r>
      <w:r w:rsidR="00C06867" w:rsidRPr="00BB3D9F">
        <w:t>accountability,</w:t>
      </w:r>
      <w:r w:rsidRPr="00BB3D9F">
        <w:t xml:space="preserve"> and governance. Over the next two years, the Queensland Government will monitor and regularly report on progress of the 24 actions to advance reconciliation across the public sector. </w:t>
      </w:r>
    </w:p>
    <w:p w14:paraId="36348A82" w14:textId="77777777" w:rsidR="00961AED" w:rsidRPr="00BB3D9F" w:rsidRDefault="00561CB9" w:rsidP="009A599E">
      <w:pPr>
        <w:pStyle w:val="Heading2"/>
      </w:pPr>
      <w:bookmarkStart w:id="27" w:name="_Toc153434324"/>
      <w:r w:rsidRPr="00BB3D9F">
        <w:t>Queensland Cabinet Handbook</w:t>
      </w:r>
      <w:bookmarkEnd w:id="27"/>
    </w:p>
    <w:p w14:paraId="18B25CC5" w14:textId="77777777" w:rsidR="006679C2" w:rsidRPr="00BB3D9F" w:rsidRDefault="00561CB9" w:rsidP="009A599E">
      <w:r w:rsidRPr="00BB3D9F">
        <w:t xml:space="preserve">The </w:t>
      </w:r>
      <w:r w:rsidRPr="00BB3D9F">
        <w:rPr>
          <w:i/>
          <w:iCs/>
        </w:rPr>
        <w:t>Queensland Cabinet Handbook</w:t>
      </w:r>
      <w:r w:rsidRPr="00BB3D9F">
        <w:t xml:space="preserve"> supports the role of Cabinet in deciding government policy, by guiding Ministers and departmental officers in the development and presentation of Cabinet submissions. The processes and procedures outlined in the Handbook are designed to guide departments in developing submissions to provide Ministers with contestable proposals for their collective decision-making needs. </w:t>
      </w:r>
    </w:p>
    <w:p w14:paraId="73FF6699" w14:textId="619A8DDF" w:rsidR="00B87B60" w:rsidRPr="009A599E" w:rsidRDefault="00561CB9" w:rsidP="009A599E">
      <w:r w:rsidRPr="00BB3D9F">
        <w:t xml:space="preserve">In September 2023, the Handbook </w:t>
      </w:r>
      <w:r w:rsidR="00C67408" w:rsidRPr="00BB3D9F">
        <w:t>was</w:t>
      </w:r>
      <w:r w:rsidRPr="00BB3D9F">
        <w:t xml:space="preserve"> updated to </w:t>
      </w:r>
      <w:r w:rsidR="00F31606" w:rsidRPr="00BB3D9F">
        <w:t xml:space="preserve">emphasise </w:t>
      </w:r>
      <w:r w:rsidR="004A0974" w:rsidRPr="00BB3D9F">
        <w:t>the requirement for</w:t>
      </w:r>
      <w:r w:rsidR="00F31606" w:rsidRPr="00BB3D9F">
        <w:t xml:space="preserve"> </w:t>
      </w:r>
      <w:r w:rsidR="008D4E45" w:rsidRPr="00BB3D9F">
        <w:t xml:space="preserve">matters </w:t>
      </w:r>
      <w:r w:rsidRPr="00BB3D9F">
        <w:t>proposed for Cabinet consideration to include an Aboriginal and Torres Strait Islander impact assessment</w:t>
      </w:r>
      <w:r w:rsidR="00C67408" w:rsidRPr="00BB3D9F">
        <w:t xml:space="preserve"> – under the </w:t>
      </w:r>
      <w:r w:rsidR="00C67408" w:rsidRPr="00BB3D9F">
        <w:rPr>
          <w:i/>
          <w:iCs/>
        </w:rPr>
        <w:t>Human Rights Act 2019</w:t>
      </w:r>
      <w:r w:rsidR="00C67408" w:rsidRPr="00BB3D9F">
        <w:t xml:space="preserve"> –</w:t>
      </w:r>
      <w:r w:rsidRPr="00BB3D9F">
        <w:t xml:space="preserve"> </w:t>
      </w:r>
      <w:r w:rsidR="00F31606" w:rsidRPr="00BB3D9F">
        <w:t xml:space="preserve">considering </w:t>
      </w:r>
      <w:r w:rsidRPr="00BB3D9F">
        <w:t>how the proposals impact and support government</w:t>
      </w:r>
      <w:r w:rsidR="00C67408" w:rsidRPr="00BB3D9F">
        <w:t>’s</w:t>
      </w:r>
      <w:r w:rsidRPr="00BB3D9F">
        <w:t xml:space="preserve"> effort to reframe the relationship</w:t>
      </w:r>
      <w:r w:rsidR="00C67408" w:rsidRPr="00BB3D9F">
        <w:t xml:space="preserve"> with First Nations peoples</w:t>
      </w:r>
      <w:r w:rsidRPr="00BB3D9F">
        <w:t xml:space="preserve">, </w:t>
      </w:r>
      <w:r w:rsidR="00C67408" w:rsidRPr="00BB3D9F">
        <w:t xml:space="preserve">and how Queensland Government </w:t>
      </w:r>
      <w:r w:rsidR="00D85D92" w:rsidRPr="00BB3D9F">
        <w:t>is</w:t>
      </w:r>
      <w:r w:rsidRPr="00BB3D9F">
        <w:t xml:space="preserve"> meeting obligations under the National Agreement</w:t>
      </w:r>
      <w:r w:rsidR="00425E3C" w:rsidRPr="00BB3D9F">
        <w:t xml:space="preserve">. </w:t>
      </w:r>
      <w:r w:rsidRPr="00BB3D9F">
        <w:br w:type="page"/>
      </w:r>
    </w:p>
    <w:p w14:paraId="13233B7A" w14:textId="765FF82B" w:rsidR="00EF737F" w:rsidRDefault="00EF737F" w:rsidP="00EF737F">
      <w:pPr>
        <w:pStyle w:val="Coverpagetitle"/>
        <w:spacing w:before="5000"/>
        <w:jc w:val="left"/>
        <w:rPr>
          <w:rFonts w:ascii="Arial" w:hAnsi="Arial"/>
          <w:color w:val="000000" w:themeColor="text1"/>
          <w:lang w:val="en-AU"/>
        </w:rPr>
      </w:pPr>
      <w:r>
        <w:rPr>
          <w:rFonts w:ascii="Arial" w:hAnsi="Arial"/>
          <w:noProof/>
          <w:lang w:val="en-AU"/>
        </w:rPr>
        <w:lastRenderedPageBreak/>
        <mc:AlternateContent>
          <mc:Choice Requires="wps">
            <w:drawing>
              <wp:anchor distT="0" distB="0" distL="114300" distR="114300" simplePos="0" relativeHeight="251659264" behindDoc="1" locked="0" layoutInCell="1" allowOverlap="1" wp14:anchorId="71F380C1" wp14:editId="75BA3C02">
                <wp:simplePos x="0" y="0"/>
                <wp:positionH relativeFrom="column">
                  <wp:posOffset>-895350</wp:posOffset>
                </wp:positionH>
                <wp:positionV relativeFrom="paragraph">
                  <wp:posOffset>-919389</wp:posOffset>
                </wp:positionV>
                <wp:extent cx="7553960" cy="10636898"/>
                <wp:effectExtent l="0" t="0" r="2540" b="5715"/>
                <wp:wrapNone/>
                <wp:docPr id="1063753783"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3960" cy="10636898"/>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2094AA" id="Rectangle 1" o:spid="_x0000_s1026" alt="&quot;&quot;" style="position:absolute;margin-left:-70.5pt;margin-top:-72.4pt;width:594.8pt;height:837.5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" fillcolor="#fde9d9 [665]" stroked="f" strokeweight="2pt"/>
            </w:pict>
          </mc:Fallback>
        </mc:AlternateContent>
      </w:r>
    </w:p>
    <w:p w14:paraId="2AA66C95" w14:textId="4BBB956B" w:rsidR="005247F3" w:rsidRPr="00EF737F" w:rsidRDefault="00561CB9" w:rsidP="00EF737F">
      <w:pPr>
        <w:pStyle w:val="Coverpagetitle"/>
        <w:spacing w:before="4200"/>
        <w:jc w:val="left"/>
        <w:rPr>
          <w:rFonts w:ascii="Arial" w:hAnsi="Arial"/>
          <w:lang w:val="en-AU"/>
        </w:rPr>
      </w:pPr>
      <w:bookmarkStart w:id="28" w:name="_Toc153434325"/>
      <w:r w:rsidRPr="00EF737F">
        <w:rPr>
          <w:rFonts w:ascii="Arial" w:hAnsi="Arial"/>
          <w:color w:val="000000" w:themeColor="text1"/>
          <w:lang w:val="en-AU"/>
        </w:rPr>
        <w:t xml:space="preserve">Chapter one: </w:t>
      </w:r>
      <w:r w:rsidR="00825C34" w:rsidRPr="00EF737F">
        <w:rPr>
          <w:rFonts w:ascii="Arial" w:hAnsi="Arial"/>
          <w:color w:val="000000" w:themeColor="text1"/>
          <w:lang w:val="en-AU"/>
        </w:rPr>
        <w:t>O</w:t>
      </w:r>
      <w:r w:rsidRPr="00EF737F">
        <w:rPr>
          <w:rFonts w:ascii="Arial" w:hAnsi="Arial"/>
          <w:color w:val="000000" w:themeColor="text1"/>
          <w:lang w:val="en-AU"/>
        </w:rPr>
        <w:t xml:space="preserve">verview of </w:t>
      </w:r>
      <w:r w:rsidR="006F43BD" w:rsidRPr="00EF737F">
        <w:rPr>
          <w:rFonts w:ascii="Arial" w:hAnsi="Arial"/>
          <w:color w:val="000000" w:themeColor="text1"/>
          <w:lang w:val="en-AU"/>
        </w:rPr>
        <w:t>reforms</w:t>
      </w:r>
      <w:r w:rsidR="00295645" w:rsidRPr="00EF737F">
        <w:rPr>
          <w:rFonts w:ascii="Arial" w:hAnsi="Arial"/>
          <w:color w:val="000000" w:themeColor="text1"/>
          <w:lang w:val="en-AU"/>
        </w:rPr>
        <w:t xml:space="preserve">, </w:t>
      </w:r>
      <w:r w:rsidR="00C06867" w:rsidRPr="00EF737F">
        <w:rPr>
          <w:rFonts w:ascii="Arial" w:hAnsi="Arial"/>
          <w:color w:val="000000" w:themeColor="text1"/>
          <w:lang w:val="en-AU"/>
        </w:rPr>
        <w:t>outcomes,</w:t>
      </w:r>
      <w:r w:rsidR="006F43BD" w:rsidRPr="00EF737F">
        <w:rPr>
          <w:rFonts w:ascii="Arial" w:hAnsi="Arial"/>
          <w:color w:val="000000" w:themeColor="text1"/>
          <w:lang w:val="en-AU"/>
        </w:rPr>
        <w:t xml:space="preserve"> and targets</w:t>
      </w:r>
      <w:bookmarkEnd w:id="28"/>
    </w:p>
    <w:p w14:paraId="4DA068FE" w14:textId="77777777" w:rsidR="00976973" w:rsidRPr="00EF737F" w:rsidRDefault="00561CB9" w:rsidP="009A599E">
      <w:pPr>
        <w:rPr>
          <w:color w:val="000000" w:themeColor="text1"/>
          <w:sz w:val="28"/>
          <w:szCs w:val="28"/>
        </w:rPr>
      </w:pPr>
      <w:r w:rsidRPr="00EF737F">
        <w:rPr>
          <w:color w:val="000000" w:themeColor="text1"/>
          <w:sz w:val="28"/>
          <w:szCs w:val="28"/>
        </w:rPr>
        <w:t xml:space="preserve">Embedding the </w:t>
      </w:r>
      <w:r w:rsidR="0015601D" w:rsidRPr="00EF737F">
        <w:rPr>
          <w:color w:val="000000" w:themeColor="text1"/>
          <w:sz w:val="28"/>
          <w:szCs w:val="28"/>
        </w:rPr>
        <w:t xml:space="preserve">Priority Reforms </w:t>
      </w:r>
      <w:r w:rsidRPr="00EF737F">
        <w:rPr>
          <w:color w:val="000000" w:themeColor="text1"/>
          <w:sz w:val="28"/>
          <w:szCs w:val="28"/>
        </w:rPr>
        <w:t>in Queensland Government structures is vital to driving improved outcomes for Aboriginal and Torres Strait Islander people</w:t>
      </w:r>
      <w:r w:rsidR="00A87A0B" w:rsidRPr="00EF737F">
        <w:rPr>
          <w:color w:val="000000" w:themeColor="text1"/>
          <w:sz w:val="28"/>
          <w:szCs w:val="28"/>
        </w:rPr>
        <w:t>s</w:t>
      </w:r>
      <w:r w:rsidRPr="00EF737F">
        <w:rPr>
          <w:color w:val="000000" w:themeColor="text1"/>
          <w:sz w:val="28"/>
          <w:szCs w:val="28"/>
        </w:rPr>
        <w:t>.</w:t>
      </w:r>
    </w:p>
    <w:p w14:paraId="1DE8C273" w14:textId="77777777" w:rsidR="00976973" w:rsidRPr="00EF737F" w:rsidRDefault="00561CB9" w:rsidP="009A599E">
      <w:pPr>
        <w:rPr>
          <w:color w:val="000000" w:themeColor="text1"/>
          <w:sz w:val="28"/>
          <w:szCs w:val="28"/>
        </w:rPr>
      </w:pPr>
      <w:r w:rsidRPr="00EF737F">
        <w:rPr>
          <w:color w:val="000000" w:themeColor="text1"/>
          <w:sz w:val="28"/>
          <w:szCs w:val="28"/>
        </w:rPr>
        <w:t xml:space="preserve">In this section you will find an overview of </w:t>
      </w:r>
      <w:r w:rsidR="006679C2" w:rsidRPr="00EF737F">
        <w:rPr>
          <w:color w:val="000000" w:themeColor="text1"/>
          <w:sz w:val="28"/>
          <w:szCs w:val="28"/>
        </w:rPr>
        <w:t xml:space="preserve">Queensland Government initiatives that cut across the four Priority Reforms </w:t>
      </w:r>
      <w:r w:rsidR="00DF1DBB" w:rsidRPr="00EF737F">
        <w:rPr>
          <w:color w:val="000000" w:themeColor="text1"/>
          <w:sz w:val="28"/>
          <w:szCs w:val="28"/>
        </w:rPr>
        <w:t xml:space="preserve">Areas </w:t>
      </w:r>
      <w:r w:rsidR="006679C2" w:rsidRPr="00EF737F">
        <w:rPr>
          <w:color w:val="000000" w:themeColor="text1"/>
          <w:sz w:val="28"/>
          <w:szCs w:val="28"/>
        </w:rPr>
        <w:t>to drive improvement across each individual Priority Reform.</w:t>
      </w:r>
    </w:p>
    <w:p w14:paraId="05787805" w14:textId="77777777" w:rsidR="005247F3" w:rsidRPr="00BB3D9F" w:rsidRDefault="00561CB9" w:rsidP="009A599E">
      <w:pPr>
        <w:rPr>
          <w:noProof/>
          <w:color w:val="31849B" w:themeColor="accent5" w:themeShade="BF"/>
          <w:kern w:val="32"/>
          <w:sz w:val="32"/>
          <w:szCs w:val="32"/>
        </w:rPr>
      </w:pPr>
      <w:r w:rsidRPr="00BB3D9F">
        <w:br w:type="page"/>
      </w:r>
    </w:p>
    <w:p w14:paraId="79A0FACE" w14:textId="77777777" w:rsidR="00031CB6" w:rsidRPr="00BB3D9F" w:rsidRDefault="00561CB9" w:rsidP="009A599E">
      <w:pPr>
        <w:pStyle w:val="Heading1"/>
      </w:pPr>
      <w:bookmarkStart w:id="29" w:name="_Toc153434326"/>
      <w:r w:rsidRPr="00BB3D9F">
        <w:lastRenderedPageBreak/>
        <w:t>Priority Reform One: Formal Partnerships and Shared Decision Making</w:t>
      </w:r>
      <w:bookmarkEnd w:id="29"/>
    </w:p>
    <w:p w14:paraId="2FC2AA5F" w14:textId="77777777" w:rsidR="00E21317" w:rsidRPr="009A599E" w:rsidRDefault="00561CB9" w:rsidP="009A599E">
      <w:pPr>
        <w:pStyle w:val="BlockText"/>
        <w:rPr>
          <w:color w:val="404040" w:themeColor="text1" w:themeTint="BF"/>
        </w:rPr>
      </w:pPr>
      <w:r w:rsidRPr="009A599E">
        <w:rPr>
          <w:color w:val="404040" w:themeColor="text1" w:themeTint="BF"/>
        </w:rPr>
        <w:t xml:space="preserve">The outcome sought from Priority Reform One is that Aboriginal and Torres Strait Islander people are empowered to share decision making authority with governments to accelerate policy and place-based progress on Closing the Gap through formal partnership arrangements. </w:t>
      </w:r>
    </w:p>
    <w:p w14:paraId="5A0EC9F7" w14:textId="77777777" w:rsidR="001C0E51" w:rsidRPr="00BB3D9F" w:rsidRDefault="00561CB9" w:rsidP="009A599E">
      <w:r w:rsidRPr="00BB3D9F">
        <w:t xml:space="preserve">In line with the target of Priority Reform One, to enshrine joint decision-making roles and responsibilities, this is to be achieved through establishing formal partnership arrangements between Queensland Government and Queensland Aboriginal and Torres Strait Islander peoples and organisations as chosen by the Aboriginal and Torres Strait Islander community. </w:t>
      </w:r>
    </w:p>
    <w:p w14:paraId="0466DF34" w14:textId="77777777" w:rsidR="0094056F" w:rsidRPr="00BB3D9F" w:rsidRDefault="00561CB9" w:rsidP="009A599E">
      <w:r w:rsidRPr="00BB3D9F">
        <w:t>A key driver to achieving this is the establishment of five Policy Partnerships and Doomadgee’s Place-based Partnership. Some of Queensland’s examples of additional established partnerships being delivered or developed to drive improved outcomes through shared decision-making are below</w:t>
      </w:r>
      <w:r w:rsidR="00296286" w:rsidRPr="00BB3D9F">
        <w:t xml:space="preserve">, with a more comprehensive list provided in </w:t>
      </w:r>
      <w:hyperlink w:anchor="P1" w:history="1">
        <w:r w:rsidR="00136195" w:rsidRPr="00BB3D9F">
          <w:rPr>
            <w:rStyle w:val="Hyperlink"/>
          </w:rPr>
          <w:t>Chapter two</w:t>
        </w:r>
      </w:hyperlink>
      <w:r w:rsidR="007A6AE6" w:rsidRPr="00BB3D9F">
        <w:t xml:space="preserve">. </w:t>
      </w:r>
    </w:p>
    <w:p w14:paraId="798D7287" w14:textId="77777777" w:rsidR="00F1142D" w:rsidRPr="00BB3D9F" w:rsidRDefault="00561CB9" w:rsidP="009A599E">
      <w:pPr>
        <w:pStyle w:val="ListBullet"/>
      </w:pPr>
      <w:r w:rsidRPr="00BB3D9F">
        <w:rPr>
          <w:b/>
          <w:bCs/>
        </w:rPr>
        <w:t>Queensland Aboriginal and Torres Strait Islander Education and Training Advisory Committee (QATSIETAC)</w:t>
      </w:r>
      <w:r w:rsidRPr="00BB3D9F">
        <w:t xml:space="preserve"> </w:t>
      </w:r>
      <w:r w:rsidR="00B56510" w:rsidRPr="00BB3D9F">
        <w:t xml:space="preserve">― </w:t>
      </w:r>
      <w:r w:rsidR="001C0E51" w:rsidRPr="00BB3D9F">
        <w:t xml:space="preserve">the Department of Education (DoE) has reconstituted QATSIETAC until September 2024 to enable continued advice on First Nations early childhood education, education, </w:t>
      </w:r>
      <w:proofErr w:type="gramStart"/>
      <w:r w:rsidR="001C0E51" w:rsidRPr="00BB3D9F">
        <w:t>training</w:t>
      </w:r>
      <w:proofErr w:type="gramEnd"/>
      <w:r w:rsidR="001C0E51" w:rsidRPr="00BB3D9F">
        <w:t xml:space="preserve"> and higher education matters to respective Ministers. DoE has investigated opportunities to support the establishment of an independent, community-</w:t>
      </w:r>
      <w:proofErr w:type="gramStart"/>
      <w:r w:rsidR="001C0E51" w:rsidRPr="00BB3D9F">
        <w:t>led</w:t>
      </w:r>
      <w:proofErr w:type="gramEnd"/>
      <w:r w:rsidR="001C0E51" w:rsidRPr="00BB3D9F">
        <w:t xml:space="preserve"> and managed Queensland Aboriginal and Torres Strait Islander early childhood education, education and training consultative body</w:t>
      </w:r>
      <w:r w:rsidRPr="00BB3D9F">
        <w:t>.</w:t>
      </w:r>
    </w:p>
    <w:p w14:paraId="426F9E6D" w14:textId="77777777" w:rsidR="00F1142D" w:rsidRPr="00BB3D9F" w:rsidRDefault="00561CB9" w:rsidP="009A599E">
      <w:pPr>
        <w:pStyle w:val="ListBullet"/>
        <w:rPr>
          <w:b/>
          <w:bCs/>
        </w:rPr>
      </w:pPr>
      <w:proofErr w:type="spellStart"/>
      <w:r w:rsidRPr="00BB3D9F">
        <w:rPr>
          <w:b/>
          <w:bCs/>
        </w:rPr>
        <w:t>Boodjamulla</w:t>
      </w:r>
      <w:proofErr w:type="spellEnd"/>
      <w:r w:rsidRPr="00BB3D9F">
        <w:rPr>
          <w:b/>
          <w:bCs/>
        </w:rPr>
        <w:t xml:space="preserve"> National Park and partnership with the </w:t>
      </w:r>
      <w:proofErr w:type="spellStart"/>
      <w:r w:rsidRPr="00BB3D9F">
        <w:rPr>
          <w:b/>
          <w:bCs/>
        </w:rPr>
        <w:t>Waanyi</w:t>
      </w:r>
      <w:proofErr w:type="spellEnd"/>
      <w:r w:rsidRPr="00BB3D9F">
        <w:rPr>
          <w:b/>
          <w:bCs/>
        </w:rPr>
        <w:t xml:space="preserve"> People</w:t>
      </w:r>
      <w:r w:rsidR="00CB1E63" w:rsidRPr="00BB3D9F">
        <w:rPr>
          <w:b/>
          <w:bCs/>
        </w:rPr>
        <w:t xml:space="preserve"> </w:t>
      </w:r>
      <w:r w:rsidR="001C0E51" w:rsidRPr="00BB3D9F">
        <w:t>—</w:t>
      </w:r>
      <w:r w:rsidR="001C0E51" w:rsidRPr="00BB3D9F">
        <w:rPr>
          <w:b/>
          <w:bCs/>
        </w:rPr>
        <w:t xml:space="preserve"> </w:t>
      </w:r>
      <w:r w:rsidR="001C0E51" w:rsidRPr="00BB3D9F">
        <w:t xml:space="preserve">Resolution of the 2016 Aboriginal Land Act Claim over </w:t>
      </w:r>
      <w:proofErr w:type="spellStart"/>
      <w:r w:rsidR="001C0E51" w:rsidRPr="00BB3D9F">
        <w:t>Boodjamulla</w:t>
      </w:r>
      <w:proofErr w:type="spellEnd"/>
      <w:r w:rsidR="001C0E51" w:rsidRPr="00BB3D9F">
        <w:t xml:space="preserve"> National Park through a cooperative management agreement, which established a formal partnership between the </w:t>
      </w:r>
      <w:r w:rsidR="00A46E19" w:rsidRPr="00BB3D9F">
        <w:t xml:space="preserve">Department of Environment, </w:t>
      </w:r>
      <w:proofErr w:type="gramStart"/>
      <w:r w:rsidR="00A46E19" w:rsidRPr="00BB3D9F">
        <w:t>Science</w:t>
      </w:r>
      <w:proofErr w:type="gramEnd"/>
      <w:r w:rsidR="00A46E19" w:rsidRPr="00BB3D9F">
        <w:t xml:space="preserve"> and Innovation</w:t>
      </w:r>
      <w:r w:rsidR="001C0E51" w:rsidRPr="00BB3D9F">
        <w:t xml:space="preserve"> (</w:t>
      </w:r>
      <w:r w:rsidR="00A46E19" w:rsidRPr="00BB3D9F">
        <w:t>DESI</w:t>
      </w:r>
      <w:r w:rsidR="001C0E51" w:rsidRPr="00BB3D9F">
        <w:t xml:space="preserve">) and the </w:t>
      </w:r>
      <w:proofErr w:type="spellStart"/>
      <w:r w:rsidR="001C0E51" w:rsidRPr="00BB3D9F">
        <w:t>Waanyi</w:t>
      </w:r>
      <w:proofErr w:type="spellEnd"/>
      <w:r w:rsidR="001C0E51" w:rsidRPr="00BB3D9F">
        <w:t xml:space="preserve"> People to manage Country. The partnership agreement with </w:t>
      </w:r>
      <w:proofErr w:type="spellStart"/>
      <w:r w:rsidR="001C0E51" w:rsidRPr="00BB3D9F">
        <w:t>Waanyi</w:t>
      </w:r>
      <w:proofErr w:type="spellEnd"/>
      <w:r w:rsidR="001C0E51" w:rsidRPr="00BB3D9F">
        <w:t xml:space="preserve"> </w:t>
      </w:r>
      <w:r w:rsidR="00714C52" w:rsidRPr="00BB3D9F">
        <w:t>Prescribed Body Corporate (</w:t>
      </w:r>
      <w:r w:rsidR="001C0E51" w:rsidRPr="00BB3D9F">
        <w:t>PBC</w:t>
      </w:r>
      <w:r w:rsidR="00714C52" w:rsidRPr="00BB3D9F">
        <w:t>)</w:t>
      </w:r>
      <w:r w:rsidR="001C0E51" w:rsidRPr="00BB3D9F">
        <w:t xml:space="preserve"> is the first in Queensland which created a new class of tenure in Queensland and established shared decision-making. </w:t>
      </w:r>
      <w:r w:rsidR="00A46E19" w:rsidRPr="00BB3D9F">
        <w:t>DESI</w:t>
      </w:r>
      <w:r w:rsidR="001C0E51" w:rsidRPr="00BB3D9F">
        <w:t xml:space="preserve"> will continue to review opportunities for partnerships and finalise the Agreement Making Framework which will assist in building those partnerships.</w:t>
      </w:r>
    </w:p>
    <w:p w14:paraId="4F1D9F54" w14:textId="77777777" w:rsidR="00CB1E63" w:rsidRPr="00BB3D9F" w:rsidRDefault="00561CB9" w:rsidP="009A599E">
      <w:pPr>
        <w:pStyle w:val="ListBullet"/>
        <w:rPr>
          <w:b/>
          <w:bCs/>
        </w:rPr>
      </w:pPr>
      <w:r w:rsidRPr="00BB3D9F">
        <w:rPr>
          <w:b/>
          <w:bCs/>
        </w:rPr>
        <w:t xml:space="preserve">Respected Persons Youth Cautioning (Townsville First Nations Trial) — </w:t>
      </w:r>
      <w:r w:rsidR="000D7EA2" w:rsidRPr="00BB3D9F">
        <w:t xml:space="preserve">a </w:t>
      </w:r>
      <w:r w:rsidRPr="00BB3D9F">
        <w:t>program deliver</w:t>
      </w:r>
      <w:r w:rsidR="000D7EA2" w:rsidRPr="00BB3D9F">
        <w:t>ing</w:t>
      </w:r>
      <w:r w:rsidRPr="00BB3D9F">
        <w:t xml:space="preserve"> culturally-based youth cautions to First Nations young people</w:t>
      </w:r>
      <w:r w:rsidR="000D7EA2" w:rsidRPr="00BB3D9F">
        <w:t xml:space="preserve"> in partnership with the Townsville Justice Group, which compris</w:t>
      </w:r>
      <w:r w:rsidR="000B4465" w:rsidRPr="00BB3D9F">
        <w:t>es</w:t>
      </w:r>
      <w:r w:rsidR="000D7EA2" w:rsidRPr="00BB3D9F">
        <w:t xml:space="preserve"> </w:t>
      </w:r>
      <w:r w:rsidR="000B4465" w:rsidRPr="00BB3D9F">
        <w:t xml:space="preserve">of </w:t>
      </w:r>
      <w:r w:rsidR="000D7EA2" w:rsidRPr="00BB3D9F">
        <w:t>e</w:t>
      </w:r>
      <w:r w:rsidRPr="00BB3D9F">
        <w:t>ight members</w:t>
      </w:r>
      <w:r w:rsidR="000D7EA2" w:rsidRPr="00BB3D9F">
        <w:t xml:space="preserve"> made up of </w:t>
      </w:r>
      <w:r w:rsidRPr="00BB3D9F">
        <w:t xml:space="preserve">respected First Nations </w:t>
      </w:r>
      <w:r w:rsidR="00E71FC1" w:rsidRPr="00BB3D9F">
        <w:t xml:space="preserve">Elders </w:t>
      </w:r>
      <w:r w:rsidRPr="00BB3D9F">
        <w:t>and young people, trained in Respected Persons co-cautioning</w:t>
      </w:r>
      <w:r w:rsidR="000D7EA2" w:rsidRPr="00BB3D9F">
        <w:t xml:space="preserve">. </w:t>
      </w:r>
    </w:p>
    <w:p w14:paraId="3E762A4A" w14:textId="77777777" w:rsidR="000A0FEB" w:rsidRPr="00BB3D9F" w:rsidRDefault="00561CB9" w:rsidP="009A599E">
      <w:pPr>
        <w:pStyle w:val="ListBullet"/>
      </w:pPr>
      <w:r w:rsidRPr="00BB3D9F">
        <w:rPr>
          <w:b/>
          <w:bCs/>
        </w:rPr>
        <w:lastRenderedPageBreak/>
        <w:t xml:space="preserve">Children’s Health Queensland Service Level Agreement with the Institute for Urban Indigenous Health (IUIH) </w:t>
      </w:r>
      <w:r w:rsidRPr="00BB3D9F">
        <w:t>— governed by a shared steering committee with equal decision-making power, the Agreement is approaching its third-year anniversary</w:t>
      </w:r>
      <w:r w:rsidR="00EE5ECF" w:rsidRPr="00BB3D9F">
        <w:t xml:space="preserve"> and</w:t>
      </w:r>
      <w:r w:rsidRPr="00BB3D9F">
        <w:t xml:space="preserve"> has sourced over $2 million in funding for IUIH through co-designed models of care and shared commissioning. </w:t>
      </w:r>
    </w:p>
    <w:p w14:paraId="56412B61" w14:textId="77777777" w:rsidR="000A0FEB" w:rsidRPr="00BB3D9F" w:rsidRDefault="00561CB9" w:rsidP="009A599E">
      <w:pPr>
        <w:pStyle w:val="ListBullet"/>
      </w:pPr>
      <w:r w:rsidRPr="00BB3D9F">
        <w:rPr>
          <w:b/>
          <w:bCs/>
        </w:rPr>
        <w:t xml:space="preserve">Growing Deadly Families Aboriginal and Torres Strait Islander Maternity Services Strategy 2019-2025 </w:t>
      </w:r>
      <w:r w:rsidRPr="00BB3D9F">
        <w:t>— focusing on co</w:t>
      </w:r>
      <w:r w:rsidR="00B56510" w:rsidRPr="00BB3D9F">
        <w:t>-</w:t>
      </w:r>
      <w:r w:rsidRPr="00BB3D9F">
        <w:t xml:space="preserve">designing models of care for maternity between Health and Hospital Services and the Aboriginal and Torres Strait Islander Community-Controlled Health Organisations, the Strategy continues to </w:t>
      </w:r>
      <w:r w:rsidR="00A42970" w:rsidRPr="00BB3D9F">
        <w:t>deliver</w:t>
      </w:r>
      <w:r w:rsidRPr="00BB3D9F">
        <w:t xml:space="preserve"> significant initiatives </w:t>
      </w:r>
      <w:r w:rsidR="00B55F06" w:rsidRPr="00BB3D9F">
        <w:t xml:space="preserve">in partnership such </w:t>
      </w:r>
      <w:r w:rsidR="000B4465" w:rsidRPr="00BB3D9F">
        <w:t xml:space="preserve">as </w:t>
      </w:r>
      <w:r w:rsidR="00B55F06" w:rsidRPr="00BB3D9F">
        <w:t xml:space="preserve">a redesign of maternity service models and investment into a culturally capable First Nations workforce. </w:t>
      </w:r>
    </w:p>
    <w:p w14:paraId="1D2A018E" w14:textId="77777777" w:rsidR="00F7275D" w:rsidRPr="00BB3D9F" w:rsidRDefault="00561CB9" w:rsidP="009A599E">
      <w:pPr>
        <w:pStyle w:val="ListBullet"/>
      </w:pPr>
      <w:r w:rsidRPr="00BB3D9F">
        <w:rPr>
          <w:b/>
          <w:bCs/>
        </w:rPr>
        <w:t>Formal partnership agreement with Queensland First Children and Families Board (QFCFB),</w:t>
      </w:r>
      <w:r w:rsidRPr="00BB3D9F">
        <w:t xml:space="preserve"> </w:t>
      </w:r>
      <w:r w:rsidRPr="00BB3D9F">
        <w:rPr>
          <w:b/>
          <w:bCs/>
        </w:rPr>
        <w:t>QATSICPP, Family Matters Queensland</w:t>
      </w:r>
      <w:r w:rsidR="00795D55" w:rsidRPr="00BB3D9F">
        <w:t xml:space="preserve"> — will </w:t>
      </w:r>
      <w:r w:rsidRPr="00BB3D9F">
        <w:t>be negotiated to support implementation and oversight of Breaking Cycles, the second implementation phase of the Our Way Strategy. Following the launch of Breaking Cycles 2023–2025, governance arrangements for Our Way will be revisited across the QFCFB and Queensland Government strategic partnership to commence drafting the agreement.</w:t>
      </w:r>
    </w:p>
    <w:p w14:paraId="6F8A6BD7" w14:textId="77777777" w:rsidR="00B87B60" w:rsidRPr="00BB3D9F" w:rsidRDefault="00E21244" w:rsidP="009A599E">
      <w:hyperlink w:anchor="P1" w:history="1">
        <w:r w:rsidR="001470D1" w:rsidRPr="00BB3D9F">
          <w:rPr>
            <w:rStyle w:val="Hyperlink"/>
          </w:rPr>
          <w:t xml:space="preserve">See Chapter two for </w:t>
        </w:r>
        <w:r w:rsidR="000B4465" w:rsidRPr="00BB3D9F">
          <w:rPr>
            <w:rStyle w:val="Hyperlink"/>
          </w:rPr>
          <w:t xml:space="preserve">a </w:t>
        </w:r>
        <w:r w:rsidR="001470D1" w:rsidRPr="00BB3D9F">
          <w:rPr>
            <w:rStyle w:val="Hyperlink"/>
          </w:rPr>
          <w:t>detailed report of initiatives</w:t>
        </w:r>
      </w:hyperlink>
      <w:r w:rsidR="00561CB9" w:rsidRPr="00BB3D9F">
        <w:br w:type="page"/>
      </w:r>
    </w:p>
    <w:p w14:paraId="2C580D58" w14:textId="77777777" w:rsidR="00031CB6" w:rsidRPr="00BB3D9F" w:rsidRDefault="00561CB9" w:rsidP="009A599E">
      <w:pPr>
        <w:pStyle w:val="Heading1"/>
      </w:pPr>
      <w:bookmarkStart w:id="30" w:name="_Toc153434327"/>
      <w:r w:rsidRPr="00BB3D9F">
        <w:lastRenderedPageBreak/>
        <w:t xml:space="preserve">Priority Reform Two: Building </w:t>
      </w:r>
      <w:r w:rsidR="003B6EA1" w:rsidRPr="00BB3D9F">
        <w:t xml:space="preserve">the </w:t>
      </w:r>
      <w:r w:rsidRPr="00BB3D9F">
        <w:t>Community-Controlled Sector</w:t>
      </w:r>
      <w:bookmarkEnd w:id="30"/>
    </w:p>
    <w:p w14:paraId="4904B4B9" w14:textId="77777777" w:rsidR="00BC33E7" w:rsidRPr="009A599E" w:rsidRDefault="00561CB9" w:rsidP="009A599E">
      <w:pPr>
        <w:pStyle w:val="BlockText"/>
        <w:rPr>
          <w:color w:val="404040" w:themeColor="text1" w:themeTint="BF"/>
        </w:rPr>
      </w:pPr>
      <w:r w:rsidRPr="009A599E">
        <w:rPr>
          <w:color w:val="404040" w:themeColor="text1" w:themeTint="BF"/>
        </w:rPr>
        <w:t xml:space="preserve">Priority Reform Two’s projected outcome is </w:t>
      </w:r>
      <w:r w:rsidR="00B56510" w:rsidRPr="009A599E">
        <w:rPr>
          <w:color w:val="404040" w:themeColor="text1" w:themeTint="BF"/>
        </w:rPr>
        <w:t xml:space="preserve">a </w:t>
      </w:r>
      <w:r w:rsidRPr="009A599E">
        <w:rPr>
          <w:color w:val="404040" w:themeColor="text1" w:themeTint="BF"/>
        </w:rPr>
        <w:t>strong and sustainable Aboriginal and Torres Strait Islander community-controlled sector delivering high quality services to meet the needs of First Nations peoples across the country.</w:t>
      </w:r>
    </w:p>
    <w:p w14:paraId="5495E92F" w14:textId="77777777" w:rsidR="00EE5ECF" w:rsidRPr="00BB3D9F" w:rsidRDefault="00561CB9" w:rsidP="009A599E">
      <w:pPr>
        <w:rPr>
          <w:b/>
          <w:bCs/>
        </w:rPr>
      </w:pPr>
      <w:r w:rsidRPr="00BB3D9F">
        <w:t>The target to achieving this is increasing the amount of government funding for programs and services through Aboriginal and Torres Strait Islander community-controlled organisations.</w:t>
      </w:r>
    </w:p>
    <w:p w14:paraId="161F90F6" w14:textId="77777777" w:rsidR="00BC33E7" w:rsidRPr="00BB3D9F" w:rsidRDefault="00561CB9" w:rsidP="009A599E">
      <w:r w:rsidRPr="00BB3D9F">
        <w:t>A significant component of meeting this outcome and target is the work of the Sector Strengthening Plans (</w:t>
      </w:r>
      <w:r w:rsidR="00B8036A" w:rsidRPr="00BB3D9F">
        <w:t xml:space="preserve">see </w:t>
      </w:r>
      <w:r w:rsidRPr="00BB3D9F">
        <w:t>page 4</w:t>
      </w:r>
      <w:r w:rsidR="00B8036A" w:rsidRPr="00BB3D9F">
        <w:t xml:space="preserve"> for </w:t>
      </w:r>
      <w:r w:rsidR="009669D8" w:rsidRPr="00BB3D9F">
        <w:t>more</w:t>
      </w:r>
      <w:r w:rsidR="00B8036A" w:rsidRPr="00BB3D9F">
        <w:t xml:space="preserve"> </w:t>
      </w:r>
      <w:r w:rsidR="009669D8" w:rsidRPr="00BB3D9F">
        <w:t>information</w:t>
      </w:r>
      <w:r w:rsidRPr="00BB3D9F">
        <w:t>)</w:t>
      </w:r>
      <w:r w:rsidR="00781396" w:rsidRPr="00BB3D9F">
        <w:t>. Further examples contributing to Priority Reform Two</w:t>
      </w:r>
      <w:r w:rsidR="009669D8" w:rsidRPr="00BB3D9F">
        <w:t>,</w:t>
      </w:r>
      <w:r w:rsidR="00781396" w:rsidRPr="00BB3D9F">
        <w:t xml:space="preserve"> through initiatives across the Queensland Government are included below, with further detail and initiatives included at </w:t>
      </w:r>
      <w:hyperlink w:anchor="P2" w:history="1">
        <w:r w:rsidR="00781396" w:rsidRPr="00BB3D9F">
          <w:rPr>
            <w:rStyle w:val="Hyperlink"/>
          </w:rPr>
          <w:t>Chapter two</w:t>
        </w:r>
      </w:hyperlink>
      <w:r w:rsidRPr="00BB3D9F">
        <w:t xml:space="preserve">. </w:t>
      </w:r>
    </w:p>
    <w:p w14:paraId="5408DB86" w14:textId="77777777" w:rsidR="0098433C" w:rsidRPr="00BB3D9F" w:rsidRDefault="00561CB9" w:rsidP="009A599E">
      <w:pPr>
        <w:pStyle w:val="ListBullet"/>
      </w:pPr>
      <w:r w:rsidRPr="00BB3D9F">
        <w:rPr>
          <w:b/>
          <w:bCs/>
        </w:rPr>
        <w:t>Disability Peak Funding Program Framework</w:t>
      </w:r>
      <w:r w:rsidRPr="00BB3D9F">
        <w:t xml:space="preserve"> — </w:t>
      </w:r>
      <w:r w:rsidR="00225037" w:rsidRPr="00BB3D9F">
        <w:t>First Nations community-controlled support has been included in the sector capacity and capability component of the Department of Child Safety, Seniors and Disability Services’ peak funding framework and expands the role of Aboriginal and Torres Strait Islander community-controlled organisations, providing seed funding and a future grants process.</w:t>
      </w:r>
    </w:p>
    <w:p w14:paraId="72DA7952" w14:textId="77777777" w:rsidR="006C597C" w:rsidRPr="00BB3D9F" w:rsidRDefault="00561CB9" w:rsidP="009A599E">
      <w:pPr>
        <w:pStyle w:val="ListBullet"/>
      </w:pPr>
      <w:r w:rsidRPr="00BB3D9F">
        <w:rPr>
          <w:b/>
          <w:bCs/>
        </w:rPr>
        <w:t>DoE</w:t>
      </w:r>
      <w:r w:rsidR="00D15A0D" w:rsidRPr="00BB3D9F">
        <w:rPr>
          <w:b/>
          <w:bCs/>
        </w:rPr>
        <w:t>’s</w:t>
      </w:r>
      <w:r w:rsidRPr="00BB3D9F">
        <w:rPr>
          <w:b/>
          <w:bCs/>
        </w:rPr>
        <w:t xml:space="preserve"> First Nations Procurement Plan</w:t>
      </w:r>
      <w:r w:rsidRPr="00BB3D9F">
        <w:t xml:space="preserve"> — The Plan includes annually incremented targets for direct expenditure with First Nations businesses. DoE is undertaking capability development workshops in partnership with </w:t>
      </w:r>
      <w:r w:rsidR="007B38FD" w:rsidRPr="00BB3D9F">
        <w:t>I</w:t>
      </w:r>
      <w:r w:rsidRPr="00BB3D9F">
        <w:t>ndigenous firms in the ICT and Building &amp; Construction sectors with an aim to increase capability and capacity to respond to government and win work through competitive tendering opportunities, resulting in enhanced employment outcomes in the community-controlled sector.</w:t>
      </w:r>
    </w:p>
    <w:p w14:paraId="426D303B" w14:textId="77777777" w:rsidR="00A271E6" w:rsidRPr="00BB3D9F" w:rsidRDefault="00561CB9" w:rsidP="009A599E">
      <w:pPr>
        <w:pStyle w:val="ListBullet"/>
      </w:pPr>
      <w:r w:rsidRPr="00BB3D9F">
        <w:rPr>
          <w:b/>
          <w:bCs/>
        </w:rPr>
        <w:t>Aboriginal and Torres Strait Islander Housing Queensland (ATSIHQ)</w:t>
      </w:r>
      <w:r w:rsidRPr="00BB3D9F">
        <w:t xml:space="preserve"> — </w:t>
      </w:r>
      <w:r w:rsidR="00C63980" w:rsidRPr="00BB3D9F">
        <w:t>Department of Housing, Local Government, Planning and Public Works</w:t>
      </w:r>
      <w:r w:rsidRPr="00BB3D9F">
        <w:t xml:space="preserve"> is building on its work with the peak body ATSIHQ to deliver and support active, structured, and supported collaboration </w:t>
      </w:r>
      <w:r w:rsidR="00225037" w:rsidRPr="00BB3D9F">
        <w:t>with</w:t>
      </w:r>
      <w:r w:rsidRPr="00BB3D9F">
        <w:t xml:space="preserve"> the Indigenous Community Housing sector</w:t>
      </w:r>
      <w:r w:rsidR="00E35ABE" w:rsidRPr="00BB3D9F">
        <w:t xml:space="preserve">. </w:t>
      </w:r>
    </w:p>
    <w:p w14:paraId="71E02192" w14:textId="77777777" w:rsidR="00E35ABE" w:rsidRPr="00BB3D9F" w:rsidRDefault="00561CB9" w:rsidP="009A599E">
      <w:pPr>
        <w:pStyle w:val="ListBullet"/>
      </w:pPr>
      <w:r w:rsidRPr="00BB3D9F">
        <w:rPr>
          <w:b/>
          <w:bCs/>
        </w:rPr>
        <w:t>Backing Indigenous Arts</w:t>
      </w:r>
      <w:r w:rsidRPr="00BB3D9F">
        <w:t xml:space="preserve"> — this initiative supports Aboriginal and Torres Strait Islander community cultural organisations through funding to Aboriginal and Torres Strait Islander Art Centres, festivals, and independent art organisations.</w:t>
      </w:r>
    </w:p>
    <w:p w14:paraId="3E74CB96" w14:textId="77777777" w:rsidR="00803903" w:rsidRPr="00BB3D9F" w:rsidRDefault="00561CB9" w:rsidP="009A599E">
      <w:pPr>
        <w:pStyle w:val="ListBullet"/>
      </w:pPr>
      <w:r w:rsidRPr="00BB3D9F">
        <w:rPr>
          <w:b/>
          <w:bCs/>
        </w:rPr>
        <w:t>Deadly Choices Healthy Lifestyle programs</w:t>
      </w:r>
      <w:r w:rsidRPr="00BB3D9F">
        <w:t xml:space="preserve"> — H</w:t>
      </w:r>
      <w:r w:rsidR="00D15A0D" w:rsidRPr="00BB3D9F">
        <w:t xml:space="preserve">ealth and </w:t>
      </w:r>
      <w:r w:rsidRPr="00BB3D9F">
        <w:t>W</w:t>
      </w:r>
      <w:r w:rsidR="00D15A0D" w:rsidRPr="00BB3D9F">
        <w:t xml:space="preserve">ellbeing Queensland </w:t>
      </w:r>
      <w:r w:rsidRPr="00BB3D9F">
        <w:t xml:space="preserve">is extending funding for IUIH to deliver the widely recognised program to engage First Nations Queenslanders to undertake health checks and encouraging health and wellbeing in a holistic way. </w:t>
      </w:r>
    </w:p>
    <w:p w14:paraId="21B3028D" w14:textId="77777777" w:rsidR="00795D55" w:rsidRPr="00BB3D9F" w:rsidRDefault="00561CB9" w:rsidP="009A599E">
      <w:pPr>
        <w:pStyle w:val="ListBullet"/>
      </w:pPr>
      <w:r w:rsidRPr="00BB3D9F">
        <w:t xml:space="preserve">Queensland Aboriginal and Torres Strait Islander Community Controlled Organisations (QATSICCO) re-designing programs and services — </w:t>
      </w:r>
      <w:r w:rsidRPr="00BB3D9F">
        <w:lastRenderedPageBreak/>
        <w:t xml:space="preserve">independently designed by QATSICPP, ensuring responses are tailored to meet the needs of their community and adopt a culturally safe, holistic prevention and early intervention approach. This is part of the investment and commissioning reform and transition of investment processes of Actions 1.4 and 2.3 of the Breaking Cycles Action Plan 2023–25. </w:t>
      </w:r>
    </w:p>
    <w:p w14:paraId="6B759284" w14:textId="77777777" w:rsidR="00955243" w:rsidRPr="00BB3D9F" w:rsidRDefault="00561CB9" w:rsidP="009A599E">
      <w:pPr>
        <w:pStyle w:val="ListBullet"/>
      </w:pPr>
      <w:bookmarkStart w:id="31" w:name="_Hlk152083493"/>
      <w:r w:rsidRPr="00BB3D9F">
        <w:rPr>
          <w:b/>
          <w:bCs/>
        </w:rPr>
        <w:t>Our Way vision, Breaking Cycles 2023–2025</w:t>
      </w:r>
      <w:r w:rsidRPr="00BB3D9F">
        <w:t xml:space="preserve"> — implementation supported by a range of government agencies and bodies including QATSICPP and Queensland Family and Child Commission will significantly contribute to the Our Way goals and targets through actions structured around eight priority areas (including transformative systems change, investment in QATSICCO and Delegated Authority). </w:t>
      </w:r>
    </w:p>
    <w:bookmarkEnd w:id="31"/>
    <w:p w14:paraId="1882D41B" w14:textId="77777777" w:rsidR="001F6623" w:rsidRPr="00BB3D9F" w:rsidRDefault="00561CB9" w:rsidP="009A599E">
      <w:r w:rsidRPr="00BB3D9F">
        <w:fldChar w:fldCharType="begin"/>
      </w:r>
      <w:r w:rsidRPr="00BB3D9F">
        <w:instrText>HYPERLINK \l "P2"</w:instrText>
      </w:r>
      <w:r w:rsidRPr="00BB3D9F">
        <w:fldChar w:fldCharType="separate"/>
      </w:r>
      <w:r w:rsidR="001470D1" w:rsidRPr="00BB3D9F">
        <w:rPr>
          <w:rStyle w:val="Hyperlink"/>
        </w:rPr>
        <w:t>See Chapter two for a detailed report of initiatives</w:t>
      </w:r>
      <w:r w:rsidRPr="00BB3D9F">
        <w:rPr>
          <w:rStyle w:val="Hyperlink"/>
        </w:rPr>
        <w:fldChar w:fldCharType="end"/>
      </w:r>
    </w:p>
    <w:p w14:paraId="6E0FD6EA" w14:textId="77777777" w:rsidR="00AE0E73" w:rsidRPr="00BB3D9F" w:rsidRDefault="00561CB9" w:rsidP="009A599E">
      <w:pPr>
        <w:rPr>
          <w:color w:val="000000" w:themeColor="text1"/>
          <w:sz w:val="22"/>
          <w:szCs w:val="22"/>
        </w:rPr>
      </w:pPr>
      <w:bookmarkStart w:id="32" w:name="_Hlk149556087"/>
      <w:r w:rsidRPr="00BB3D9F">
        <w:br w:type="page"/>
      </w:r>
    </w:p>
    <w:p w14:paraId="70B4B74E" w14:textId="77777777" w:rsidR="00031CB6" w:rsidRPr="00BB3D9F" w:rsidRDefault="00561CB9" w:rsidP="009A599E">
      <w:pPr>
        <w:pStyle w:val="Heading1"/>
      </w:pPr>
      <w:bookmarkStart w:id="33" w:name="_Toc153434328"/>
      <w:r w:rsidRPr="00BB3D9F">
        <w:lastRenderedPageBreak/>
        <w:t>Priority Reform Three: Transforming Government Organisations</w:t>
      </w:r>
      <w:bookmarkEnd w:id="32"/>
      <w:bookmarkEnd w:id="33"/>
    </w:p>
    <w:p w14:paraId="5FE9258B" w14:textId="77777777" w:rsidR="00693956" w:rsidRPr="009A599E" w:rsidRDefault="00561CB9" w:rsidP="009A599E">
      <w:pPr>
        <w:pStyle w:val="BlockText"/>
        <w:rPr>
          <w:color w:val="404040" w:themeColor="text1" w:themeTint="BF"/>
        </w:rPr>
      </w:pPr>
      <w:r w:rsidRPr="009A599E">
        <w:rPr>
          <w:color w:val="404040" w:themeColor="text1" w:themeTint="BF"/>
        </w:rPr>
        <w:t>The outcome for Priority Reform Three is to improve mainstream institutions by having Governments, their organisations</w:t>
      </w:r>
      <w:r w:rsidR="00ED7019" w:rsidRPr="009A599E">
        <w:rPr>
          <w:color w:val="404040" w:themeColor="text1" w:themeTint="BF"/>
        </w:rPr>
        <w:t>,</w:t>
      </w:r>
      <w:r w:rsidRPr="009A599E">
        <w:rPr>
          <w:color w:val="404040" w:themeColor="text1" w:themeTint="BF"/>
        </w:rPr>
        <w:t xml:space="preserve"> and their institutions accountable for Closing the Gap, culturally safe and responsive to the needs of Aboriginal peoples and Torres Strait Islander peoples, including through the services they fund.</w:t>
      </w:r>
    </w:p>
    <w:p w14:paraId="0E52293B" w14:textId="77777777" w:rsidR="00693956" w:rsidRPr="00BB3D9F" w:rsidRDefault="00561CB9" w:rsidP="009A599E">
      <w:r w:rsidRPr="00BB3D9F">
        <w:t xml:space="preserve">This priority reform’s target is to decrease the proportion of Aboriginal and Torres Strait Islander people experiencing racism. </w:t>
      </w:r>
    </w:p>
    <w:p w14:paraId="010466D9" w14:textId="77777777" w:rsidR="005D5C99" w:rsidRPr="00BB3D9F" w:rsidRDefault="00561CB9" w:rsidP="009A599E">
      <w:r w:rsidRPr="00BB3D9F">
        <w:t xml:space="preserve">In addition to the key reforms to the </w:t>
      </w:r>
      <w:r w:rsidRPr="00BB3D9F">
        <w:rPr>
          <w:i/>
          <w:iCs/>
        </w:rPr>
        <w:t>Public Sector Act 2022</w:t>
      </w:r>
      <w:r w:rsidRPr="00BB3D9F">
        <w:t xml:space="preserve"> mentioned on page </w:t>
      </w:r>
      <w:r w:rsidR="00BB74EE" w:rsidRPr="00BB3D9F">
        <w:t>7</w:t>
      </w:r>
      <w:r w:rsidRPr="00BB3D9F">
        <w:t>, below are some other examples where the Queensland Government is delivering culturally safe and responsive services to Aboriginal and Torres Strait Islander people to improve outcomes</w:t>
      </w:r>
      <w:r w:rsidR="002879BC" w:rsidRPr="00BB3D9F">
        <w:t xml:space="preserve">. </w:t>
      </w:r>
      <w:hyperlink w:anchor="P3" w:history="1">
        <w:r w:rsidR="002879BC" w:rsidRPr="00BB3D9F">
          <w:rPr>
            <w:rStyle w:val="Hyperlink"/>
          </w:rPr>
          <w:t>Chapter two</w:t>
        </w:r>
      </w:hyperlink>
      <w:r w:rsidR="002879BC" w:rsidRPr="00BB3D9F">
        <w:t xml:space="preserve"> lists more Queensland Government initiatives </w:t>
      </w:r>
      <w:r w:rsidRPr="00BB3D9F">
        <w:t>supporting</w:t>
      </w:r>
      <w:r w:rsidR="002879BC" w:rsidRPr="00BB3D9F">
        <w:t xml:space="preserve"> Priority Reform Three</w:t>
      </w:r>
      <w:r w:rsidRPr="00BB3D9F">
        <w:t xml:space="preserve">. </w:t>
      </w:r>
    </w:p>
    <w:p w14:paraId="20EA3EF8" w14:textId="77777777" w:rsidR="00F4542B" w:rsidRPr="00BB3D9F" w:rsidRDefault="00561CB9" w:rsidP="009A599E">
      <w:pPr>
        <w:pStyle w:val="ListBullet"/>
        <w:rPr>
          <w:b/>
          <w:bCs/>
        </w:rPr>
      </w:pPr>
      <w:r w:rsidRPr="00BB3D9F">
        <w:rPr>
          <w:b/>
          <w:bCs/>
        </w:rPr>
        <w:t xml:space="preserve">Recruit Cultural Capability Training Package, Queensland Police Services </w:t>
      </w:r>
      <w:r w:rsidR="00BC1F06" w:rsidRPr="00BB3D9F">
        <w:rPr>
          <w:b/>
          <w:bCs/>
        </w:rPr>
        <w:t xml:space="preserve">(QPS) </w:t>
      </w:r>
      <w:r w:rsidRPr="00BB3D9F">
        <w:t xml:space="preserve">— three days of training courses that are developed and delivered by Multicultural Australia, First Nations Police Liaison Officers, First Nations Police </w:t>
      </w:r>
      <w:proofErr w:type="gramStart"/>
      <w:r w:rsidRPr="00BB3D9F">
        <w:t>Officers</w:t>
      </w:r>
      <w:proofErr w:type="gramEnd"/>
      <w:r w:rsidRPr="00BB3D9F">
        <w:t xml:space="preserve"> and a First Nations Working Group. </w:t>
      </w:r>
    </w:p>
    <w:p w14:paraId="557E630C" w14:textId="77777777" w:rsidR="00F4542B" w:rsidRPr="00BB3D9F" w:rsidRDefault="00561CB9" w:rsidP="009A599E">
      <w:pPr>
        <w:pStyle w:val="ListBullet"/>
        <w:rPr>
          <w:b/>
          <w:bCs/>
        </w:rPr>
      </w:pPr>
      <w:r w:rsidRPr="00BB3D9F">
        <w:rPr>
          <w:b/>
          <w:bCs/>
        </w:rPr>
        <w:t>First Nations and Cultural Capability Training Team</w:t>
      </w:r>
      <w:r w:rsidR="00BC1F06" w:rsidRPr="00BB3D9F">
        <w:rPr>
          <w:b/>
          <w:bCs/>
        </w:rPr>
        <w:t>, QPS</w:t>
      </w:r>
      <w:r w:rsidR="00280F7D" w:rsidRPr="00BB3D9F">
        <w:rPr>
          <w:b/>
          <w:bCs/>
        </w:rPr>
        <w:t xml:space="preserve"> </w:t>
      </w:r>
      <w:r w:rsidRPr="00BB3D9F">
        <w:t xml:space="preserve">— now permanently established and dedicated to </w:t>
      </w:r>
      <w:r w:rsidR="00BC1F06" w:rsidRPr="00BB3D9F">
        <w:t xml:space="preserve">the centralised design, development and delivery of ongoing First Nations, Police Liaison Officer, and </w:t>
      </w:r>
      <w:r w:rsidR="00BB74EE" w:rsidRPr="00BB3D9F">
        <w:t>Culturally and Linguistically Diverse</w:t>
      </w:r>
      <w:r w:rsidR="00BC1F06" w:rsidRPr="00BB3D9F">
        <w:t xml:space="preserve"> training for QPS.</w:t>
      </w:r>
    </w:p>
    <w:p w14:paraId="6CAA961E" w14:textId="77777777" w:rsidR="00BC1F06" w:rsidRPr="00BB3D9F" w:rsidRDefault="00561CB9" w:rsidP="009A599E">
      <w:pPr>
        <w:pStyle w:val="ListBullet"/>
        <w:rPr>
          <w:b/>
          <w:bCs/>
        </w:rPr>
      </w:pPr>
      <w:r w:rsidRPr="00BB3D9F">
        <w:rPr>
          <w:b/>
          <w:bCs/>
        </w:rPr>
        <w:t xml:space="preserve">Queensland Health First Nations Workforce Enhancement Incentive </w:t>
      </w:r>
      <w:r w:rsidRPr="00BB3D9F">
        <w:t xml:space="preserve">— investment of $3.5 million </w:t>
      </w:r>
      <w:r w:rsidR="00BB74EE" w:rsidRPr="00BB3D9F">
        <w:t>over two years to sustainably develop the First Nations health workforce to improve First Nations consumers’ experience in the health system</w:t>
      </w:r>
      <w:r w:rsidRPr="00BB3D9F">
        <w:t>.</w:t>
      </w:r>
    </w:p>
    <w:p w14:paraId="674DDB75" w14:textId="77777777" w:rsidR="00BC1F06" w:rsidRPr="00BB3D9F" w:rsidRDefault="00561CB9" w:rsidP="009A599E">
      <w:pPr>
        <w:pStyle w:val="ListBullet"/>
        <w:rPr>
          <w:b/>
          <w:bCs/>
        </w:rPr>
      </w:pPr>
      <w:r w:rsidRPr="00BB3D9F">
        <w:rPr>
          <w:b/>
          <w:bCs/>
        </w:rPr>
        <w:t xml:space="preserve">Children’s Health Queensland partnering with </w:t>
      </w:r>
      <w:r w:rsidR="00A33CC9" w:rsidRPr="00BB3D9F">
        <w:rPr>
          <w:b/>
          <w:bCs/>
        </w:rPr>
        <w:t xml:space="preserve">Queensland University of Technology </w:t>
      </w:r>
      <w:r w:rsidRPr="00BB3D9F">
        <w:t>—</w:t>
      </w:r>
      <w:r w:rsidR="006E0E7D" w:rsidRPr="00BB3D9F">
        <w:t xml:space="preserve"> </w:t>
      </w:r>
      <w:r w:rsidRPr="00BB3D9F">
        <w:t>to develop an anti-racism learning and development framework led by Aboriginal and Torres Strait Islander peoples experience within the health system.</w:t>
      </w:r>
    </w:p>
    <w:p w14:paraId="30E8FA56" w14:textId="77777777" w:rsidR="00DB458D" w:rsidRPr="00BB3D9F" w:rsidRDefault="00561CB9" w:rsidP="009A599E">
      <w:pPr>
        <w:pStyle w:val="ListBullet"/>
        <w:rPr>
          <w:b/>
          <w:bCs/>
        </w:rPr>
      </w:pPr>
      <w:r w:rsidRPr="00BB3D9F">
        <w:rPr>
          <w:b/>
          <w:bCs/>
        </w:rPr>
        <w:t xml:space="preserve">Department of </w:t>
      </w:r>
      <w:r w:rsidR="00BC1F06" w:rsidRPr="00BB3D9F">
        <w:rPr>
          <w:b/>
          <w:bCs/>
        </w:rPr>
        <w:t>Transport and Main Roads</w:t>
      </w:r>
      <w:r w:rsidR="005F1AF4" w:rsidRPr="00BB3D9F">
        <w:rPr>
          <w:b/>
          <w:bCs/>
        </w:rPr>
        <w:t>’</w:t>
      </w:r>
      <w:r w:rsidRPr="00BB3D9F">
        <w:rPr>
          <w:b/>
          <w:bCs/>
        </w:rPr>
        <w:t xml:space="preserve"> </w:t>
      </w:r>
      <w:r w:rsidR="005F1AF4" w:rsidRPr="00BB3D9F">
        <w:rPr>
          <w:b/>
          <w:bCs/>
        </w:rPr>
        <w:t xml:space="preserve">Indigenous Strategy Roadmap and Action Plan — </w:t>
      </w:r>
      <w:r w:rsidR="005F1AF4" w:rsidRPr="00BB3D9F">
        <w:t xml:space="preserve">including actions towards increasing the number of cultural </w:t>
      </w:r>
      <w:proofErr w:type="gramStart"/>
      <w:r w:rsidR="005F1AF4" w:rsidRPr="00BB3D9F">
        <w:t>capability</w:t>
      </w:r>
      <w:proofErr w:type="gramEnd"/>
      <w:r w:rsidR="005F1AF4" w:rsidRPr="00BB3D9F">
        <w:t xml:space="preserve"> training options, making it mandatory for all staff to complete, explore place-based training, and require Executive Leadership to participate in immersive cultural capability training.</w:t>
      </w:r>
    </w:p>
    <w:p w14:paraId="74D87F1E" w14:textId="77777777" w:rsidR="003373CF" w:rsidRPr="00BB3D9F" w:rsidRDefault="00561CB9" w:rsidP="009A599E">
      <w:pPr>
        <w:pStyle w:val="ListBullet"/>
      </w:pPr>
      <w:r w:rsidRPr="00BB3D9F">
        <w:rPr>
          <w:b/>
          <w:bCs/>
        </w:rPr>
        <w:t>Investing in Cultural Capability Training</w:t>
      </w:r>
      <w:r w:rsidRPr="00BB3D9F">
        <w:t xml:space="preserve"> — </w:t>
      </w:r>
      <w:r w:rsidR="00BB74EE" w:rsidRPr="00BB3D9F">
        <w:t xml:space="preserve">Driven by the enactment of the </w:t>
      </w:r>
      <w:r w:rsidR="00BB74EE" w:rsidRPr="00BB3D9F">
        <w:rPr>
          <w:i/>
          <w:iCs/>
        </w:rPr>
        <w:t>Public Sector Act 2022</w:t>
      </w:r>
      <w:r w:rsidR="00BB74EE" w:rsidRPr="00BB3D9F">
        <w:t>, $345,000 has been allocated to review and improve cultural capability training and resources across the whole-of-</w:t>
      </w:r>
      <w:r w:rsidR="006E0E7D" w:rsidRPr="00BB3D9F">
        <w:t>g</w:t>
      </w:r>
      <w:r w:rsidR="00BB74EE" w:rsidRPr="00BB3D9F">
        <w:t>overnment</w:t>
      </w:r>
      <w:r w:rsidR="00BE7923" w:rsidRPr="00BB3D9F">
        <w:t xml:space="preserve">. </w:t>
      </w:r>
    </w:p>
    <w:p w14:paraId="3091A5D9" w14:textId="77777777" w:rsidR="00BE7923" w:rsidRPr="00BB3D9F" w:rsidRDefault="00561CB9" w:rsidP="009A599E">
      <w:pPr>
        <w:pStyle w:val="ListBullet"/>
      </w:pPr>
      <w:r w:rsidRPr="00BB3D9F">
        <w:rPr>
          <w:b/>
          <w:bCs/>
        </w:rPr>
        <w:t xml:space="preserve">Walk the Talk </w:t>
      </w:r>
      <w:r w:rsidR="00BB74EE" w:rsidRPr="00BB3D9F">
        <w:rPr>
          <w:b/>
          <w:bCs/>
        </w:rPr>
        <w:t>–</w:t>
      </w:r>
      <w:r w:rsidRPr="00BB3D9F">
        <w:rPr>
          <w:b/>
          <w:bCs/>
        </w:rPr>
        <w:t xml:space="preserve"> Reframing the Relationship and Path to Treaty Readiness Plan 2023-2026</w:t>
      </w:r>
      <w:r w:rsidR="00BB74EE" w:rsidRPr="00BB3D9F">
        <w:rPr>
          <w:b/>
          <w:bCs/>
        </w:rPr>
        <w:t xml:space="preserve"> </w:t>
      </w:r>
      <w:r w:rsidRPr="00BB3D9F">
        <w:t xml:space="preserve">― </w:t>
      </w:r>
      <w:r w:rsidR="00BB74EE" w:rsidRPr="00BB3D9F">
        <w:t xml:space="preserve">launched by Department of Resources, has a focus on </w:t>
      </w:r>
      <w:r w:rsidR="00BB74EE" w:rsidRPr="00BB3D9F">
        <w:lastRenderedPageBreak/>
        <w:t>Closing the Gap as a strategic driver of the key priorities and the elimination of racism in all its forms is a priority in the Plan</w:t>
      </w:r>
      <w:r w:rsidRPr="00BB3D9F">
        <w:t>.</w:t>
      </w:r>
    </w:p>
    <w:p w14:paraId="5E944AB9" w14:textId="77777777" w:rsidR="002C757A" w:rsidRPr="00BB3D9F" w:rsidRDefault="00561CB9" w:rsidP="009A599E">
      <w:pPr>
        <w:pStyle w:val="ListBullet"/>
      </w:pPr>
      <w:bookmarkStart w:id="34" w:name="_Hlk152084042"/>
      <w:r w:rsidRPr="00BB3D9F">
        <w:rPr>
          <w:b/>
          <w:bCs/>
        </w:rPr>
        <w:t>Building on the Strengths of Our Stories Cultural Agility Program</w:t>
      </w:r>
      <w:r w:rsidRPr="00BB3D9F">
        <w:t xml:space="preserve"> ― 36 two-day sessions delivered to </w:t>
      </w:r>
      <w:bookmarkEnd w:id="34"/>
      <w:r w:rsidRPr="00BB3D9F">
        <w:t>900 Queensland public servants, focusing on truth telling and legislation enacted on First Nations Queenslanders and the ongoing impacts for First Nations peoples.</w:t>
      </w:r>
    </w:p>
    <w:p w14:paraId="7A0393B0" w14:textId="77777777" w:rsidR="001F6623" w:rsidRPr="00BB3D9F" w:rsidRDefault="00E21244" w:rsidP="009A599E">
      <w:hyperlink w:anchor="P3" w:history="1">
        <w:r w:rsidR="001470D1" w:rsidRPr="00BB3D9F">
          <w:rPr>
            <w:rStyle w:val="Hyperlink"/>
          </w:rPr>
          <w:t>See Chapter two for a detailed report of initiatives</w:t>
        </w:r>
      </w:hyperlink>
    </w:p>
    <w:p w14:paraId="7645CA22" w14:textId="77777777" w:rsidR="00FC4708" w:rsidRPr="00BB3D9F" w:rsidRDefault="00561CB9" w:rsidP="009A599E">
      <w:pPr>
        <w:rPr>
          <w:color w:val="000000" w:themeColor="text1"/>
          <w:sz w:val="22"/>
          <w:szCs w:val="22"/>
        </w:rPr>
      </w:pPr>
      <w:r w:rsidRPr="00BB3D9F">
        <w:br w:type="page"/>
      </w:r>
    </w:p>
    <w:p w14:paraId="6E687CA6" w14:textId="77777777" w:rsidR="00031CB6" w:rsidRPr="00BB3D9F" w:rsidRDefault="00561CB9" w:rsidP="009A599E">
      <w:pPr>
        <w:pStyle w:val="Heading1"/>
      </w:pPr>
      <w:bookmarkStart w:id="35" w:name="_Toc153434329"/>
      <w:r w:rsidRPr="00BB3D9F">
        <w:lastRenderedPageBreak/>
        <w:t>Priority Reform Four: Shared Access to Data and Information at a Regional Level</w:t>
      </w:r>
      <w:bookmarkEnd w:id="35"/>
    </w:p>
    <w:p w14:paraId="3982E7B6" w14:textId="77777777" w:rsidR="00E23DD6" w:rsidRPr="009A599E" w:rsidRDefault="00561CB9" w:rsidP="009A599E">
      <w:pPr>
        <w:pStyle w:val="BlockText"/>
        <w:rPr>
          <w:color w:val="404040" w:themeColor="text1" w:themeTint="BF"/>
        </w:rPr>
      </w:pPr>
      <w:r w:rsidRPr="009A599E">
        <w:rPr>
          <w:color w:val="404040" w:themeColor="text1" w:themeTint="BF"/>
        </w:rPr>
        <w:t xml:space="preserve">The outcome sought from Priority Reform Four is that Aboriginal peoples and Torres Strait Islander peoples have access to, and the capability to use, </w:t>
      </w:r>
      <w:r w:rsidR="00747882" w:rsidRPr="009A599E">
        <w:rPr>
          <w:color w:val="404040" w:themeColor="text1" w:themeTint="BF"/>
        </w:rPr>
        <w:t>locally relevant</w:t>
      </w:r>
      <w:r w:rsidRPr="009A599E">
        <w:rPr>
          <w:color w:val="404040" w:themeColor="text1" w:themeTint="BF"/>
        </w:rPr>
        <w:t xml:space="preserve"> data and information to set and monitor the implementation of efforts to close the gap, their priorities and drive their own development.</w:t>
      </w:r>
    </w:p>
    <w:p w14:paraId="6E00113F" w14:textId="77777777" w:rsidR="00FA6B34" w:rsidRPr="00BB3D9F" w:rsidRDefault="00561CB9" w:rsidP="009A599E">
      <w:r w:rsidRPr="00BB3D9F">
        <w:t xml:space="preserve">The target to achieve this outcome is an increase in the number of regional data projects to provide support to Aboriginal and Torres Strait Islander communities in making decisions about ‘Closing the Gap’ through the sharing, improving and transparency of data in partnership with Aboriginal and Torres Strait Islander organisations and communities and through a capacity building and self-determination approach. </w:t>
      </w:r>
    </w:p>
    <w:p w14:paraId="13A29FD1" w14:textId="77777777" w:rsidR="005D5C99" w:rsidRPr="00BB3D9F" w:rsidRDefault="00561CB9" w:rsidP="009A599E">
      <w:r w:rsidRPr="00BB3D9F">
        <w:t>Queensland has progressed its commitment towards this priority reform through establishment of a place-based data project to enable Aboriginal and Torres Strait Islander communities and organisations to access and use location-specific data on the Closing the Gap outcome areas</w:t>
      </w:r>
      <w:r w:rsidR="00DE7CC8" w:rsidRPr="00BB3D9F">
        <w:t xml:space="preserve">. </w:t>
      </w:r>
      <w:hyperlink w:anchor="P4" w:history="1">
        <w:r w:rsidR="00DE7CC8" w:rsidRPr="00BB3D9F">
          <w:rPr>
            <w:rStyle w:val="Hyperlink"/>
          </w:rPr>
          <w:t>Chapter two</w:t>
        </w:r>
      </w:hyperlink>
      <w:r w:rsidR="00DE7CC8" w:rsidRPr="00BB3D9F">
        <w:t xml:space="preserve"> </w:t>
      </w:r>
      <w:r w:rsidRPr="00BB3D9F">
        <w:t>incorporates further detail on Queensland Government initiatives progressing this reform</w:t>
      </w:r>
      <w:r w:rsidR="009427F3" w:rsidRPr="00BB3D9F">
        <w:t xml:space="preserve">. </w:t>
      </w:r>
    </w:p>
    <w:p w14:paraId="60D9C733" w14:textId="77777777" w:rsidR="00923912" w:rsidRPr="00BB3D9F" w:rsidRDefault="00561CB9" w:rsidP="009A599E">
      <w:pPr>
        <w:pStyle w:val="ListBullet"/>
      </w:pPr>
      <w:r w:rsidRPr="00BB3D9F">
        <w:rPr>
          <w:b/>
          <w:bCs/>
        </w:rPr>
        <w:t xml:space="preserve">Local Thriving Communities dashboard </w:t>
      </w:r>
      <w:r w:rsidRPr="00BB3D9F">
        <w:t xml:space="preserve">— a broader community data project part of Queensland Government’s ongoing commitment to improving community access to government administrative data. </w:t>
      </w:r>
    </w:p>
    <w:p w14:paraId="1DBBEB29" w14:textId="77777777" w:rsidR="004A3299" w:rsidRPr="00BB3D9F" w:rsidRDefault="00561CB9" w:rsidP="009A599E">
      <w:pPr>
        <w:pStyle w:val="ListBullet"/>
      </w:pPr>
      <w:r w:rsidRPr="00BB3D9F">
        <w:rPr>
          <w:b/>
          <w:bCs/>
        </w:rPr>
        <w:t>Rebuilding the Rheumatic Heart Disease Register</w:t>
      </w:r>
      <w:r w:rsidRPr="00BB3D9F">
        <w:t xml:space="preserve"> ― </w:t>
      </w:r>
      <w:r w:rsidR="00180ED5" w:rsidRPr="00BB3D9F">
        <w:t>Queensland Health, Queensland Public Health, and Scientific Services commenced a multi-phased project in May 2023 aiming to deliver a contemporary Clinical Management System as the infrastructure for improved information on Acute Rheumatic Fever and Rheumatic Heart Disease</w:t>
      </w:r>
      <w:r w:rsidRPr="00BB3D9F">
        <w:t xml:space="preserve">. </w:t>
      </w:r>
    </w:p>
    <w:p w14:paraId="4D39527E" w14:textId="77777777" w:rsidR="00B56D2E" w:rsidRPr="00BB3D9F" w:rsidRDefault="00561CB9" w:rsidP="009A599E">
      <w:pPr>
        <w:pStyle w:val="ListBullet"/>
      </w:pPr>
      <w:r w:rsidRPr="00BB3D9F">
        <w:rPr>
          <w:b/>
          <w:bCs/>
        </w:rPr>
        <w:t>Breaking Cycles 2023</w:t>
      </w:r>
      <w:r w:rsidR="00126501" w:rsidRPr="00BB3D9F">
        <w:rPr>
          <w:b/>
          <w:bCs/>
        </w:rPr>
        <w:t xml:space="preserve"> </w:t>
      </w:r>
      <w:r w:rsidRPr="00BB3D9F">
        <w:rPr>
          <w:b/>
          <w:bCs/>
        </w:rPr>
        <w:softHyphen/>
        <w:t>2025, Priority area 8: Voice, accountability and oversight</w:t>
      </w:r>
      <w:r w:rsidRPr="00BB3D9F">
        <w:t xml:space="preserve"> ― actions co-designed with community, Family Matters Queensland and QATSICPP include: Develop and implement a Child Rights monitoring and reporting framework to ensure the application of a child rights approach to systemic accountability across the child protection system; Continue to expand and develop through technology, policy and legislation, the data sharing and ownership capabilities delivered through Unify to the A</w:t>
      </w:r>
      <w:r w:rsidR="00372D9A" w:rsidRPr="00BB3D9F">
        <w:t xml:space="preserve">boriginal and Torres Strait Islander community-controlled </w:t>
      </w:r>
      <w:r w:rsidRPr="00BB3D9F">
        <w:t>sector to achieve data sovereignty; and Continue to support the QATSICPP Centre of Excellence to ensure Aboriginal and Torres Strait Islander evidence is at the forefront of driving change in the Queensland child protection system and to ensure culturally strong evidence is utilised in delivering outcomes for Aboriginal and Torres Strait Islander children and families.</w:t>
      </w:r>
    </w:p>
    <w:p w14:paraId="2B1E9A5F" w14:textId="77777777" w:rsidR="006E464D" w:rsidRPr="00BB3D9F" w:rsidRDefault="00561CB9" w:rsidP="009A599E">
      <w:pPr>
        <w:pStyle w:val="ListBullet"/>
      </w:pPr>
      <w:r w:rsidRPr="00BB3D9F">
        <w:rPr>
          <w:b/>
          <w:bCs/>
        </w:rPr>
        <w:t>Investment Mapping Profiles</w:t>
      </w:r>
      <w:r w:rsidRPr="00BB3D9F">
        <w:t xml:space="preserve"> ― </w:t>
      </w:r>
      <w:r w:rsidR="00180ED5" w:rsidRPr="00BB3D9F">
        <w:t xml:space="preserve">being developed in 11 remote and discrete communities to support Local </w:t>
      </w:r>
      <w:proofErr w:type="gramStart"/>
      <w:r w:rsidR="00180ED5" w:rsidRPr="00BB3D9F">
        <w:t>Decision Making</w:t>
      </w:r>
      <w:proofErr w:type="gramEnd"/>
      <w:r w:rsidR="00180ED5" w:rsidRPr="00BB3D9F">
        <w:t xml:space="preserve"> Bodies and Local Council in </w:t>
      </w:r>
      <w:r w:rsidR="00180ED5" w:rsidRPr="00BB3D9F">
        <w:lastRenderedPageBreak/>
        <w:t>making decisions in partnership with government about investment in service delivery within the relevant community, as part of the Local Thriving Communities reform</w:t>
      </w:r>
      <w:r w:rsidRPr="00BB3D9F">
        <w:t xml:space="preserve">. </w:t>
      </w:r>
    </w:p>
    <w:p w14:paraId="5014E5E2" w14:textId="77777777" w:rsidR="001D6C6B" w:rsidRPr="00BB3D9F" w:rsidRDefault="00561CB9" w:rsidP="009A599E">
      <w:pPr>
        <w:pStyle w:val="ListBullet"/>
        <w:rPr>
          <w:b/>
          <w:bCs/>
        </w:rPr>
      </w:pPr>
      <w:r w:rsidRPr="00BB3D9F">
        <w:rPr>
          <w:b/>
          <w:bCs/>
        </w:rPr>
        <w:t xml:space="preserve">Queensland’s Remote Food Security Action Plan </w:t>
      </w:r>
      <w:r w:rsidRPr="00BB3D9F">
        <w:t xml:space="preserve">― to improve accessibility and availability of healthy food by creating supportive settings for sustainable local food production highlighted as a goal of </w:t>
      </w:r>
      <w:bookmarkStart w:id="36" w:name="_Hlk149304286"/>
      <w:r w:rsidRPr="00BB3D9F">
        <w:t>the Action Plan</w:t>
      </w:r>
      <w:bookmarkEnd w:id="36"/>
      <w:r w:rsidRPr="00BB3D9F">
        <w:t xml:space="preserve">, with agriculture, horticulture, </w:t>
      </w:r>
      <w:proofErr w:type="gramStart"/>
      <w:r w:rsidRPr="00BB3D9F">
        <w:t>aquaculture</w:t>
      </w:r>
      <w:proofErr w:type="gramEnd"/>
      <w:r w:rsidRPr="00BB3D9F">
        <w:t xml:space="preserve"> and fishing have been identified as playing a key role in the economies and cultures of remote Queensland regions.</w:t>
      </w:r>
    </w:p>
    <w:p w14:paraId="4CC3F1DB" w14:textId="77777777" w:rsidR="001F6623" w:rsidRPr="00BB3D9F" w:rsidRDefault="00E21244" w:rsidP="009A599E">
      <w:hyperlink w:anchor="P4" w:history="1">
        <w:r w:rsidR="001470D1" w:rsidRPr="00BB3D9F">
          <w:rPr>
            <w:rStyle w:val="Hyperlink"/>
          </w:rPr>
          <w:t>See Chapter two for a detailed report of initiatives</w:t>
        </w:r>
      </w:hyperlink>
    </w:p>
    <w:p w14:paraId="142247D6" w14:textId="77777777" w:rsidR="001F6623" w:rsidRPr="00BB3D9F" w:rsidRDefault="001F6623" w:rsidP="009A599E"/>
    <w:p w14:paraId="022A9817" w14:textId="77777777" w:rsidR="00FC4708" w:rsidRPr="00BB3D9F" w:rsidRDefault="00561CB9" w:rsidP="009A599E">
      <w:pPr>
        <w:rPr>
          <w:color w:val="000000" w:themeColor="text1"/>
          <w:sz w:val="26"/>
          <w:szCs w:val="26"/>
        </w:rPr>
      </w:pPr>
      <w:r w:rsidRPr="00BB3D9F">
        <w:br w:type="page"/>
      </w:r>
    </w:p>
    <w:p w14:paraId="37195870" w14:textId="77777777" w:rsidR="00773D83" w:rsidRPr="00BB3D9F" w:rsidRDefault="00561CB9" w:rsidP="009A599E">
      <w:pPr>
        <w:pStyle w:val="Heading1"/>
      </w:pPr>
      <w:bookmarkStart w:id="37" w:name="_Toc153434330"/>
      <w:r w:rsidRPr="00BB3D9F">
        <w:lastRenderedPageBreak/>
        <w:t>Overview of Socio-</w:t>
      </w:r>
      <w:r w:rsidR="00FA4F1A" w:rsidRPr="00BB3D9F">
        <w:t>E</w:t>
      </w:r>
      <w:r w:rsidRPr="00BB3D9F">
        <w:t xml:space="preserve">conomic </w:t>
      </w:r>
      <w:r w:rsidR="006C597C" w:rsidRPr="00BB3D9F">
        <w:t>Outcomes and Targets</w:t>
      </w:r>
      <w:bookmarkEnd w:id="37"/>
    </w:p>
    <w:p w14:paraId="62628F5D" w14:textId="77777777" w:rsidR="00170CD8" w:rsidRPr="009A599E" w:rsidRDefault="00561CB9" w:rsidP="009A599E">
      <w:pPr>
        <w:pStyle w:val="BlockText"/>
        <w:rPr>
          <w:color w:val="404040" w:themeColor="text1" w:themeTint="BF"/>
        </w:rPr>
      </w:pPr>
      <w:r w:rsidRPr="009A599E">
        <w:rPr>
          <w:color w:val="404040" w:themeColor="text1" w:themeTint="BF"/>
        </w:rPr>
        <w:t>The National Agreement sets out 17 Socio-Economic Outcomes to be achieved through</w:t>
      </w:r>
      <w:r w:rsidR="00CC3588" w:rsidRPr="009A599E">
        <w:rPr>
          <w:color w:val="404040" w:themeColor="text1" w:themeTint="BF"/>
        </w:rPr>
        <w:t xml:space="preserve"> </w:t>
      </w:r>
      <w:r w:rsidR="00C3021F" w:rsidRPr="009A599E">
        <w:rPr>
          <w:color w:val="404040" w:themeColor="text1" w:themeTint="BF"/>
        </w:rPr>
        <w:br/>
      </w:r>
      <w:r w:rsidRPr="009A599E">
        <w:rPr>
          <w:color w:val="404040" w:themeColor="text1" w:themeTint="BF"/>
        </w:rPr>
        <w:t>19 Targets</w:t>
      </w:r>
      <w:r w:rsidR="00835D60" w:rsidRPr="009A599E">
        <w:rPr>
          <w:color w:val="404040" w:themeColor="text1" w:themeTint="BF"/>
        </w:rPr>
        <w:t>.</w:t>
      </w:r>
    </w:p>
    <w:p w14:paraId="7A22C8FC" w14:textId="77777777" w:rsidR="00F224D9" w:rsidRPr="00BB3D9F" w:rsidRDefault="00561CB9" w:rsidP="009A599E">
      <w:pPr>
        <w:pStyle w:val="Heading5"/>
      </w:pPr>
      <w:r w:rsidRPr="00BB3D9F">
        <w:t>Outcome 1: Aboriginal and Torres Strait Islander people enjoy long and healthy lives</w:t>
      </w:r>
      <w:r w:rsidR="00A42970" w:rsidRPr="00BB3D9F">
        <w:t>.</w:t>
      </w:r>
    </w:p>
    <w:p w14:paraId="23856276" w14:textId="77777777" w:rsidR="00F224D9" w:rsidRPr="00BB3D9F" w:rsidRDefault="00561CB9" w:rsidP="009A599E">
      <w:r w:rsidRPr="00BB3D9F">
        <w:rPr>
          <w:rStyle w:val="Strong"/>
        </w:rPr>
        <w:t>Target 1:</w:t>
      </w:r>
      <w:r w:rsidRPr="00BB3D9F">
        <w:t xml:space="preserve"> Close the Gap in life expectancy with</w:t>
      </w:r>
      <w:r w:rsidR="00C4652C" w:rsidRPr="00BB3D9F">
        <w:t>in</w:t>
      </w:r>
      <w:r w:rsidRPr="00BB3D9F">
        <w:t xml:space="preserve"> a generation, by 2031</w:t>
      </w:r>
      <w:r w:rsidR="00A42970" w:rsidRPr="00BB3D9F">
        <w:t>.</w:t>
      </w:r>
    </w:p>
    <w:p w14:paraId="4F1F0688" w14:textId="77777777" w:rsidR="00566535" w:rsidRPr="00BB3D9F" w:rsidRDefault="00561CB9" w:rsidP="009A599E">
      <w:pPr>
        <w:pStyle w:val="ListBullet"/>
        <w:rPr>
          <w:b/>
          <w:bCs/>
        </w:rPr>
      </w:pPr>
      <w:r w:rsidRPr="00BB3D9F">
        <w:rPr>
          <w:b/>
          <w:bCs/>
        </w:rPr>
        <w:t xml:space="preserve">First Nations Health Workforce Strategy for Action </w:t>
      </w:r>
      <w:r w:rsidRPr="00BB3D9F">
        <w:t>― co-designed in partnership between Queensland Health and the Aboriginal and Torres Strait Islander community-controlled health sector, the Strategy is the first integrated Aboriginal and Torres Strait Islander health workforce developed for the health system in Queensland and will deliver targeted actions to value, invest in, and grow Aboriginal and Torres Strait Islander health workforces.</w:t>
      </w:r>
      <w:r w:rsidRPr="00BB3D9F">
        <w:rPr>
          <w:b/>
          <w:bCs/>
        </w:rPr>
        <w:t xml:space="preserve"> </w:t>
      </w:r>
    </w:p>
    <w:p w14:paraId="744A7C0D" w14:textId="77777777" w:rsidR="008B07A9" w:rsidRPr="00BB3D9F" w:rsidRDefault="00561CB9" w:rsidP="009A599E">
      <w:pPr>
        <w:pStyle w:val="ListBullet"/>
      </w:pPr>
      <w:proofErr w:type="spellStart"/>
      <w:r w:rsidRPr="00BB3D9F">
        <w:rPr>
          <w:b/>
          <w:bCs/>
        </w:rPr>
        <w:t>Gindaja</w:t>
      </w:r>
      <w:proofErr w:type="spellEnd"/>
      <w:r w:rsidRPr="00BB3D9F">
        <w:rPr>
          <w:b/>
          <w:bCs/>
        </w:rPr>
        <w:t xml:space="preserve"> Treatment and Healing Indigenous Corporation</w:t>
      </w:r>
      <w:r w:rsidR="00566535" w:rsidRPr="00BB3D9F">
        <w:t xml:space="preserve"> ―</w:t>
      </w:r>
      <w:r w:rsidRPr="00BB3D9F">
        <w:t xml:space="preserve"> fund</w:t>
      </w:r>
      <w:r w:rsidR="00566535" w:rsidRPr="00BB3D9F">
        <w:t>ed</w:t>
      </w:r>
      <w:r w:rsidRPr="00BB3D9F">
        <w:t xml:space="preserve"> to develop a Residential Rehabilitation - Capital Infrastructure Upgrade</w:t>
      </w:r>
      <w:r w:rsidR="00566535" w:rsidRPr="00BB3D9F">
        <w:t xml:space="preserve">, improving </w:t>
      </w:r>
      <w:r w:rsidRPr="00BB3D9F">
        <w:t>provision of culturally appropriate Residential Rehabilitation for Aboriginal and Torres Strait Islander communities.</w:t>
      </w:r>
    </w:p>
    <w:p w14:paraId="6885E718" w14:textId="77777777" w:rsidR="008B07A9" w:rsidRPr="00BB3D9F" w:rsidRDefault="00561CB9" w:rsidP="009A599E">
      <w:pPr>
        <w:pStyle w:val="ListBullet"/>
      </w:pPr>
      <w:r w:rsidRPr="00BB3D9F">
        <w:rPr>
          <w:b/>
          <w:bCs/>
        </w:rPr>
        <w:t>Partnership on delivering the Torres and Cape Health Care Commissioning Fund</w:t>
      </w:r>
      <w:r w:rsidR="00437CBF" w:rsidRPr="00BB3D9F">
        <w:t xml:space="preserve"> —</w:t>
      </w:r>
      <w:r w:rsidRPr="00BB3D9F">
        <w:t xml:space="preserve"> to codesign and establish an independent regional healthcare commissioning entity</w:t>
      </w:r>
      <w:r w:rsidR="00437CBF" w:rsidRPr="00BB3D9F">
        <w:t xml:space="preserve">, </w:t>
      </w:r>
      <w:r w:rsidRPr="00BB3D9F">
        <w:t xml:space="preserve">envisaged to be community-controlled and over the next 10 years will commission health services in the Torres and Cape region, using pooled funding from both Federal and State health service funding. </w:t>
      </w:r>
    </w:p>
    <w:p w14:paraId="73FF84F8" w14:textId="77777777" w:rsidR="00F224D9" w:rsidRPr="00BB3D9F" w:rsidRDefault="00561CB9" w:rsidP="009A599E">
      <w:pPr>
        <w:pStyle w:val="Heading5"/>
      </w:pPr>
      <w:r w:rsidRPr="00BB3D9F">
        <w:t>Outcome 2: Aboriginal and Torres Strait Islander children are born health and strong</w:t>
      </w:r>
      <w:r w:rsidR="00203E0E" w:rsidRPr="00BB3D9F">
        <w:t>.</w:t>
      </w:r>
    </w:p>
    <w:p w14:paraId="2C9D0499" w14:textId="77777777" w:rsidR="00F224D9" w:rsidRPr="00BB3D9F" w:rsidRDefault="00561CB9" w:rsidP="009A599E">
      <w:r w:rsidRPr="00BB3D9F">
        <w:rPr>
          <w:rStyle w:val="Strong"/>
        </w:rPr>
        <w:t>Target 2:</w:t>
      </w:r>
      <w:r w:rsidRPr="00BB3D9F">
        <w:t xml:space="preserve"> By 2031, increase the proportion of Aboriginal and Torres Strait Islander babies with a healthy birthweight to 91 per cent</w:t>
      </w:r>
      <w:r w:rsidR="00A42970" w:rsidRPr="00BB3D9F">
        <w:t>.</w:t>
      </w:r>
    </w:p>
    <w:p w14:paraId="1EC627A4" w14:textId="77777777" w:rsidR="006E5C0D" w:rsidRPr="00BB3D9F" w:rsidRDefault="00561CB9" w:rsidP="009A599E">
      <w:pPr>
        <w:pStyle w:val="ListBullet"/>
      </w:pPr>
      <w:r w:rsidRPr="00BB3D9F">
        <w:rPr>
          <w:b/>
          <w:bCs/>
        </w:rPr>
        <w:t>Funding through the Growing Deadly Families Aboriginal and Torres Strait Islander Maternity Services Strategy 2019-2025</w:t>
      </w:r>
      <w:r w:rsidRPr="00BB3D9F">
        <w:t xml:space="preserve"> — </w:t>
      </w:r>
      <w:r w:rsidR="00C3594A" w:rsidRPr="00BB3D9F">
        <w:t>for five Aboriginal and Torres Strait Islander Community-Controlled Health Organisations to improve the health outcomes for Aboriginal and Torres Strait Islander women and their families during the pregnancy care continuum</w:t>
      </w:r>
      <w:r w:rsidRPr="00BB3D9F">
        <w:t>.</w:t>
      </w:r>
    </w:p>
    <w:p w14:paraId="32EB920D" w14:textId="77777777" w:rsidR="006E5C0D" w:rsidRPr="00BB3D9F" w:rsidRDefault="00561CB9" w:rsidP="009A599E">
      <w:pPr>
        <w:pStyle w:val="ListBullet"/>
      </w:pPr>
      <w:r w:rsidRPr="00BB3D9F">
        <w:rPr>
          <w:b/>
          <w:bCs/>
        </w:rPr>
        <w:t>Review of current and future state of First Nations maternity services</w:t>
      </w:r>
      <w:r w:rsidRPr="00BB3D9F">
        <w:t xml:space="preserve"> — state-wide scoping initiative to establish gap analysis that will provide direction to target expansion into priority areas and progress further development of contemporary maternity models of care to enable implementation of the Growing Deadly Families Strategy.</w:t>
      </w:r>
    </w:p>
    <w:p w14:paraId="124EBD8A" w14:textId="77777777" w:rsidR="00E803B2" w:rsidRPr="00BB3D9F" w:rsidRDefault="00561CB9" w:rsidP="009A599E">
      <w:pPr>
        <w:pStyle w:val="Heading5"/>
      </w:pPr>
      <w:r w:rsidRPr="00BB3D9F">
        <w:t>Outcome 3: Aboriginal and Torres Strait Islander children are engaged in high quality, culturally appropriate early childhood education in their early years</w:t>
      </w:r>
      <w:r w:rsidR="00203E0E" w:rsidRPr="00BB3D9F">
        <w:t>.</w:t>
      </w:r>
    </w:p>
    <w:p w14:paraId="71CA0F2D" w14:textId="77777777" w:rsidR="00E803B2" w:rsidRPr="00BB3D9F" w:rsidRDefault="00561CB9" w:rsidP="009A599E">
      <w:r w:rsidRPr="00BB3D9F">
        <w:rPr>
          <w:rStyle w:val="Strong"/>
        </w:rPr>
        <w:t>Target 3:</w:t>
      </w:r>
      <w:r w:rsidRPr="00BB3D9F">
        <w:t xml:space="preserve"> By 2025, increase the proportion of Aboriginal and Torres Strait Islander children enrolled in Year Before Fulltime Schooling (YBFS) early childhood education to 95 per cent</w:t>
      </w:r>
      <w:r w:rsidR="00A42970" w:rsidRPr="00BB3D9F">
        <w:t>.</w:t>
      </w:r>
    </w:p>
    <w:p w14:paraId="6FB52C74" w14:textId="77777777" w:rsidR="00E803B2" w:rsidRPr="00BB3D9F" w:rsidRDefault="00561CB9" w:rsidP="009A599E">
      <w:pPr>
        <w:pStyle w:val="ListBullet"/>
      </w:pPr>
      <w:r w:rsidRPr="00BB3D9F">
        <w:rPr>
          <w:b/>
          <w:bCs/>
        </w:rPr>
        <w:lastRenderedPageBreak/>
        <w:t>A great start to kindergarten</w:t>
      </w:r>
      <w:r w:rsidR="00FB1C5A" w:rsidRPr="00BB3D9F">
        <w:t xml:space="preserve"> — continuing to </w:t>
      </w:r>
      <w:r w:rsidRPr="00BB3D9F">
        <w:t>support the successful transition of children aged three years</w:t>
      </w:r>
      <w:r w:rsidR="00FB1C5A" w:rsidRPr="00BB3D9F">
        <w:t>,</w:t>
      </w:r>
      <w:r w:rsidRPr="00BB3D9F">
        <w:t xml:space="preserve"> who were not currently attending an early childhood education and care program, into an approved kindergarten program the following year.</w:t>
      </w:r>
    </w:p>
    <w:p w14:paraId="147748C4" w14:textId="77777777" w:rsidR="00A06DCF" w:rsidRPr="00BB3D9F" w:rsidRDefault="00561CB9" w:rsidP="009A599E">
      <w:pPr>
        <w:pStyle w:val="ListBullet"/>
      </w:pPr>
      <w:r w:rsidRPr="00BB3D9F">
        <w:rPr>
          <w:b/>
          <w:bCs/>
        </w:rPr>
        <w:t>Aboriginal and Torres Strait Islander project officers to develop and deliver cultural capability training</w:t>
      </w:r>
      <w:r w:rsidRPr="00BB3D9F">
        <w:t xml:space="preserve"> </w:t>
      </w:r>
      <w:r w:rsidR="00FB1C5A" w:rsidRPr="00BB3D9F">
        <w:t xml:space="preserve">— </w:t>
      </w:r>
      <w:r w:rsidRPr="00BB3D9F">
        <w:t>for internal early childhood staff based across Queensland, helping to build positive relationships between DoE staff and kindergarten services</w:t>
      </w:r>
      <w:r w:rsidR="00FB1C5A" w:rsidRPr="00BB3D9F">
        <w:t xml:space="preserve">. </w:t>
      </w:r>
    </w:p>
    <w:p w14:paraId="3F2F4CF6" w14:textId="77777777" w:rsidR="001014A3" w:rsidRPr="00BB3D9F" w:rsidRDefault="00561CB9" w:rsidP="009A599E">
      <w:pPr>
        <w:rPr>
          <w:color w:val="F79646" w:themeColor="accent6"/>
          <w:sz w:val="22"/>
          <w:szCs w:val="22"/>
        </w:rPr>
      </w:pPr>
      <w:r w:rsidRPr="00BB3D9F">
        <w:br w:type="page"/>
      </w:r>
    </w:p>
    <w:p w14:paraId="14A85755" w14:textId="77777777" w:rsidR="00E803B2" w:rsidRPr="00BB3D9F" w:rsidRDefault="00561CB9" w:rsidP="009A599E">
      <w:pPr>
        <w:pStyle w:val="Heading5"/>
      </w:pPr>
      <w:r w:rsidRPr="00BB3D9F">
        <w:lastRenderedPageBreak/>
        <w:t>Outcome 4: Aboriginal and Torres Strait Islander children thrive in their early years</w:t>
      </w:r>
      <w:r w:rsidR="00203E0E" w:rsidRPr="00BB3D9F">
        <w:t>.</w:t>
      </w:r>
    </w:p>
    <w:p w14:paraId="192B02D1" w14:textId="77777777" w:rsidR="00E803B2" w:rsidRPr="00BB3D9F" w:rsidRDefault="00561CB9" w:rsidP="009A599E">
      <w:r w:rsidRPr="00BB3D9F">
        <w:rPr>
          <w:rStyle w:val="Strong"/>
        </w:rPr>
        <w:t>Target 4:</w:t>
      </w:r>
      <w:r w:rsidRPr="00BB3D9F">
        <w:t xml:space="preserve"> By 2031, increase the proportion of Aboriginal and Torres Strait Islander children assessed as developmentally on track in all five domains of the Australian Early Childhood Census to 55 per cent</w:t>
      </w:r>
      <w:r w:rsidR="00A42970" w:rsidRPr="00BB3D9F">
        <w:t>.</w:t>
      </w:r>
    </w:p>
    <w:p w14:paraId="2217C27A" w14:textId="77777777" w:rsidR="00FB1C5A" w:rsidRPr="00BB3D9F" w:rsidRDefault="00561CB9" w:rsidP="009A599E">
      <w:pPr>
        <w:pStyle w:val="ListBullet"/>
      </w:pPr>
      <w:r w:rsidRPr="00BB3D9F">
        <w:rPr>
          <w:b/>
          <w:bCs/>
        </w:rPr>
        <w:t>R</w:t>
      </w:r>
      <w:r w:rsidR="00A06DCF" w:rsidRPr="00BB3D9F">
        <w:rPr>
          <w:b/>
          <w:bCs/>
        </w:rPr>
        <w:t xml:space="preserve">eview </w:t>
      </w:r>
      <w:r w:rsidRPr="00BB3D9F">
        <w:rPr>
          <w:b/>
          <w:bCs/>
        </w:rPr>
        <w:t xml:space="preserve">of </w:t>
      </w:r>
      <w:r w:rsidR="00A06DCF" w:rsidRPr="00BB3D9F">
        <w:rPr>
          <w:b/>
          <w:bCs/>
        </w:rPr>
        <w:t>the Queensland kindergarten learning guideline</w:t>
      </w:r>
      <w:r w:rsidR="00A06DCF" w:rsidRPr="00BB3D9F">
        <w:t xml:space="preserve"> </w:t>
      </w:r>
      <w:r w:rsidRPr="00BB3D9F">
        <w:t xml:space="preserve">— by the Queensland Curriculum and Assessment Authority </w:t>
      </w:r>
      <w:r w:rsidR="00A06DCF" w:rsidRPr="00BB3D9F">
        <w:t>to align to the new national Early Years Learning Framework</w:t>
      </w:r>
      <w:r w:rsidRPr="00BB3D9F">
        <w:t>:</w:t>
      </w:r>
      <w:r w:rsidR="00A06DCF" w:rsidRPr="00BB3D9F">
        <w:t xml:space="preserve"> Belonging, Being and Becoming. </w:t>
      </w:r>
    </w:p>
    <w:p w14:paraId="048C7ECB" w14:textId="77777777" w:rsidR="0006173B" w:rsidRPr="00BB3D9F" w:rsidRDefault="00561CB9" w:rsidP="009A599E">
      <w:pPr>
        <w:pStyle w:val="ListBullet"/>
      </w:pPr>
      <w:r w:rsidRPr="00BB3D9F">
        <w:rPr>
          <w:b/>
          <w:bCs/>
        </w:rPr>
        <w:t xml:space="preserve">Engagement with Aboriginal </w:t>
      </w:r>
      <w:r w:rsidR="00FB1C5A" w:rsidRPr="00BB3D9F">
        <w:rPr>
          <w:b/>
          <w:bCs/>
        </w:rPr>
        <w:t xml:space="preserve">and Torres Strait Islander </w:t>
      </w:r>
      <w:r w:rsidRPr="00BB3D9F">
        <w:rPr>
          <w:b/>
          <w:bCs/>
        </w:rPr>
        <w:t>Community</w:t>
      </w:r>
      <w:r w:rsidR="00FB1C5A" w:rsidRPr="00BB3D9F">
        <w:rPr>
          <w:b/>
          <w:bCs/>
        </w:rPr>
        <w:t>-</w:t>
      </w:r>
      <w:r w:rsidRPr="00BB3D9F">
        <w:rPr>
          <w:b/>
          <w:bCs/>
        </w:rPr>
        <w:t>Controlled Organisations</w:t>
      </w:r>
      <w:r w:rsidRPr="00BB3D9F">
        <w:t xml:space="preserve"> </w:t>
      </w:r>
      <w:r w:rsidR="00FB1C5A" w:rsidRPr="00BB3D9F">
        <w:t xml:space="preserve">— </w:t>
      </w:r>
      <w:r w:rsidRPr="00BB3D9F">
        <w:t xml:space="preserve">to learn from expertise and knowledge on how to grow a larger, </w:t>
      </w:r>
      <w:proofErr w:type="gramStart"/>
      <w:r w:rsidRPr="00BB3D9F">
        <w:t>stronger</w:t>
      </w:r>
      <w:proofErr w:type="gramEnd"/>
      <w:r w:rsidRPr="00BB3D9F">
        <w:t xml:space="preserve"> and sustainable </w:t>
      </w:r>
      <w:r w:rsidR="00FB1C5A" w:rsidRPr="00BB3D9F">
        <w:t xml:space="preserve">education </w:t>
      </w:r>
      <w:r w:rsidRPr="00BB3D9F">
        <w:t>sector in Queensland, to enable community to design and deliver early childhood learning and development services that meet the needs of that community.</w:t>
      </w:r>
    </w:p>
    <w:p w14:paraId="1CE8D544" w14:textId="77777777" w:rsidR="00E803B2" w:rsidRPr="00BB3D9F" w:rsidRDefault="00561CB9" w:rsidP="009A599E">
      <w:pPr>
        <w:pStyle w:val="Heading5"/>
      </w:pPr>
      <w:r w:rsidRPr="00BB3D9F">
        <w:t>Outcome 5: Aboriginal and Torres Strait Islander students achieve their full learning potential</w:t>
      </w:r>
      <w:r w:rsidR="00203E0E" w:rsidRPr="00BB3D9F">
        <w:t>.</w:t>
      </w:r>
    </w:p>
    <w:p w14:paraId="2B4A48ED" w14:textId="77777777" w:rsidR="00E803B2" w:rsidRPr="00BB3D9F" w:rsidRDefault="00561CB9" w:rsidP="009A599E">
      <w:r w:rsidRPr="00BB3D9F">
        <w:rPr>
          <w:rStyle w:val="Strong"/>
        </w:rPr>
        <w:t>Target 5:</w:t>
      </w:r>
      <w:r w:rsidRPr="00BB3D9F">
        <w:t xml:space="preserve"> By 2031, increase the proportion of Aboriginal and Torres Strait Islander people (age 20-24) attaining year 12 or equivalent qualification to 96 per cent</w:t>
      </w:r>
      <w:r w:rsidR="00A42970" w:rsidRPr="00BB3D9F">
        <w:t>.</w:t>
      </w:r>
    </w:p>
    <w:p w14:paraId="5BDC80EA" w14:textId="77777777" w:rsidR="00FB1C5A" w:rsidRPr="00BB3D9F" w:rsidRDefault="00561CB9" w:rsidP="009A599E">
      <w:pPr>
        <w:pStyle w:val="ListBullet"/>
      </w:pPr>
      <w:r w:rsidRPr="00BB3D9F">
        <w:rPr>
          <w:b/>
          <w:bCs/>
        </w:rPr>
        <w:t>Implementing the D</w:t>
      </w:r>
      <w:r w:rsidR="00C4652C" w:rsidRPr="00BB3D9F">
        <w:rPr>
          <w:b/>
          <w:bCs/>
        </w:rPr>
        <w:t xml:space="preserve">epartment </w:t>
      </w:r>
      <w:r w:rsidRPr="00BB3D9F">
        <w:rPr>
          <w:b/>
          <w:bCs/>
        </w:rPr>
        <w:t>o</w:t>
      </w:r>
      <w:r w:rsidR="00C4652C" w:rsidRPr="00BB3D9F">
        <w:rPr>
          <w:b/>
          <w:bCs/>
        </w:rPr>
        <w:t xml:space="preserve">f </w:t>
      </w:r>
      <w:r w:rsidRPr="00BB3D9F">
        <w:rPr>
          <w:b/>
          <w:bCs/>
        </w:rPr>
        <w:t>E</w:t>
      </w:r>
      <w:r w:rsidR="00C4652C" w:rsidRPr="00BB3D9F">
        <w:rPr>
          <w:b/>
          <w:bCs/>
        </w:rPr>
        <w:t>ducation</w:t>
      </w:r>
      <w:r w:rsidRPr="00BB3D9F">
        <w:rPr>
          <w:b/>
          <w:bCs/>
        </w:rPr>
        <w:t xml:space="preserve"> Youth Engagement Strategy</w:t>
      </w:r>
      <w:r w:rsidRPr="00BB3D9F">
        <w:t xml:space="preserve"> — to improve responses to children and young people who have disengaged or are at risk of disengaging from education through a range of strategies to support students to stay at school; reconnect them if they disengage; and strengthen their transition to further study or work. </w:t>
      </w:r>
    </w:p>
    <w:p w14:paraId="354A8286" w14:textId="77777777" w:rsidR="00E803B2" w:rsidRPr="00BB3D9F" w:rsidRDefault="00561CB9" w:rsidP="009A599E">
      <w:pPr>
        <w:pStyle w:val="Heading5"/>
      </w:pPr>
      <w:r w:rsidRPr="00BB3D9F">
        <w:t>Outcome 6: Aboriginal and Torres Strait Islander students achieve their full potential through further education pathways</w:t>
      </w:r>
      <w:r w:rsidR="00203E0E" w:rsidRPr="00BB3D9F">
        <w:t>.</w:t>
      </w:r>
    </w:p>
    <w:p w14:paraId="067E2FA4" w14:textId="77777777" w:rsidR="00055554" w:rsidRPr="00BB3D9F" w:rsidRDefault="00561CB9" w:rsidP="009A599E">
      <w:r w:rsidRPr="00BB3D9F">
        <w:rPr>
          <w:rStyle w:val="Strong"/>
        </w:rPr>
        <w:t>Target 6</w:t>
      </w:r>
      <w:r w:rsidRPr="00BB3D9F">
        <w:t>: By 2031, increase the proportion of Aboriginal and Torres Strait Islander people aged 25-34 who have completed a tertiary qualification (Certificate III and above) to 70 per cent</w:t>
      </w:r>
      <w:r w:rsidR="00A42970" w:rsidRPr="00BB3D9F">
        <w:t>.</w:t>
      </w:r>
    </w:p>
    <w:p w14:paraId="31F65BB4" w14:textId="77777777" w:rsidR="00E166D0" w:rsidRPr="00BB3D9F" w:rsidRDefault="00561CB9" w:rsidP="009A599E">
      <w:pPr>
        <w:pStyle w:val="ListBullet"/>
      </w:pPr>
      <w:r w:rsidRPr="00BB3D9F">
        <w:rPr>
          <w:b/>
          <w:bCs/>
        </w:rPr>
        <w:t>Scholarships for Queensland Aboriginal and Torres Strait Islander undergraduate and postgraduate students</w:t>
      </w:r>
      <w:r w:rsidRPr="00BB3D9F">
        <w:t xml:space="preserve"> — currently enrolled in midwifery, child health, perinatal mental health courses aligned to the Growing Deadly Families workforce, funded through the Growing Deadly Families Program. </w:t>
      </w:r>
    </w:p>
    <w:p w14:paraId="5328D9E9" w14:textId="77777777" w:rsidR="00E166D0" w:rsidRPr="00BB3D9F" w:rsidRDefault="00561CB9" w:rsidP="009A599E">
      <w:pPr>
        <w:pStyle w:val="ListBullet"/>
      </w:pPr>
      <w:r w:rsidRPr="00BB3D9F">
        <w:rPr>
          <w:b/>
          <w:bCs/>
        </w:rPr>
        <w:t>Indigenous Capacity Building Project</w:t>
      </w:r>
      <w:r w:rsidRPr="00BB3D9F">
        <w:t xml:space="preserve"> </w:t>
      </w:r>
      <w:r w:rsidR="00C8707C" w:rsidRPr="00BB3D9F">
        <w:t>— fund</w:t>
      </w:r>
      <w:r w:rsidR="001E0471" w:rsidRPr="00BB3D9F">
        <w:t>ing</w:t>
      </w:r>
      <w:r w:rsidR="00C8707C" w:rsidRPr="00BB3D9F">
        <w:t xml:space="preserve"> provided to the Local Government Association of Queensland under the Paving the Way – the First Nations Training Strategy, </w:t>
      </w:r>
      <w:r w:rsidR="00FE31D3" w:rsidRPr="00BB3D9F">
        <w:t xml:space="preserve">to work </w:t>
      </w:r>
      <w:r w:rsidRPr="00BB3D9F">
        <w:t>with remote First Nations councils to build capability and grow the local workforce</w:t>
      </w:r>
      <w:r w:rsidR="00C8707C" w:rsidRPr="00BB3D9F">
        <w:t xml:space="preserve">. </w:t>
      </w:r>
    </w:p>
    <w:p w14:paraId="613CB175" w14:textId="77777777" w:rsidR="00E166D0" w:rsidRPr="00BB3D9F" w:rsidRDefault="00561CB9" w:rsidP="009A599E">
      <w:pPr>
        <w:pStyle w:val="ListBullet"/>
      </w:pPr>
      <w:r w:rsidRPr="00BB3D9F">
        <w:rPr>
          <w:b/>
          <w:bCs/>
        </w:rPr>
        <w:t>Aboriginal and Torres Strait Islander Primary Health Care certificates</w:t>
      </w:r>
      <w:r w:rsidRPr="00BB3D9F">
        <w:t xml:space="preserve"> — Q</w:t>
      </w:r>
      <w:r w:rsidR="00B6533D" w:rsidRPr="00BB3D9F">
        <w:t xml:space="preserve">ueensland </w:t>
      </w:r>
      <w:r w:rsidRPr="00BB3D9F">
        <w:t>H</w:t>
      </w:r>
      <w:r w:rsidR="00B6533D" w:rsidRPr="00BB3D9F">
        <w:t>ealth</w:t>
      </w:r>
      <w:r w:rsidRPr="00BB3D9F">
        <w:t xml:space="preserve"> is working with the Queensland Ambulance Service’s Registered Training Organisation to develop and deliver the Certificate III in Aboriginal and Torres Strait Islander Primary Health Care and Certificate IV in Aboriginal and Torres Strait Islander Primary Health Care Practice to increase the </w:t>
      </w:r>
      <w:r w:rsidRPr="00BB3D9F">
        <w:lastRenderedPageBreak/>
        <w:t>number of Aboriginal and Torres Strait Islander Health Workers and Health Practitioners providing care across the state.</w:t>
      </w:r>
    </w:p>
    <w:p w14:paraId="7070D255" w14:textId="77777777" w:rsidR="00055554" w:rsidRPr="00BB3D9F" w:rsidRDefault="00561CB9" w:rsidP="009A599E">
      <w:pPr>
        <w:pStyle w:val="Heading5"/>
      </w:pPr>
      <w:r w:rsidRPr="00BB3D9F">
        <w:t>Outcome 7: Aboriginal and Torres Strait Islander youth are engaged in employment or education</w:t>
      </w:r>
      <w:r w:rsidR="00203E0E" w:rsidRPr="00BB3D9F">
        <w:t>.</w:t>
      </w:r>
    </w:p>
    <w:p w14:paraId="3341F83F" w14:textId="77777777" w:rsidR="00055554" w:rsidRPr="00BB3D9F" w:rsidRDefault="00561CB9" w:rsidP="009A599E">
      <w:r w:rsidRPr="00BB3D9F">
        <w:rPr>
          <w:rStyle w:val="Strong"/>
        </w:rPr>
        <w:t>Target 7:</w:t>
      </w:r>
      <w:r w:rsidRPr="00BB3D9F">
        <w:t xml:space="preserve"> By 2031, increase the proportion of Aboriginal and Torres Strait Islander youth (15-24 years) who are in employment, </w:t>
      </w:r>
      <w:proofErr w:type="gramStart"/>
      <w:r w:rsidRPr="00BB3D9F">
        <w:t>education</w:t>
      </w:r>
      <w:proofErr w:type="gramEnd"/>
      <w:r w:rsidRPr="00BB3D9F">
        <w:t xml:space="preserve"> or training to 67 per cent</w:t>
      </w:r>
      <w:r w:rsidR="00A42970" w:rsidRPr="00BB3D9F">
        <w:t>.</w:t>
      </w:r>
    </w:p>
    <w:p w14:paraId="04DD5BFC" w14:textId="77777777" w:rsidR="00254F35" w:rsidRPr="00BB3D9F" w:rsidRDefault="00561CB9" w:rsidP="009A599E">
      <w:pPr>
        <w:pStyle w:val="ListBullet"/>
      </w:pPr>
      <w:r w:rsidRPr="00BB3D9F">
        <w:rPr>
          <w:b/>
          <w:bCs/>
        </w:rPr>
        <w:t>Link and Launch</w:t>
      </w:r>
      <w:r w:rsidR="0053371F" w:rsidRPr="00BB3D9F">
        <w:t xml:space="preserve"> —</w:t>
      </w:r>
      <w:r w:rsidRPr="00BB3D9F">
        <w:t xml:space="preserve"> </w:t>
      </w:r>
      <w:r w:rsidR="00D4424C" w:rsidRPr="00BB3D9F">
        <w:t xml:space="preserve">supporting Year 12 completers not in education, </w:t>
      </w:r>
      <w:proofErr w:type="gramStart"/>
      <w:r w:rsidR="00D4424C" w:rsidRPr="00BB3D9F">
        <w:t>training</w:t>
      </w:r>
      <w:proofErr w:type="gramEnd"/>
      <w:r w:rsidR="00D4424C" w:rsidRPr="00BB3D9F">
        <w:t xml:space="preserve"> or employment to make a successful transition to study or work in 30 targeted sites with Link and Launch officers focussing on strengthening numbers of Aboriginal and Torres Strait Islander students accessing the service</w:t>
      </w:r>
      <w:r w:rsidRPr="00BB3D9F">
        <w:t>.</w:t>
      </w:r>
    </w:p>
    <w:p w14:paraId="3B1E96E2" w14:textId="77777777" w:rsidR="0039155C" w:rsidRPr="00BB3D9F" w:rsidRDefault="00561CB9" w:rsidP="009A599E">
      <w:pPr>
        <w:pStyle w:val="ListBullet"/>
      </w:pPr>
      <w:r w:rsidRPr="00BB3D9F">
        <w:rPr>
          <w:b/>
          <w:bCs/>
        </w:rPr>
        <w:t>Vocational and Education Training Investment for Youth Detention Centres</w:t>
      </w:r>
      <w:r w:rsidRPr="00BB3D9F">
        <w:t xml:space="preserve"> — supporting First Nation</w:t>
      </w:r>
      <w:r w:rsidR="00D4424C" w:rsidRPr="00BB3D9F">
        <w:t>s</w:t>
      </w:r>
      <w:r w:rsidRPr="00BB3D9F">
        <w:t xml:space="preserve"> young people who are in contact with the justice system, with funding to support training participation in Youth Detention Centres.</w:t>
      </w:r>
    </w:p>
    <w:p w14:paraId="1F8F28C1" w14:textId="77777777" w:rsidR="006449E1" w:rsidRPr="00BB3D9F" w:rsidRDefault="00561CB9" w:rsidP="009A599E">
      <w:pPr>
        <w:pStyle w:val="ListBullet"/>
      </w:pPr>
      <w:r w:rsidRPr="00BB3D9F">
        <w:rPr>
          <w:b/>
          <w:bCs/>
        </w:rPr>
        <w:t>Children’s Health Queensland’s</w:t>
      </w:r>
      <w:r w:rsidR="006A216D" w:rsidRPr="00BB3D9F">
        <w:rPr>
          <w:b/>
          <w:bCs/>
        </w:rPr>
        <w:t xml:space="preserve"> Footprints Project </w:t>
      </w:r>
      <w:r w:rsidRPr="00BB3D9F">
        <w:t xml:space="preserve">— </w:t>
      </w:r>
      <w:r w:rsidR="006A216D" w:rsidRPr="00BB3D9F">
        <w:t>supporting School Based Trainees and Indigenous Cadets to achieve careers in health</w:t>
      </w:r>
      <w:r w:rsidRPr="00BB3D9F">
        <w:t xml:space="preserve">, increasing </w:t>
      </w:r>
      <w:r w:rsidR="006A216D" w:rsidRPr="00BB3D9F">
        <w:t>access and diversify streams of intake.</w:t>
      </w:r>
    </w:p>
    <w:p w14:paraId="521B46FC" w14:textId="77777777" w:rsidR="00055554" w:rsidRPr="00BB3D9F" w:rsidRDefault="00561CB9" w:rsidP="009A599E">
      <w:pPr>
        <w:pStyle w:val="Heading5"/>
      </w:pPr>
      <w:r w:rsidRPr="00BB3D9F">
        <w:t>Outcome 8: Strong economic participation and development of Aboriginal and Torres Strait Islander people and communities</w:t>
      </w:r>
      <w:r w:rsidR="00A42970" w:rsidRPr="00BB3D9F">
        <w:t>.</w:t>
      </w:r>
    </w:p>
    <w:p w14:paraId="7B7F0756" w14:textId="77777777" w:rsidR="00055554" w:rsidRPr="00BB3D9F" w:rsidRDefault="00561CB9" w:rsidP="009A599E">
      <w:r w:rsidRPr="00BB3D9F">
        <w:rPr>
          <w:rStyle w:val="Strong"/>
        </w:rPr>
        <w:t>Target 8:</w:t>
      </w:r>
      <w:r w:rsidRPr="00BB3D9F">
        <w:t xml:space="preserve"> By 2031, increase the proportion of Aboriginal and Torres Strait Islander people aged 25-64 who are employed to 62 per cent</w:t>
      </w:r>
      <w:r w:rsidR="00A42970" w:rsidRPr="00BB3D9F">
        <w:t>.</w:t>
      </w:r>
    </w:p>
    <w:p w14:paraId="53496D9F" w14:textId="77777777" w:rsidR="00D4424C" w:rsidRPr="00BB3D9F" w:rsidRDefault="00561CB9" w:rsidP="009A599E">
      <w:pPr>
        <w:pStyle w:val="ListBullet"/>
      </w:pPr>
      <w:r w:rsidRPr="00BB3D9F">
        <w:rPr>
          <w:b/>
          <w:bCs/>
        </w:rPr>
        <w:t>Establishment of the Queensland Indigenous Business Network</w:t>
      </w:r>
      <w:r w:rsidRPr="00BB3D9F">
        <w:t xml:space="preserve"> — independent and led by First Nations people to represent the needs and interests of all Queensland Indigenous businesses and provide support and advocacy for the growth of First Nations businesses.</w:t>
      </w:r>
    </w:p>
    <w:p w14:paraId="42FF3E82" w14:textId="77777777" w:rsidR="00D4424C" w:rsidRPr="00BB3D9F" w:rsidRDefault="00561CB9" w:rsidP="009A599E">
      <w:pPr>
        <w:pStyle w:val="ListBullet"/>
      </w:pPr>
      <w:r w:rsidRPr="00BB3D9F">
        <w:rPr>
          <w:b/>
          <w:bCs/>
        </w:rPr>
        <w:t>Indigenous Workforce and Skills Development Grant Program</w:t>
      </w:r>
      <w:r w:rsidRPr="00BB3D9F">
        <w:t xml:space="preserve"> — Indigenous designed and led projects that support or respond to local training and workforce needs are funded up to a maximum of $250,000 per project, for 12 months of delivery with an aim to create training and employment pathways for up to 800 Aboriginal and Torres Strait Islander people to increase their likelihood of greater economic and social participation.</w:t>
      </w:r>
    </w:p>
    <w:p w14:paraId="550DE195" w14:textId="77777777" w:rsidR="00055554" w:rsidRPr="00BB3D9F" w:rsidRDefault="00561CB9" w:rsidP="009A599E">
      <w:pPr>
        <w:pStyle w:val="ListBullet"/>
      </w:pPr>
      <w:r w:rsidRPr="00BB3D9F">
        <w:rPr>
          <w:b/>
          <w:bCs/>
        </w:rPr>
        <w:t>Locally led Employment and Economic Development Plans</w:t>
      </w:r>
      <w:r w:rsidRPr="00BB3D9F">
        <w:t xml:space="preserve"> —to support Queensland’s remote and discrete Aboriginal and Torres Strait Islander communities to undertake employment and economic development planning and activities</w:t>
      </w:r>
      <w:r w:rsidR="00367670" w:rsidRPr="00BB3D9F">
        <w:t>.</w:t>
      </w:r>
    </w:p>
    <w:p w14:paraId="10940199" w14:textId="77777777" w:rsidR="0095030D" w:rsidRPr="00BB3D9F" w:rsidRDefault="00561CB9" w:rsidP="009A599E">
      <w:pPr>
        <w:pStyle w:val="Heading5"/>
      </w:pPr>
      <w:r w:rsidRPr="00BB3D9F">
        <w:t>Outcome 9: Aboriginal and Torres Strait Islander people secure appropriate, affordable housing that is aligned with their priorities and need</w:t>
      </w:r>
      <w:r w:rsidR="00A42970" w:rsidRPr="00BB3D9F">
        <w:t>.</w:t>
      </w:r>
    </w:p>
    <w:p w14:paraId="190E16B6" w14:textId="77777777" w:rsidR="0095030D" w:rsidRPr="00BB3D9F" w:rsidRDefault="00561CB9" w:rsidP="009A599E">
      <w:r w:rsidRPr="00BB3D9F">
        <w:rPr>
          <w:rStyle w:val="Strong"/>
        </w:rPr>
        <w:t>Target 9A:</w:t>
      </w:r>
      <w:r w:rsidRPr="00BB3D9F">
        <w:t xml:space="preserve"> By 2031, increase the proportion of Aboriginal and Torres Strait Islander people living in appropriately sized (not overcrowded) housing to 88 per cent.</w:t>
      </w:r>
    </w:p>
    <w:p w14:paraId="4C8A0C93" w14:textId="77777777" w:rsidR="0095030D" w:rsidRPr="00BB3D9F" w:rsidRDefault="00561CB9" w:rsidP="009A599E">
      <w:r w:rsidRPr="00BB3D9F">
        <w:rPr>
          <w:rStyle w:val="Strong"/>
        </w:rPr>
        <w:lastRenderedPageBreak/>
        <w:t>Target 9B:</w:t>
      </w:r>
      <w:r w:rsidRPr="00BB3D9F">
        <w:t xml:space="preserve"> By 2031, all Aboriginal and Torres Strait Islander households: (</w:t>
      </w:r>
      <w:proofErr w:type="spellStart"/>
      <w:r w:rsidRPr="00BB3D9F">
        <w:t>i</w:t>
      </w:r>
      <w:proofErr w:type="spellEnd"/>
      <w:r w:rsidRPr="00BB3D9F">
        <w:t>) within discrete Aboriginal and Torres Strait Islander communities receive essential services that meet or exceed the relevant jurisdictional standard.</w:t>
      </w:r>
    </w:p>
    <w:p w14:paraId="67112FAD" w14:textId="77777777" w:rsidR="008403F5" w:rsidRPr="00BB3D9F" w:rsidRDefault="00561CB9" w:rsidP="009A599E">
      <w:pPr>
        <w:pStyle w:val="ListBullet"/>
      </w:pPr>
      <w:r w:rsidRPr="00BB3D9F">
        <w:rPr>
          <w:b/>
          <w:bCs/>
        </w:rPr>
        <w:t>Our Place: A First Nations Housing and Homelessness Action Plan 2024-2027</w:t>
      </w:r>
      <w:r w:rsidRPr="00BB3D9F">
        <w:t xml:space="preserve"> — co-designed in partnership with Aboriginal and Torres Strait Islander Housing Queensland, informed by consultations with Aboriginal and Torres Strait Islander stakeholders and communities </w:t>
      </w:r>
      <w:r w:rsidR="00CD01BC" w:rsidRPr="00BB3D9F">
        <w:t xml:space="preserve">which have </w:t>
      </w:r>
      <w:r w:rsidRPr="00BB3D9F">
        <w:t xml:space="preserve">been finalised. </w:t>
      </w:r>
    </w:p>
    <w:p w14:paraId="195EFC9B" w14:textId="77777777" w:rsidR="0095030D" w:rsidRPr="00BB3D9F" w:rsidRDefault="00561CB9" w:rsidP="009A599E">
      <w:pPr>
        <w:pStyle w:val="ListBullet"/>
      </w:pPr>
      <w:r w:rsidRPr="00BB3D9F">
        <w:rPr>
          <w:b/>
          <w:bCs/>
        </w:rPr>
        <w:t xml:space="preserve">Delivery of new housing in partnership with Aboriginal and Torres Strait Islander communities </w:t>
      </w:r>
      <w:r w:rsidRPr="00BB3D9F">
        <w:t>— as jointly agreed with communities, the delivery of 641 new home, 80 extensions, 297 newly developed lots of land and $77 million committed to continue the work and increase the supply of homes in remote and discrete Aboriginal and Torres Strait Islander communities.</w:t>
      </w:r>
    </w:p>
    <w:p w14:paraId="6C0D8A57" w14:textId="77777777" w:rsidR="00E35824" w:rsidRPr="00BB3D9F" w:rsidRDefault="00561CB9" w:rsidP="009A599E">
      <w:pPr>
        <w:pStyle w:val="Heading5"/>
      </w:pPr>
      <w:r w:rsidRPr="00BB3D9F">
        <w:t>Outcome 10: Aboriginal and Torres Strait Islander adults are not over</w:t>
      </w:r>
      <w:r w:rsidR="007B59AE" w:rsidRPr="00BB3D9F">
        <w:t>-</w:t>
      </w:r>
      <w:r w:rsidRPr="00BB3D9F">
        <w:t>represented in the criminal justice system</w:t>
      </w:r>
      <w:r w:rsidR="00A42970" w:rsidRPr="00BB3D9F">
        <w:t>.</w:t>
      </w:r>
    </w:p>
    <w:p w14:paraId="5E81291C" w14:textId="77777777" w:rsidR="00E35824" w:rsidRPr="00BB3D9F" w:rsidRDefault="00561CB9" w:rsidP="009A599E">
      <w:r w:rsidRPr="00BB3D9F">
        <w:rPr>
          <w:rStyle w:val="Strong"/>
        </w:rPr>
        <w:t>Target 10:</w:t>
      </w:r>
      <w:r w:rsidRPr="00BB3D9F">
        <w:t xml:space="preserve"> By 2031, reduce the rate of Aboriginal and Torres Strait Islander adults held in incarceration by at least 15 per cent</w:t>
      </w:r>
      <w:r w:rsidR="00A42970" w:rsidRPr="00BB3D9F">
        <w:t>.</w:t>
      </w:r>
    </w:p>
    <w:p w14:paraId="1C12FA9B" w14:textId="77777777" w:rsidR="00E35824" w:rsidRPr="00BB3D9F" w:rsidRDefault="00561CB9" w:rsidP="009A599E">
      <w:pPr>
        <w:pStyle w:val="ListBullet"/>
      </w:pPr>
      <w:r w:rsidRPr="00BB3D9F">
        <w:rPr>
          <w:b/>
          <w:bCs/>
        </w:rPr>
        <w:t>Expansion of the Police Drug Diversion Program</w:t>
      </w:r>
      <w:r w:rsidR="008403F5" w:rsidRPr="00BB3D9F">
        <w:t xml:space="preserve"> — </w:t>
      </w:r>
      <w:r w:rsidR="00C93362" w:rsidRPr="00BB3D9F">
        <w:t xml:space="preserve">legislative reform </w:t>
      </w:r>
      <w:r w:rsidR="008403F5" w:rsidRPr="00BB3D9F">
        <w:t xml:space="preserve">to </w:t>
      </w:r>
      <w:r w:rsidRPr="00BB3D9F">
        <w:t xml:space="preserve">enhance the </w:t>
      </w:r>
      <w:r w:rsidR="008403F5" w:rsidRPr="00BB3D9F">
        <w:t>program</w:t>
      </w:r>
      <w:r w:rsidRPr="00BB3D9F">
        <w:t xml:space="preserve"> through introducing drug diversion warnings, allowing an eligible person an opportunity to participate in a subsequent drug diversion assessment program and the expansion of minor drug offences to include the possession of prescribed quantities of any type of dangerous drug and certain pharmaceuticals.</w:t>
      </w:r>
    </w:p>
    <w:p w14:paraId="1F24C136" w14:textId="77777777" w:rsidR="00806C9E" w:rsidRPr="00BB3D9F" w:rsidRDefault="00561CB9" w:rsidP="009A599E">
      <w:pPr>
        <w:pStyle w:val="ListBullet"/>
      </w:pPr>
      <w:r w:rsidRPr="00BB3D9F">
        <w:rPr>
          <w:b/>
          <w:bCs/>
        </w:rPr>
        <w:t>Justice Reinvestment Framework</w:t>
      </w:r>
      <w:r w:rsidRPr="00BB3D9F">
        <w:t xml:space="preserve"> — co-led by the First Nations Justice Office and the Justice </w:t>
      </w:r>
      <w:r w:rsidR="001014A3" w:rsidRPr="00BB3D9F">
        <w:t>Reform</w:t>
      </w:r>
      <w:r w:rsidRPr="00BB3D9F">
        <w:t xml:space="preserve"> Office, developing a framework to inform opportunities in Queensland, including how it will operate, assessing community readiness, how initiatives and investments are supported beyond the allocation of initial funding, and how initiatives are monitored and evaluated.</w:t>
      </w:r>
    </w:p>
    <w:p w14:paraId="6014F13C" w14:textId="77777777" w:rsidR="006449E1" w:rsidRPr="00BB3D9F" w:rsidRDefault="00561CB9" w:rsidP="009A599E">
      <w:pPr>
        <w:pStyle w:val="ListBullet"/>
      </w:pPr>
      <w:r w:rsidRPr="00BB3D9F">
        <w:rPr>
          <w:b/>
          <w:bCs/>
        </w:rPr>
        <w:t>Decriminalisation of public intoxication and begging,</w:t>
      </w:r>
      <w:r w:rsidR="00C93362" w:rsidRPr="00BB3D9F">
        <w:rPr>
          <w:b/>
          <w:bCs/>
        </w:rPr>
        <w:t xml:space="preserve"> </w:t>
      </w:r>
      <w:r w:rsidRPr="00BB3D9F">
        <w:rPr>
          <w:b/>
          <w:bCs/>
        </w:rPr>
        <w:t>and amendment to the offence of public urination</w:t>
      </w:r>
      <w:r w:rsidR="00C93362" w:rsidRPr="00BB3D9F">
        <w:rPr>
          <w:b/>
          <w:bCs/>
        </w:rPr>
        <w:t xml:space="preserve"> </w:t>
      </w:r>
      <w:r w:rsidR="00C93362" w:rsidRPr="00BB3D9F">
        <w:t xml:space="preserve">— legislative reform to </w:t>
      </w:r>
      <w:r w:rsidRPr="00BB3D9F">
        <w:t xml:space="preserve">decriminalise </w:t>
      </w:r>
      <w:r w:rsidR="00C93362" w:rsidRPr="00BB3D9F">
        <w:t xml:space="preserve">and amend laws that have a </w:t>
      </w:r>
      <w:r w:rsidRPr="00BB3D9F">
        <w:t>disproportionate impact on First Nations peoples and those suffering from chronic ill health or disability, poverty and</w:t>
      </w:r>
      <w:r w:rsidR="00C93362" w:rsidRPr="00BB3D9F">
        <w:t>/</w:t>
      </w:r>
      <w:r w:rsidRPr="00BB3D9F">
        <w:t>or</w:t>
      </w:r>
      <w:r w:rsidR="00C93362" w:rsidRPr="00BB3D9F">
        <w:t xml:space="preserve"> h</w:t>
      </w:r>
      <w:r w:rsidRPr="00BB3D9F">
        <w:t xml:space="preserve">omelessness. </w:t>
      </w:r>
    </w:p>
    <w:p w14:paraId="1E77629D" w14:textId="77777777" w:rsidR="00084BBD" w:rsidRPr="00BB3D9F" w:rsidRDefault="00561CB9" w:rsidP="009A599E">
      <w:pPr>
        <w:pStyle w:val="ListBullet"/>
      </w:pPr>
      <w:r w:rsidRPr="00BB3D9F">
        <w:rPr>
          <w:b/>
          <w:bCs/>
        </w:rPr>
        <w:t>First Nations Justice Strategy</w:t>
      </w:r>
      <w:r w:rsidRPr="00BB3D9F">
        <w:t xml:space="preserve"> — the First Nations Justice Office is leading the development and implementation of a co-designed whole of government and community strategy to reduce over-representation of First Nations peoples in the justice system and meet Queensland's Closing the Gap justice targets.</w:t>
      </w:r>
    </w:p>
    <w:p w14:paraId="650EF660" w14:textId="77777777" w:rsidR="00BB1828" w:rsidRPr="00BB3D9F" w:rsidRDefault="00561CB9" w:rsidP="009A599E">
      <w:pPr>
        <w:pStyle w:val="Heading5"/>
      </w:pPr>
      <w:r w:rsidRPr="00BB3D9F">
        <w:t>Outcome 11: Aboriginal and Torres Strait Islander young people are not over</w:t>
      </w:r>
      <w:r w:rsidR="007B59AE" w:rsidRPr="00BB3D9F">
        <w:t>-</w:t>
      </w:r>
      <w:r w:rsidRPr="00BB3D9F">
        <w:t>represented in the criminal justice system</w:t>
      </w:r>
      <w:r w:rsidR="00A42970" w:rsidRPr="00BB3D9F">
        <w:t>.</w:t>
      </w:r>
    </w:p>
    <w:p w14:paraId="0A0EBCCF" w14:textId="77777777" w:rsidR="00BB1828" w:rsidRPr="00BB3D9F" w:rsidRDefault="00561CB9" w:rsidP="009A599E">
      <w:r w:rsidRPr="00BB3D9F">
        <w:rPr>
          <w:rStyle w:val="Strong"/>
        </w:rPr>
        <w:t>Target 11:</w:t>
      </w:r>
      <w:r w:rsidRPr="00BB3D9F">
        <w:t xml:space="preserve"> By 2031, reduce the rate of Aboriginal and Torres Strait Islander young people (10-17 years) in detention by at least 30 per cent</w:t>
      </w:r>
      <w:r w:rsidR="00A42970" w:rsidRPr="00BB3D9F">
        <w:t>.</w:t>
      </w:r>
    </w:p>
    <w:p w14:paraId="726E154E" w14:textId="77777777" w:rsidR="00BB1828" w:rsidRPr="00BB3D9F" w:rsidRDefault="00561CB9" w:rsidP="009A599E">
      <w:pPr>
        <w:pStyle w:val="ListBullet"/>
      </w:pPr>
      <w:r w:rsidRPr="00BB3D9F">
        <w:rPr>
          <w:b/>
          <w:bCs/>
        </w:rPr>
        <w:lastRenderedPageBreak/>
        <w:t>Youth Justice Neurodevelopmental Framework and Practice Standards</w:t>
      </w:r>
      <w:r w:rsidR="001E2555" w:rsidRPr="00BB3D9F">
        <w:t xml:space="preserve"> — </w:t>
      </w:r>
      <w:r w:rsidRPr="00BB3D9F">
        <w:t xml:space="preserve">developing a framework and practice standards to ensure that young people within the Youth Justice system have the opportunity for fair, equitable, and appropriate assessment to ensure that their specific needs are understood, </w:t>
      </w:r>
      <w:proofErr w:type="gramStart"/>
      <w:r w:rsidRPr="00BB3D9F">
        <w:t>accommodated</w:t>
      </w:r>
      <w:proofErr w:type="gramEnd"/>
      <w:r w:rsidRPr="00BB3D9F">
        <w:t xml:space="preserve"> and supported within the context of a community and family-focused support. </w:t>
      </w:r>
    </w:p>
    <w:p w14:paraId="043455D0" w14:textId="77777777" w:rsidR="001E2555" w:rsidRPr="00BB3D9F" w:rsidRDefault="00561CB9" w:rsidP="009A599E">
      <w:pPr>
        <w:pStyle w:val="ListBullet"/>
      </w:pPr>
      <w:r w:rsidRPr="00BB3D9F">
        <w:rPr>
          <w:b/>
          <w:bCs/>
        </w:rPr>
        <w:t>The Yidaki Program</w:t>
      </w:r>
      <w:r w:rsidRPr="00BB3D9F">
        <w:t xml:space="preserve"> — a newly introduced program within Project Booyah, initiated by the Sunshine Coast District Police Liaison Officers teaching disengaged male youth how to make a didgeridoo. </w:t>
      </w:r>
    </w:p>
    <w:p w14:paraId="66CCC56E" w14:textId="77777777" w:rsidR="00D270C6" w:rsidRPr="00BB3D9F" w:rsidRDefault="00561CB9" w:rsidP="009A599E">
      <w:pPr>
        <w:pStyle w:val="ListBullet"/>
      </w:pPr>
      <w:r w:rsidRPr="00BB3D9F">
        <w:rPr>
          <w:b/>
          <w:bCs/>
        </w:rPr>
        <w:t>First Nations Justice Strategy</w:t>
      </w:r>
      <w:r w:rsidRPr="00BB3D9F">
        <w:t xml:space="preserve"> — to reduce over-representation of First Nations peoples in the justice system, led by First Nations Justice Office. </w:t>
      </w:r>
    </w:p>
    <w:p w14:paraId="58BF07FE" w14:textId="77777777" w:rsidR="00297CD4" w:rsidRPr="00BB3D9F" w:rsidRDefault="00561CB9" w:rsidP="009A599E">
      <w:pPr>
        <w:pStyle w:val="Heading5"/>
      </w:pPr>
      <w:r w:rsidRPr="00BB3D9F">
        <w:t>Outcome 12: Aboriginal and Torres Strait Islander children are not over</w:t>
      </w:r>
      <w:r w:rsidR="007B59AE" w:rsidRPr="00BB3D9F">
        <w:t>-</w:t>
      </w:r>
      <w:r w:rsidRPr="00BB3D9F">
        <w:t>represented in the child protection system</w:t>
      </w:r>
      <w:r w:rsidR="00A42970" w:rsidRPr="00BB3D9F">
        <w:t>.</w:t>
      </w:r>
    </w:p>
    <w:p w14:paraId="33A27EDB" w14:textId="77777777" w:rsidR="005D6513" w:rsidRPr="00BB3D9F" w:rsidRDefault="00561CB9" w:rsidP="009A599E">
      <w:r w:rsidRPr="00BB3D9F">
        <w:rPr>
          <w:rStyle w:val="Strong"/>
        </w:rPr>
        <w:t>Target 12:</w:t>
      </w:r>
      <w:r w:rsidRPr="00BB3D9F">
        <w:t xml:space="preserve"> By 2031, reduce the rate of over</w:t>
      </w:r>
      <w:r w:rsidR="007B59AE" w:rsidRPr="00BB3D9F">
        <w:t>-</w:t>
      </w:r>
      <w:r w:rsidRPr="00BB3D9F">
        <w:t>representation of Aboriginal and Torres Strait Islander children (0-17 years) in out-of-home care by 45 per cent</w:t>
      </w:r>
      <w:r w:rsidR="00A42970" w:rsidRPr="00BB3D9F">
        <w:t>.</w:t>
      </w:r>
    </w:p>
    <w:p w14:paraId="7BE95A64" w14:textId="77777777" w:rsidR="007C6DAA" w:rsidRPr="00BB3D9F" w:rsidRDefault="00561CB9" w:rsidP="009A599E">
      <w:pPr>
        <w:pStyle w:val="ListBullet"/>
      </w:pPr>
      <w:r w:rsidRPr="00BB3D9F">
        <w:rPr>
          <w:b/>
          <w:bCs/>
        </w:rPr>
        <w:t xml:space="preserve">Strengthening </w:t>
      </w:r>
      <w:r w:rsidR="00297CD4" w:rsidRPr="00BB3D9F">
        <w:rPr>
          <w:b/>
          <w:bCs/>
        </w:rPr>
        <w:t xml:space="preserve">Our Way vision, Breaking Cycles 2023–2025 </w:t>
      </w:r>
      <w:r w:rsidRPr="00BB3D9F">
        <w:t xml:space="preserve">— </w:t>
      </w:r>
      <w:r w:rsidR="001014A3" w:rsidRPr="00BB3D9F">
        <w:t>co-designed in partnership with QATSICPP on behalf of Family Matters Queensland</w:t>
      </w:r>
      <w:r w:rsidR="001014A3" w:rsidRPr="00BB3D9F">
        <w:rPr>
          <w:i/>
          <w:iCs/>
        </w:rPr>
        <w:t>, Breaking Cycles 2023-2025</w:t>
      </w:r>
      <w:r w:rsidR="001014A3" w:rsidRPr="00BB3D9F">
        <w:t xml:space="preserve"> actions are structured around eight priority areas identified through community and stakeholder consultation and engagement</w:t>
      </w:r>
      <w:r w:rsidR="00297CD4" w:rsidRPr="00BB3D9F">
        <w:t xml:space="preserve">: </w:t>
      </w:r>
    </w:p>
    <w:p w14:paraId="423DAF6E" w14:textId="77777777" w:rsidR="00297CD4" w:rsidRPr="00BB3D9F" w:rsidRDefault="00561CB9" w:rsidP="009A599E">
      <w:pPr>
        <w:pStyle w:val="ListNumber"/>
      </w:pPr>
      <w:r w:rsidRPr="00BB3D9F">
        <w:t xml:space="preserve">transformative systems </w:t>
      </w:r>
      <w:proofErr w:type="gramStart"/>
      <w:r w:rsidRPr="00BB3D9F">
        <w:t>change</w:t>
      </w:r>
      <w:proofErr w:type="gramEnd"/>
      <w:r w:rsidRPr="00BB3D9F">
        <w:t xml:space="preserve"> </w:t>
      </w:r>
    </w:p>
    <w:p w14:paraId="537FE79A" w14:textId="77777777" w:rsidR="00297CD4" w:rsidRPr="00BB3D9F" w:rsidRDefault="00561CB9" w:rsidP="009A599E">
      <w:pPr>
        <w:pStyle w:val="ListNumber"/>
      </w:pPr>
      <w:r w:rsidRPr="00BB3D9F">
        <w:t xml:space="preserve">investment in Aboriginal and Torres Strait Islander community-controlled sector </w:t>
      </w:r>
    </w:p>
    <w:p w14:paraId="6CE4D436" w14:textId="77777777" w:rsidR="00297CD4" w:rsidRPr="00BB3D9F" w:rsidRDefault="00561CB9" w:rsidP="009A599E">
      <w:pPr>
        <w:pStyle w:val="ListNumber"/>
      </w:pPr>
      <w:r w:rsidRPr="00BB3D9F">
        <w:t xml:space="preserve">delegated authority </w:t>
      </w:r>
    </w:p>
    <w:p w14:paraId="21AE1095" w14:textId="77777777" w:rsidR="00297CD4" w:rsidRPr="00BB3D9F" w:rsidRDefault="00561CB9" w:rsidP="009A599E">
      <w:pPr>
        <w:pStyle w:val="ListNumber"/>
      </w:pPr>
      <w:r w:rsidRPr="00BB3D9F">
        <w:t xml:space="preserve">prevention and early intervention </w:t>
      </w:r>
    </w:p>
    <w:p w14:paraId="2DBEEC70" w14:textId="77777777" w:rsidR="00297CD4" w:rsidRPr="00BB3D9F" w:rsidRDefault="00561CB9" w:rsidP="009A599E">
      <w:pPr>
        <w:pStyle w:val="ListNumber"/>
      </w:pPr>
      <w:r w:rsidRPr="00BB3D9F">
        <w:t xml:space="preserve">family participation and control of decision </w:t>
      </w:r>
      <w:proofErr w:type="gramStart"/>
      <w:r w:rsidRPr="00BB3D9F">
        <w:t>making</w:t>
      </w:r>
      <w:proofErr w:type="gramEnd"/>
      <w:r w:rsidRPr="00BB3D9F">
        <w:t xml:space="preserve"> </w:t>
      </w:r>
    </w:p>
    <w:p w14:paraId="10814308" w14:textId="77777777" w:rsidR="00297CD4" w:rsidRPr="00BB3D9F" w:rsidRDefault="00561CB9" w:rsidP="009A599E">
      <w:pPr>
        <w:pStyle w:val="ListNumber"/>
      </w:pPr>
      <w:r w:rsidRPr="00BB3D9F">
        <w:t xml:space="preserve">Aboriginal and Torres Strait Islander workforce </w:t>
      </w:r>
    </w:p>
    <w:p w14:paraId="49F5422D" w14:textId="77777777" w:rsidR="00297CD4" w:rsidRPr="00BB3D9F" w:rsidRDefault="00561CB9" w:rsidP="009A599E">
      <w:pPr>
        <w:pStyle w:val="ListNumber"/>
      </w:pPr>
      <w:r w:rsidRPr="00BB3D9F">
        <w:t>cross-government commitment to address over-representation and improve wellbeing outcomes, and</w:t>
      </w:r>
    </w:p>
    <w:p w14:paraId="60F8A1FF" w14:textId="77777777" w:rsidR="00297CD4" w:rsidRPr="00BB3D9F" w:rsidRDefault="00561CB9" w:rsidP="009A599E">
      <w:pPr>
        <w:pStyle w:val="ListNumber"/>
      </w:pPr>
      <w:r w:rsidRPr="00BB3D9F">
        <w:t xml:space="preserve">voice, accountability, and oversight. </w:t>
      </w:r>
    </w:p>
    <w:p w14:paraId="3D6B91D2" w14:textId="77777777" w:rsidR="007C6DAA" w:rsidRPr="00BB3D9F" w:rsidRDefault="00561CB9" w:rsidP="009A599E">
      <w:pPr>
        <w:pStyle w:val="ListBullet"/>
      </w:pPr>
      <w:r w:rsidRPr="00BB3D9F">
        <w:rPr>
          <w:b/>
          <w:bCs/>
        </w:rPr>
        <w:t>C</w:t>
      </w:r>
      <w:r w:rsidR="00297CD4" w:rsidRPr="00BB3D9F">
        <w:rPr>
          <w:b/>
          <w:bCs/>
        </w:rPr>
        <w:t xml:space="preserve">ulturally safe and responsive intake and investigation and assessment policy, </w:t>
      </w:r>
      <w:proofErr w:type="gramStart"/>
      <w:r w:rsidR="00297CD4" w:rsidRPr="00BB3D9F">
        <w:rPr>
          <w:b/>
          <w:bCs/>
        </w:rPr>
        <w:t>processes</w:t>
      </w:r>
      <w:proofErr w:type="gramEnd"/>
      <w:r w:rsidR="00297CD4" w:rsidRPr="00BB3D9F">
        <w:rPr>
          <w:b/>
          <w:bCs/>
        </w:rPr>
        <w:t xml:space="preserve"> and practice</w:t>
      </w:r>
      <w:r w:rsidRPr="00BB3D9F">
        <w:t xml:space="preserve"> — </w:t>
      </w:r>
      <w:r w:rsidR="00297CD4" w:rsidRPr="00BB3D9F">
        <w:t>to reduce the number of Aboriginal and Torres Strait Islander children entering the child protection system</w:t>
      </w:r>
      <w:r w:rsidRPr="00BB3D9F">
        <w:t>, t</w:t>
      </w:r>
      <w:r w:rsidR="00297CD4" w:rsidRPr="00BB3D9F">
        <w:t>he enhanced intake and assessment approach will establish new and contemporary responses to increasing intake demand and over</w:t>
      </w:r>
      <w:r w:rsidR="007B59AE" w:rsidRPr="00BB3D9F">
        <w:t>-</w:t>
      </w:r>
      <w:r w:rsidR="00297CD4" w:rsidRPr="00BB3D9F">
        <w:t xml:space="preserve">representation of First Nations children in the child protection system. </w:t>
      </w:r>
    </w:p>
    <w:p w14:paraId="62C60B7D" w14:textId="77777777" w:rsidR="00297CD4" w:rsidRPr="00BB3D9F" w:rsidRDefault="00561CB9" w:rsidP="009A599E">
      <w:pPr>
        <w:pStyle w:val="ListBullet"/>
      </w:pPr>
      <w:r w:rsidRPr="00BB3D9F">
        <w:rPr>
          <w:b/>
          <w:bCs/>
        </w:rPr>
        <w:t xml:space="preserve">Transition </w:t>
      </w:r>
      <w:r w:rsidR="001014A3" w:rsidRPr="00BB3D9F">
        <w:rPr>
          <w:b/>
          <w:bCs/>
        </w:rPr>
        <w:t>I</w:t>
      </w:r>
      <w:r w:rsidRPr="00BB3D9F">
        <w:rPr>
          <w:b/>
          <w:bCs/>
        </w:rPr>
        <w:t>nvestment to Aboriginal and Torres Strait Islander Community-Controlled Organisations</w:t>
      </w:r>
      <w:r w:rsidRPr="00BB3D9F">
        <w:t xml:space="preserve"> — a strategy to transition investment in services for Aboriginal and Torres Strait Islander children and families to the community-controlled sector within 10 years.</w:t>
      </w:r>
    </w:p>
    <w:p w14:paraId="62B3B152" w14:textId="77777777" w:rsidR="006449E1" w:rsidRPr="00BB3D9F" w:rsidRDefault="00561CB9" w:rsidP="009A599E">
      <w:pPr>
        <w:pStyle w:val="ListBullet"/>
      </w:pPr>
      <w:r w:rsidRPr="00BB3D9F">
        <w:rPr>
          <w:b/>
          <w:bCs/>
        </w:rPr>
        <w:t>T</w:t>
      </w:r>
      <w:r w:rsidR="00BB1828" w:rsidRPr="00BB3D9F">
        <w:rPr>
          <w:b/>
          <w:bCs/>
        </w:rPr>
        <w:t xml:space="preserve">he Family Caring for Family model </w:t>
      </w:r>
      <w:r w:rsidRPr="00BB3D9F">
        <w:rPr>
          <w:b/>
          <w:bCs/>
        </w:rPr>
        <w:t>of care</w:t>
      </w:r>
      <w:r w:rsidRPr="00BB3D9F">
        <w:t xml:space="preserve"> — develop, resource, implement and evaluate the model </w:t>
      </w:r>
      <w:r w:rsidR="00BB1828" w:rsidRPr="00BB3D9F">
        <w:t xml:space="preserve">to identify and support family to care for their children in community and maintain connections to family, </w:t>
      </w:r>
      <w:proofErr w:type="gramStart"/>
      <w:r w:rsidR="00BB1828" w:rsidRPr="00BB3D9F">
        <w:t>culture</w:t>
      </w:r>
      <w:proofErr w:type="gramEnd"/>
      <w:r w:rsidR="00BB1828" w:rsidRPr="00BB3D9F">
        <w:t xml:space="preserve"> and country.</w:t>
      </w:r>
    </w:p>
    <w:p w14:paraId="22A67ABF" w14:textId="77777777" w:rsidR="001014A3" w:rsidRPr="00BB3D9F" w:rsidRDefault="00561CB9" w:rsidP="009A599E">
      <w:pPr>
        <w:rPr>
          <w:color w:val="F79646" w:themeColor="accent6"/>
          <w:sz w:val="22"/>
          <w:szCs w:val="22"/>
        </w:rPr>
      </w:pPr>
      <w:r w:rsidRPr="00BB3D9F">
        <w:lastRenderedPageBreak/>
        <w:br w:type="page"/>
      </w:r>
    </w:p>
    <w:p w14:paraId="67BFB0B3" w14:textId="77777777" w:rsidR="0003348A" w:rsidRPr="00BB3D9F" w:rsidRDefault="00561CB9" w:rsidP="009A599E">
      <w:pPr>
        <w:pStyle w:val="Heading5"/>
      </w:pPr>
      <w:r w:rsidRPr="00BB3D9F">
        <w:lastRenderedPageBreak/>
        <w:t>Outcome 13: Aboriginal and Torres Strait Islander families and households are safe</w:t>
      </w:r>
      <w:r w:rsidR="00A76E35" w:rsidRPr="00BB3D9F">
        <w:t>.</w:t>
      </w:r>
    </w:p>
    <w:p w14:paraId="3FEAAF86" w14:textId="77777777" w:rsidR="0003348A" w:rsidRPr="00BB3D9F" w:rsidRDefault="00561CB9" w:rsidP="009A599E">
      <w:r w:rsidRPr="00BB3D9F">
        <w:rPr>
          <w:rStyle w:val="Strong"/>
        </w:rPr>
        <w:t>Target 13:</w:t>
      </w:r>
      <w:r w:rsidRPr="00BB3D9F">
        <w:t xml:space="preserve"> By 2031, the rate of all forms of family violence and abuse against Aboriginal and Torres Strait Islander women and children is reduced at least by 50 per cent, as progress towards zero</w:t>
      </w:r>
      <w:r w:rsidR="00A76E35" w:rsidRPr="00BB3D9F">
        <w:t>.</w:t>
      </w:r>
    </w:p>
    <w:p w14:paraId="295C821F" w14:textId="77777777" w:rsidR="00BC44AC" w:rsidRPr="00BB3D9F" w:rsidRDefault="00561CB9" w:rsidP="009A599E">
      <w:pPr>
        <w:pStyle w:val="ListBullet"/>
      </w:pPr>
      <w:r w:rsidRPr="00BB3D9F">
        <w:rPr>
          <w:b/>
          <w:bCs/>
        </w:rPr>
        <w:t>Domestic and Family Violence High Risk Teams</w:t>
      </w:r>
      <w:r w:rsidRPr="00BB3D9F">
        <w:t xml:space="preserve"> — provide integrated, culturally appropriate responses to victims and children of domestic and family violence at high risk of harm or lethality, operating in eight locations across Queensland. </w:t>
      </w:r>
    </w:p>
    <w:p w14:paraId="5CF89BF4" w14:textId="77777777" w:rsidR="005D6513" w:rsidRPr="00BB3D9F" w:rsidRDefault="00561CB9" w:rsidP="009A599E">
      <w:pPr>
        <w:pStyle w:val="ListBullet"/>
      </w:pPr>
      <w:r w:rsidRPr="00BB3D9F">
        <w:rPr>
          <w:b/>
          <w:bCs/>
        </w:rPr>
        <w:t xml:space="preserve">First Nations Cultural Advisors embedded into </w:t>
      </w:r>
      <w:proofErr w:type="gramStart"/>
      <w:r w:rsidRPr="00BB3D9F">
        <w:rPr>
          <w:b/>
          <w:bCs/>
        </w:rPr>
        <w:t>High Risk</w:t>
      </w:r>
      <w:proofErr w:type="gramEnd"/>
      <w:r w:rsidRPr="00BB3D9F">
        <w:rPr>
          <w:b/>
          <w:bCs/>
        </w:rPr>
        <w:t xml:space="preserve"> Teams </w:t>
      </w:r>
      <w:r w:rsidR="00BC44AC" w:rsidRPr="00BB3D9F">
        <w:t xml:space="preserve">— engagement of a community-controlled organisation to provide </w:t>
      </w:r>
      <w:r w:rsidRPr="00BB3D9F">
        <w:t>tailored advice around the specific needs of First Nations individuals impacted by domestic and family violence, with consideration of local protocols, languages, and family or kinship groups.</w:t>
      </w:r>
    </w:p>
    <w:p w14:paraId="4883BE6D" w14:textId="77777777" w:rsidR="005D6513" w:rsidRPr="00BB3D9F" w:rsidRDefault="00561CB9" w:rsidP="009A599E">
      <w:pPr>
        <w:pStyle w:val="ListBullet"/>
      </w:pPr>
      <w:r w:rsidRPr="00BB3D9F">
        <w:rPr>
          <w:b/>
          <w:bCs/>
        </w:rPr>
        <w:t>First Nations Justice Office</w:t>
      </w:r>
      <w:r w:rsidRPr="00BB3D9F">
        <w:t xml:space="preserve"> — </w:t>
      </w:r>
      <w:r w:rsidR="001014A3" w:rsidRPr="00BB3D9F">
        <w:t>domestic and family violence</w:t>
      </w:r>
      <w:r w:rsidRPr="00BB3D9F">
        <w:t xml:space="preserve"> is an official key priority of the Office in response to Recommendations 65-67 of the Commission of Inquiry into Queensland Police Service Responses to Domestic and Family Violence.</w:t>
      </w:r>
    </w:p>
    <w:p w14:paraId="012D2CD3" w14:textId="77777777" w:rsidR="0003348A" w:rsidRPr="00BB3D9F" w:rsidRDefault="00561CB9" w:rsidP="009A599E">
      <w:pPr>
        <w:pStyle w:val="Heading5"/>
      </w:pPr>
      <w:r w:rsidRPr="00BB3D9F">
        <w:t>Outcome 14: Aboriginal and Torres Strait Islander people enjoy high levels of social and emotional wellbeing</w:t>
      </w:r>
      <w:r w:rsidR="00A76E35" w:rsidRPr="00BB3D9F">
        <w:t>.</w:t>
      </w:r>
    </w:p>
    <w:p w14:paraId="3D1D4A3B" w14:textId="77777777" w:rsidR="0003348A" w:rsidRPr="00BB3D9F" w:rsidRDefault="00561CB9" w:rsidP="009A599E">
      <w:r w:rsidRPr="00BB3D9F">
        <w:rPr>
          <w:rStyle w:val="Strong"/>
        </w:rPr>
        <w:t>Target 14:</w:t>
      </w:r>
      <w:r w:rsidRPr="00BB3D9F">
        <w:t xml:space="preserve"> Significant and sustained reduction in suicide of Aboriginal and Torres Strait Islander people towards zero</w:t>
      </w:r>
      <w:r w:rsidR="00A76E35" w:rsidRPr="00BB3D9F">
        <w:t>.</w:t>
      </w:r>
    </w:p>
    <w:p w14:paraId="27B5A063" w14:textId="77777777" w:rsidR="0003348A" w:rsidRPr="00BB3D9F" w:rsidRDefault="00561CB9" w:rsidP="009A599E">
      <w:pPr>
        <w:pStyle w:val="ListBullet"/>
      </w:pPr>
      <w:r w:rsidRPr="00BB3D9F">
        <w:rPr>
          <w:b/>
          <w:bCs/>
        </w:rPr>
        <w:t>Funding for Aboriginal and Torres Strait Islander Community Controlled Health Organisations</w:t>
      </w:r>
      <w:r w:rsidRPr="00BB3D9F">
        <w:t xml:space="preserve"> — to support implementation of Social and Emotional Wellbeing Community Support Services, including providing culturally safe mental health non-clinical psychosocial and emotional wellbeing services within a continuum of care model that exist within Aboriginal and Torres Strait Islander Community Controlled Health Organisation structures. </w:t>
      </w:r>
    </w:p>
    <w:p w14:paraId="7DD6CAEE" w14:textId="77777777" w:rsidR="0003348A" w:rsidRPr="00BB3D9F" w:rsidRDefault="00561CB9" w:rsidP="009A599E">
      <w:pPr>
        <w:pStyle w:val="ListBullet"/>
      </w:pPr>
      <w:r w:rsidRPr="00BB3D9F">
        <w:rPr>
          <w:b/>
          <w:bCs/>
        </w:rPr>
        <w:t>Funding for Institute of Urban Indigenous Health</w:t>
      </w:r>
      <w:r w:rsidRPr="00BB3D9F">
        <w:t xml:space="preserve"> — to implement the Mental Health, Social and Emotional Wellbeing, Indigenous Mental Health Intervention Program Transitional Care Service for Men and Women. </w:t>
      </w:r>
    </w:p>
    <w:p w14:paraId="34340BEA" w14:textId="77777777" w:rsidR="0003348A" w:rsidRPr="00BB3D9F" w:rsidRDefault="00561CB9" w:rsidP="009A599E">
      <w:pPr>
        <w:pStyle w:val="ListBullet"/>
      </w:pPr>
      <w:r w:rsidRPr="00BB3D9F">
        <w:rPr>
          <w:b/>
          <w:bCs/>
        </w:rPr>
        <w:t>Slow the Flow, Stop the Harm Sly Grog and Home Brew Prevention Strategy</w:t>
      </w:r>
      <w:r w:rsidR="008B087C" w:rsidRPr="00BB3D9F">
        <w:t xml:space="preserve"> — </w:t>
      </w:r>
      <w:r w:rsidR="00CC113F" w:rsidRPr="00BB3D9F">
        <w:t>co-designed and with governance to be established in partnership with the Torres and Cape Indigenous Council Alliance</w:t>
      </w:r>
      <w:r w:rsidRPr="00BB3D9F">
        <w:t xml:space="preserve">. </w:t>
      </w:r>
    </w:p>
    <w:p w14:paraId="4BB9E8CC" w14:textId="77777777" w:rsidR="001D6C6B" w:rsidRPr="00BB3D9F" w:rsidRDefault="00561CB9" w:rsidP="009A599E">
      <w:pPr>
        <w:pStyle w:val="Heading5"/>
      </w:pPr>
      <w:r w:rsidRPr="00BB3D9F">
        <w:t xml:space="preserve">Outcome 15: Aboriginal and Torres Strait Islander people maintain a distinctive cultural, spiritual, </w:t>
      </w:r>
      <w:proofErr w:type="gramStart"/>
      <w:r w:rsidRPr="00BB3D9F">
        <w:t>physical</w:t>
      </w:r>
      <w:proofErr w:type="gramEnd"/>
      <w:r w:rsidRPr="00BB3D9F">
        <w:t xml:space="preserve"> and economic relationship with their land and waters</w:t>
      </w:r>
      <w:r w:rsidR="00A76E35" w:rsidRPr="00BB3D9F">
        <w:t>.</w:t>
      </w:r>
    </w:p>
    <w:p w14:paraId="3624BD51" w14:textId="77777777" w:rsidR="001D6C6B" w:rsidRPr="00BB3D9F" w:rsidRDefault="00561CB9" w:rsidP="009A599E">
      <w:r w:rsidRPr="00BB3D9F">
        <w:rPr>
          <w:rStyle w:val="Strong"/>
        </w:rPr>
        <w:t>Target 15A:</w:t>
      </w:r>
      <w:r w:rsidRPr="00BB3D9F">
        <w:t xml:space="preserve"> By 2030, a 15 per cent increase in Australia’s land mass subject to Aboriginal and Torres Strait Islander people’s legal rights or interests</w:t>
      </w:r>
      <w:r w:rsidR="00A76E35" w:rsidRPr="00BB3D9F">
        <w:t>.</w:t>
      </w:r>
    </w:p>
    <w:p w14:paraId="3A7F92C9" w14:textId="77777777" w:rsidR="007A0EF5" w:rsidRPr="00BB3D9F" w:rsidRDefault="00561CB9" w:rsidP="009A599E">
      <w:r w:rsidRPr="00BB3D9F">
        <w:rPr>
          <w:rStyle w:val="Strong"/>
        </w:rPr>
        <w:t>Target 15B:</w:t>
      </w:r>
      <w:r w:rsidRPr="00BB3D9F">
        <w:t xml:space="preserve"> By 2030, a 15 per cent increase in areas covered by Aboriginal and Torres Strait Islander people’s legal rights or interests in the sea</w:t>
      </w:r>
      <w:r w:rsidR="00A76E35" w:rsidRPr="00BB3D9F">
        <w:t>.</w:t>
      </w:r>
    </w:p>
    <w:p w14:paraId="4B2EF200" w14:textId="77777777" w:rsidR="0003348A" w:rsidRPr="00BB3D9F" w:rsidRDefault="00561CB9" w:rsidP="009A599E">
      <w:pPr>
        <w:pStyle w:val="ListBullet"/>
      </w:pPr>
      <w:r w:rsidRPr="00BB3D9F">
        <w:rPr>
          <w:b/>
          <w:bCs/>
        </w:rPr>
        <w:lastRenderedPageBreak/>
        <w:t xml:space="preserve">Establish </w:t>
      </w:r>
      <w:r w:rsidR="009D25F1" w:rsidRPr="00BB3D9F">
        <w:rPr>
          <w:b/>
          <w:bCs/>
        </w:rPr>
        <w:t xml:space="preserve">the </w:t>
      </w:r>
      <w:r w:rsidRPr="00BB3D9F">
        <w:rPr>
          <w:b/>
          <w:bCs/>
        </w:rPr>
        <w:t xml:space="preserve">new </w:t>
      </w:r>
      <w:r w:rsidR="009D25F1" w:rsidRPr="00BB3D9F">
        <w:rPr>
          <w:b/>
          <w:bCs/>
        </w:rPr>
        <w:t xml:space="preserve">Closing the Gap </w:t>
      </w:r>
      <w:r w:rsidRPr="00BB3D9F">
        <w:rPr>
          <w:b/>
          <w:bCs/>
        </w:rPr>
        <w:t>Inland Waters Target 15c</w:t>
      </w:r>
      <w:r w:rsidRPr="00BB3D9F">
        <w:t xml:space="preserve"> </w:t>
      </w:r>
      <w:r w:rsidR="009D25F1" w:rsidRPr="00BB3D9F">
        <w:t xml:space="preserve">— </w:t>
      </w:r>
      <w:r w:rsidR="00CC113F" w:rsidRPr="00BB3D9F">
        <w:t>Queensland’s contribution led by the Department of Regional Development, Manufacturing and Water (DRDMW) to accelerate progress towards securing Aboriginal and Torres Strait Islander legal rights and interests in inland water bodies under state and territory water rights regimes</w:t>
      </w:r>
      <w:r w:rsidRPr="00BB3D9F">
        <w:t>.</w:t>
      </w:r>
    </w:p>
    <w:p w14:paraId="6306C0B1" w14:textId="77777777" w:rsidR="006449E1" w:rsidRPr="00BB3D9F" w:rsidRDefault="00561CB9" w:rsidP="009A599E">
      <w:pPr>
        <w:pStyle w:val="ListBullet"/>
      </w:pPr>
      <w:r w:rsidRPr="00BB3D9F">
        <w:rPr>
          <w:b/>
          <w:bCs/>
        </w:rPr>
        <w:t>R</w:t>
      </w:r>
      <w:r w:rsidR="001D6C6B" w:rsidRPr="00BB3D9F">
        <w:rPr>
          <w:b/>
          <w:bCs/>
        </w:rPr>
        <w:t xml:space="preserve">eview of </w:t>
      </w:r>
      <w:r w:rsidRPr="00BB3D9F">
        <w:rPr>
          <w:b/>
          <w:bCs/>
        </w:rPr>
        <w:t>Queensland’s P</w:t>
      </w:r>
      <w:r w:rsidR="001D6C6B" w:rsidRPr="00BB3D9F">
        <w:rPr>
          <w:b/>
          <w:bCs/>
        </w:rPr>
        <w:t xml:space="preserve">lace </w:t>
      </w:r>
      <w:r w:rsidRPr="00BB3D9F">
        <w:rPr>
          <w:b/>
          <w:bCs/>
        </w:rPr>
        <w:t>N</w:t>
      </w:r>
      <w:r w:rsidR="001D6C6B" w:rsidRPr="00BB3D9F">
        <w:rPr>
          <w:b/>
          <w:bCs/>
        </w:rPr>
        <w:t xml:space="preserve">aming </w:t>
      </w:r>
      <w:r w:rsidRPr="00BB3D9F">
        <w:rPr>
          <w:b/>
          <w:bCs/>
        </w:rPr>
        <w:t>F</w:t>
      </w:r>
      <w:r w:rsidR="001D6C6B" w:rsidRPr="00BB3D9F">
        <w:rPr>
          <w:b/>
          <w:bCs/>
        </w:rPr>
        <w:t>ramework</w:t>
      </w:r>
      <w:r w:rsidR="001D6C6B" w:rsidRPr="00BB3D9F">
        <w:t xml:space="preserve"> </w:t>
      </w:r>
      <w:r w:rsidRPr="00BB3D9F">
        <w:t xml:space="preserve">— </w:t>
      </w:r>
      <w:r w:rsidR="001D6C6B" w:rsidRPr="00BB3D9F">
        <w:t>with a view to implementing reforms that ensure that the framework is contemporary, proactive, values the collective heritage and culture of Queensland and its people, and meets changing community expectations and needs.</w:t>
      </w:r>
    </w:p>
    <w:p w14:paraId="151B2636" w14:textId="77777777" w:rsidR="009C2243" w:rsidRPr="00BB3D9F" w:rsidRDefault="00561CB9" w:rsidP="009A599E">
      <w:pPr>
        <w:rPr>
          <w:color w:val="F79646" w:themeColor="accent6"/>
          <w:sz w:val="22"/>
          <w:szCs w:val="22"/>
        </w:rPr>
      </w:pPr>
      <w:r w:rsidRPr="00BB3D9F">
        <w:br w:type="page"/>
      </w:r>
    </w:p>
    <w:p w14:paraId="4D95AC46" w14:textId="77777777" w:rsidR="007A0EF5" w:rsidRPr="00BB3D9F" w:rsidRDefault="00561CB9" w:rsidP="009A599E">
      <w:pPr>
        <w:pStyle w:val="Heading5"/>
      </w:pPr>
      <w:r w:rsidRPr="00BB3D9F">
        <w:lastRenderedPageBreak/>
        <w:t>Outcome 16: Aboriginal and Torres Strait Islander cultures and languages are strong, supported and flourishing</w:t>
      </w:r>
      <w:r w:rsidR="004675EE" w:rsidRPr="00BB3D9F">
        <w:t>.</w:t>
      </w:r>
    </w:p>
    <w:p w14:paraId="01FEDE4A" w14:textId="77777777" w:rsidR="007A0EF5" w:rsidRPr="00BB3D9F" w:rsidRDefault="00561CB9" w:rsidP="009A599E">
      <w:r w:rsidRPr="00BB3D9F">
        <w:rPr>
          <w:rStyle w:val="Strong"/>
        </w:rPr>
        <w:t>Target 16:</w:t>
      </w:r>
      <w:r w:rsidRPr="00BB3D9F">
        <w:t xml:space="preserve"> By 2031, there is a sustained increase in number and strength of Aboriginal and Torres Strait Islander languages being spoken</w:t>
      </w:r>
      <w:r w:rsidR="00A76E35" w:rsidRPr="00BB3D9F">
        <w:t>.</w:t>
      </w:r>
    </w:p>
    <w:p w14:paraId="29A25CBB" w14:textId="77777777" w:rsidR="007A0EF5" w:rsidRPr="00BB3D9F" w:rsidRDefault="00561CB9" w:rsidP="009A599E">
      <w:pPr>
        <w:pStyle w:val="ListBullet"/>
      </w:pPr>
      <w:r w:rsidRPr="00BB3D9F">
        <w:rPr>
          <w:b/>
          <w:bCs/>
        </w:rPr>
        <w:t>Many Voices: Queensland Aboriginal and Torres Strait Islander Languages</w:t>
      </w:r>
      <w:r w:rsidR="00C86D7E" w:rsidRPr="00BB3D9F">
        <w:rPr>
          <w:b/>
          <w:bCs/>
        </w:rPr>
        <w:t xml:space="preserve"> </w:t>
      </w:r>
      <w:r w:rsidRPr="00BB3D9F">
        <w:rPr>
          <w:b/>
          <w:bCs/>
        </w:rPr>
        <w:t>Policy and Action Plan 2023-2025</w:t>
      </w:r>
      <w:r w:rsidRPr="00BB3D9F">
        <w:t xml:space="preserve"> </w:t>
      </w:r>
      <w:r w:rsidR="00C86D7E" w:rsidRPr="00BB3D9F">
        <w:t>— launch of the second action plan to s</w:t>
      </w:r>
      <w:r w:rsidRPr="00BB3D9F">
        <w:t xml:space="preserve">trengthen, acknowledge, </w:t>
      </w:r>
      <w:proofErr w:type="gramStart"/>
      <w:r w:rsidRPr="00BB3D9F">
        <w:t>maintain</w:t>
      </w:r>
      <w:proofErr w:type="gramEnd"/>
      <w:r w:rsidRPr="00BB3D9F">
        <w:t xml:space="preserve"> and increase accessibility for all Queenslanders to Aboriginal and Torres Strait Islander languages</w:t>
      </w:r>
      <w:r w:rsidR="00C86D7E" w:rsidRPr="00BB3D9F">
        <w:t xml:space="preserve">. </w:t>
      </w:r>
    </w:p>
    <w:p w14:paraId="54CC2CFA" w14:textId="77777777" w:rsidR="007A0EF5" w:rsidRPr="00BB3D9F" w:rsidRDefault="00561CB9" w:rsidP="009A599E">
      <w:pPr>
        <w:pStyle w:val="ListBullet"/>
      </w:pPr>
      <w:r w:rsidRPr="00BB3D9F">
        <w:t>Explor</w:t>
      </w:r>
      <w:r w:rsidR="00C86D7E" w:rsidRPr="00BB3D9F">
        <w:t>ing</w:t>
      </w:r>
      <w:r w:rsidRPr="00BB3D9F">
        <w:t xml:space="preserve"> options to strengthen First Nations Languages Policy to promote Aboriginal peoples and Torres Strait Islander peoples</w:t>
      </w:r>
      <w:r w:rsidR="009C2243" w:rsidRPr="00BB3D9F">
        <w:t>’</w:t>
      </w:r>
      <w:r w:rsidRPr="00BB3D9F">
        <w:t xml:space="preserve"> language rights</w:t>
      </w:r>
      <w:r w:rsidR="00C86D7E" w:rsidRPr="00BB3D9F">
        <w:t xml:space="preserve"> —</w:t>
      </w:r>
      <w:r w:rsidRPr="00BB3D9F">
        <w:t xml:space="preserve"> including exploring legislative approaches, community-led </w:t>
      </w:r>
      <w:proofErr w:type="gramStart"/>
      <w:r w:rsidRPr="00BB3D9F">
        <w:t>governance</w:t>
      </w:r>
      <w:proofErr w:type="gramEnd"/>
      <w:r w:rsidRPr="00BB3D9F">
        <w:t xml:space="preserve"> and funding options in partnership with </w:t>
      </w:r>
      <w:r w:rsidR="00C86D7E" w:rsidRPr="00BB3D9F">
        <w:t xml:space="preserve">Queensland Indigenous Languages Advisory Council and other </w:t>
      </w:r>
      <w:r w:rsidRPr="00BB3D9F">
        <w:t>First Nations peak representatives</w:t>
      </w:r>
      <w:r w:rsidR="00C86D7E" w:rsidRPr="00BB3D9F">
        <w:t xml:space="preserve"> and stakeholders. </w:t>
      </w:r>
    </w:p>
    <w:p w14:paraId="37E668C2" w14:textId="77777777" w:rsidR="007A0EF5" w:rsidRPr="00BB3D9F" w:rsidRDefault="00561CB9" w:rsidP="009A599E">
      <w:pPr>
        <w:pStyle w:val="ListBullet"/>
      </w:pPr>
      <w:r w:rsidRPr="00BB3D9F">
        <w:rPr>
          <w:b/>
          <w:bCs/>
        </w:rPr>
        <w:t xml:space="preserve">Investment in </w:t>
      </w:r>
      <w:r w:rsidR="00D135E6" w:rsidRPr="00BB3D9F">
        <w:rPr>
          <w:b/>
          <w:bCs/>
        </w:rPr>
        <w:t>Queensland’s</w:t>
      </w:r>
      <w:r w:rsidRPr="00BB3D9F">
        <w:rPr>
          <w:b/>
          <w:bCs/>
        </w:rPr>
        <w:t xml:space="preserve"> First Nations Arts sector</w:t>
      </w:r>
      <w:r w:rsidR="00D135E6" w:rsidRPr="00BB3D9F">
        <w:t xml:space="preserve"> </w:t>
      </w:r>
      <w:r w:rsidR="00203B6E" w:rsidRPr="00BB3D9F">
        <w:t xml:space="preserve">― </w:t>
      </w:r>
      <w:r w:rsidR="009C2243" w:rsidRPr="00BB3D9F">
        <w:t>funding for programs and initiatives that strengthen organisations and support the First Nations arts sector to create and present new arts and cultural work</w:t>
      </w:r>
      <w:r w:rsidRPr="00BB3D9F">
        <w:t xml:space="preserve">. </w:t>
      </w:r>
    </w:p>
    <w:p w14:paraId="1D4DB092" w14:textId="77777777" w:rsidR="007A0EF5" w:rsidRPr="00BB3D9F" w:rsidRDefault="00561CB9" w:rsidP="009A599E">
      <w:pPr>
        <w:pStyle w:val="Heading5"/>
      </w:pPr>
      <w:r w:rsidRPr="00BB3D9F">
        <w:t>Outcome 17: Aboriginal and Torres Strait Islander people have access to information and services enabling participation in informed decision-making regarding their own lives</w:t>
      </w:r>
      <w:r w:rsidR="00A76E35" w:rsidRPr="00BB3D9F">
        <w:t>.</w:t>
      </w:r>
    </w:p>
    <w:p w14:paraId="487B9F90" w14:textId="77777777" w:rsidR="007A0EF5" w:rsidRPr="00BB3D9F" w:rsidRDefault="00561CB9" w:rsidP="009A599E">
      <w:r w:rsidRPr="00BB3D9F">
        <w:rPr>
          <w:rStyle w:val="Strong"/>
        </w:rPr>
        <w:t>Target 17:</w:t>
      </w:r>
      <w:r w:rsidRPr="00BB3D9F">
        <w:t xml:space="preserve"> By 2026, Aboriginal and Torres Strait Islander people have equal levels of digital inclusion</w:t>
      </w:r>
      <w:r w:rsidR="00A76E35" w:rsidRPr="00BB3D9F">
        <w:t>.</w:t>
      </w:r>
    </w:p>
    <w:p w14:paraId="49A53EF0" w14:textId="77777777" w:rsidR="00B94583" w:rsidRPr="00BB3D9F" w:rsidRDefault="00561CB9" w:rsidP="009A599E">
      <w:pPr>
        <w:pStyle w:val="ListBullet"/>
      </w:pPr>
      <w:r w:rsidRPr="00BB3D9F">
        <w:rPr>
          <w:b/>
          <w:bCs/>
        </w:rPr>
        <w:t>QR Code reporting option in the Torres Strait</w:t>
      </w:r>
      <w:r w:rsidRPr="00BB3D9F">
        <w:t xml:space="preserve"> — the new QR reporting option has been launched on Badu Island, Saibai Island and in Northern Peninsula Area and was developed in consultation with communities to address challenges when contacting </w:t>
      </w:r>
      <w:proofErr w:type="spellStart"/>
      <w:r w:rsidRPr="00BB3D9F">
        <w:t>Policelink</w:t>
      </w:r>
      <w:proofErr w:type="spellEnd"/>
      <w:r w:rsidRPr="00BB3D9F">
        <w:t xml:space="preserve"> included language barriers, technological </w:t>
      </w:r>
      <w:proofErr w:type="gramStart"/>
      <w:r w:rsidRPr="00BB3D9F">
        <w:t>frustration</w:t>
      </w:r>
      <w:proofErr w:type="gramEnd"/>
      <w:r w:rsidRPr="00BB3D9F">
        <w:t xml:space="preserve"> and cultural issues. </w:t>
      </w:r>
    </w:p>
    <w:p w14:paraId="636C5F0B" w14:textId="77777777" w:rsidR="00490EA1" w:rsidRPr="00BB3D9F" w:rsidRDefault="00561CB9" w:rsidP="009A599E">
      <w:pPr>
        <w:pStyle w:val="ListBullet"/>
      </w:pPr>
      <w:r w:rsidRPr="00BB3D9F">
        <w:rPr>
          <w:b/>
          <w:bCs/>
        </w:rPr>
        <w:t xml:space="preserve">First Nations-led pilot program promoting digital inclusion </w:t>
      </w:r>
      <w:r w:rsidRPr="00BB3D9F">
        <w:t xml:space="preserve">— Located at the TAFE Queensland </w:t>
      </w:r>
      <w:proofErr w:type="spellStart"/>
      <w:r w:rsidRPr="00BB3D9F">
        <w:t>Nurunderi</w:t>
      </w:r>
      <w:proofErr w:type="spellEnd"/>
      <w:r w:rsidRPr="00BB3D9F">
        <w:t xml:space="preserve"> campus on </w:t>
      </w:r>
      <w:proofErr w:type="spellStart"/>
      <w:r w:rsidRPr="00BB3D9F">
        <w:t>Wakka</w:t>
      </w:r>
      <w:proofErr w:type="spellEnd"/>
      <w:r w:rsidRPr="00BB3D9F">
        <w:t xml:space="preserve"> Country, the Cherbourg First Nations Service Centre is designed to boost the economic development of Queensland First Nations communities through digital skills training and employment opportunities. Part of a three-year pilot program, between Cherbourg Aboriginal Shire Council, </w:t>
      </w:r>
      <w:proofErr w:type="gramStart"/>
      <w:r w:rsidRPr="00BB3D9F">
        <w:t xml:space="preserve">Queensland </w:t>
      </w:r>
      <w:r w:rsidR="002E08B2" w:rsidRPr="00BB3D9F">
        <w:t xml:space="preserve"> Department</w:t>
      </w:r>
      <w:proofErr w:type="gramEnd"/>
      <w:r w:rsidR="002E08B2" w:rsidRPr="00BB3D9F">
        <w:t xml:space="preserve"> of </w:t>
      </w:r>
      <w:r w:rsidR="00980374" w:rsidRPr="00BB3D9F">
        <w:t>Environment, Science and Innovation</w:t>
      </w:r>
      <w:r w:rsidRPr="00BB3D9F">
        <w:t xml:space="preserve"> and TAFE Queensland, similar programs at Palm Island and </w:t>
      </w:r>
      <w:proofErr w:type="spellStart"/>
      <w:r w:rsidRPr="00BB3D9F">
        <w:t>Jumbun</w:t>
      </w:r>
      <w:proofErr w:type="spellEnd"/>
      <w:r w:rsidRPr="00BB3D9F">
        <w:t xml:space="preserve"> are now also operating</w:t>
      </w:r>
      <w:r w:rsidR="007A0EF5" w:rsidRPr="00BB3D9F">
        <w:t xml:space="preserve">. </w:t>
      </w:r>
    </w:p>
    <w:p w14:paraId="4F870B60" w14:textId="77777777" w:rsidR="00643220" w:rsidRPr="00BB3D9F" w:rsidRDefault="00E21244" w:rsidP="009A599E">
      <w:pPr>
        <w:rPr>
          <w:b/>
          <w:noProof/>
          <w:kern w:val="32"/>
          <w:sz w:val="32"/>
          <w:szCs w:val="32"/>
        </w:rPr>
      </w:pPr>
      <w:hyperlink w:anchor="ChapterTwo" w:history="1">
        <w:r w:rsidR="00920CD9" w:rsidRPr="00BB3D9F">
          <w:rPr>
            <w:rStyle w:val="Hyperlink"/>
          </w:rPr>
          <w:t xml:space="preserve">For </w:t>
        </w:r>
        <w:r w:rsidR="001A2D5B" w:rsidRPr="00BB3D9F">
          <w:rPr>
            <w:rStyle w:val="Hyperlink"/>
          </w:rPr>
          <w:t>a detailed report on</w:t>
        </w:r>
        <w:r w:rsidR="00920CD9" w:rsidRPr="00BB3D9F">
          <w:rPr>
            <w:rStyle w:val="Hyperlink"/>
          </w:rPr>
          <w:t xml:space="preserve"> </w:t>
        </w:r>
        <w:r w:rsidR="001A2D5B" w:rsidRPr="00BB3D9F">
          <w:rPr>
            <w:rStyle w:val="Hyperlink"/>
          </w:rPr>
          <w:t>Queensland Government initiatives</w:t>
        </w:r>
        <w:r w:rsidR="00920CD9" w:rsidRPr="00BB3D9F">
          <w:rPr>
            <w:rStyle w:val="Hyperlink"/>
          </w:rPr>
          <w:t>, see Chapter two</w:t>
        </w:r>
      </w:hyperlink>
    </w:p>
    <w:p w14:paraId="0ACC4EAD" w14:textId="77777777" w:rsidR="00D3607F" w:rsidRPr="00BB3D9F" w:rsidRDefault="00D3607F" w:rsidP="009A599E"/>
    <w:p w14:paraId="5AF2EC6E" w14:textId="77777777" w:rsidR="00D3607F" w:rsidRPr="00BB3D9F" w:rsidRDefault="00561CB9" w:rsidP="009A599E">
      <w:pPr>
        <w:rPr>
          <w:noProof/>
          <w:color w:val="31849B" w:themeColor="accent5" w:themeShade="BF"/>
          <w:kern w:val="32"/>
          <w:sz w:val="32"/>
          <w:szCs w:val="32"/>
        </w:rPr>
      </w:pPr>
      <w:r w:rsidRPr="00BB3D9F">
        <w:br w:type="page"/>
      </w:r>
    </w:p>
    <w:p w14:paraId="346530E5" w14:textId="77777777" w:rsidR="00092CF6" w:rsidRPr="00BB3D9F" w:rsidRDefault="00561CB9" w:rsidP="009A599E">
      <w:pPr>
        <w:pStyle w:val="Heading1"/>
      </w:pPr>
      <w:bookmarkStart w:id="38" w:name="_Toc153434331"/>
      <w:r w:rsidRPr="00BB3D9F">
        <w:lastRenderedPageBreak/>
        <w:t>Next steps</w:t>
      </w:r>
      <w:bookmarkEnd w:id="38"/>
    </w:p>
    <w:p w14:paraId="2911A17A" w14:textId="77777777" w:rsidR="002E058A" w:rsidRPr="00BB3D9F" w:rsidRDefault="00561CB9" w:rsidP="009A599E">
      <w:r w:rsidRPr="00BB3D9F">
        <w:t xml:space="preserve">This year’s shift in approach to developing the </w:t>
      </w:r>
      <w:r w:rsidR="00327AAF" w:rsidRPr="00BB3D9F">
        <w:t>Implementation Plan</w:t>
      </w:r>
      <w:r w:rsidR="00B76B6D" w:rsidRPr="00BB3D9F">
        <w:t xml:space="preserve"> 2023</w:t>
      </w:r>
      <w:r w:rsidRPr="00BB3D9F">
        <w:rPr>
          <w:i/>
          <w:iCs/>
        </w:rPr>
        <w:t>,</w:t>
      </w:r>
      <w:r w:rsidRPr="00BB3D9F">
        <w:t xml:space="preserve"> in partnership with QATSIC has further highlighted the importance of government’s need to reframe </w:t>
      </w:r>
      <w:r w:rsidR="00327AAF" w:rsidRPr="00BB3D9F">
        <w:t>the</w:t>
      </w:r>
      <w:r w:rsidRPr="00BB3D9F">
        <w:t xml:space="preserve"> relationship </w:t>
      </w:r>
      <w:r w:rsidR="00327AAF" w:rsidRPr="00BB3D9F">
        <w:t xml:space="preserve">with Aboriginal and Torres Strait Islander </w:t>
      </w:r>
      <w:r w:rsidRPr="00BB3D9F">
        <w:t xml:space="preserve">peoples, </w:t>
      </w:r>
      <w:r w:rsidR="00327AAF" w:rsidRPr="00BB3D9F">
        <w:t>so that collectively, we can work</w:t>
      </w:r>
      <w:r w:rsidRPr="00BB3D9F">
        <w:t xml:space="preserve"> towards improving </w:t>
      </w:r>
      <w:r w:rsidR="0009697B" w:rsidRPr="00BB3D9F">
        <w:t xml:space="preserve">social and economic </w:t>
      </w:r>
      <w:r w:rsidRPr="00BB3D9F">
        <w:t>outcomes</w:t>
      </w:r>
      <w:r w:rsidR="0009697B" w:rsidRPr="00BB3D9F">
        <w:t xml:space="preserve"> for</w:t>
      </w:r>
      <w:r w:rsidRPr="00BB3D9F">
        <w:t xml:space="preserve"> </w:t>
      </w:r>
      <w:r w:rsidR="00327AAF" w:rsidRPr="00BB3D9F">
        <w:t>First Nations</w:t>
      </w:r>
      <w:r w:rsidR="0009697B" w:rsidRPr="00BB3D9F">
        <w:t xml:space="preserve"> </w:t>
      </w:r>
      <w:r w:rsidR="00456581" w:rsidRPr="00BB3D9F">
        <w:t>communities</w:t>
      </w:r>
      <w:r w:rsidRPr="00BB3D9F">
        <w:t xml:space="preserve">. </w:t>
      </w:r>
    </w:p>
    <w:p w14:paraId="246C8875" w14:textId="77777777" w:rsidR="000C7351" w:rsidRPr="00BB3D9F" w:rsidRDefault="00561CB9" w:rsidP="009A599E">
      <w:r w:rsidRPr="00BB3D9F">
        <w:t>Some of the priorities of this important work for Queensland Government are:</w:t>
      </w:r>
    </w:p>
    <w:p w14:paraId="72BBC0C0" w14:textId="77777777" w:rsidR="000C7351" w:rsidRPr="00BB3D9F" w:rsidRDefault="00561CB9" w:rsidP="009A599E">
      <w:pPr>
        <w:pStyle w:val="ListBullet"/>
      </w:pPr>
      <w:r w:rsidRPr="00BB3D9F">
        <w:t xml:space="preserve">Continuing to leverage and build on the partnership with </w:t>
      </w:r>
      <w:proofErr w:type="gramStart"/>
      <w:r w:rsidRPr="00BB3D9F">
        <w:t>QATSIC</w:t>
      </w:r>
      <w:proofErr w:type="gramEnd"/>
    </w:p>
    <w:p w14:paraId="27DE7432" w14:textId="77777777" w:rsidR="000C7351" w:rsidRPr="00BB3D9F" w:rsidRDefault="00561CB9" w:rsidP="009A599E">
      <w:pPr>
        <w:pStyle w:val="ListBullet"/>
      </w:pPr>
      <w:r w:rsidRPr="00BB3D9F">
        <w:t xml:space="preserve">Implementing the new </w:t>
      </w:r>
      <w:r w:rsidR="002E058A" w:rsidRPr="00BB3D9F">
        <w:t xml:space="preserve">Reframing the Relationship </w:t>
      </w:r>
      <w:r w:rsidRPr="00BB3D9F">
        <w:t xml:space="preserve">Closing the Gap </w:t>
      </w:r>
      <w:r w:rsidR="002E058A" w:rsidRPr="00BB3D9F">
        <w:t>Governance Framework</w:t>
      </w:r>
    </w:p>
    <w:p w14:paraId="1C1C721D" w14:textId="77777777" w:rsidR="000C7351" w:rsidRPr="00BB3D9F" w:rsidRDefault="00561CB9" w:rsidP="009A599E">
      <w:pPr>
        <w:pStyle w:val="ListBullet"/>
      </w:pPr>
      <w:r w:rsidRPr="00BB3D9F">
        <w:t>Progressing the Policy Partnerships across the five priority areas</w:t>
      </w:r>
    </w:p>
    <w:p w14:paraId="0A52951C" w14:textId="77777777" w:rsidR="000C7351" w:rsidRPr="00BB3D9F" w:rsidRDefault="00561CB9" w:rsidP="009A599E">
      <w:pPr>
        <w:pStyle w:val="ListBullet"/>
      </w:pPr>
      <w:r w:rsidRPr="00BB3D9F">
        <w:t>Developing implementation of the Sector Strengthening Plans</w:t>
      </w:r>
    </w:p>
    <w:p w14:paraId="1D2F0D18" w14:textId="77777777" w:rsidR="000C7351" w:rsidRPr="00BB3D9F" w:rsidRDefault="00561CB9" w:rsidP="009A599E">
      <w:pPr>
        <w:pStyle w:val="ListBullet"/>
      </w:pPr>
      <w:r w:rsidRPr="00BB3D9F">
        <w:t xml:space="preserve">Continuing to engage and support the Queensland’s Aboriginal and Torres Strait Islander community-controlled </w:t>
      </w:r>
      <w:proofErr w:type="gramStart"/>
      <w:r w:rsidRPr="00BB3D9F">
        <w:t>sector</w:t>
      </w:r>
      <w:proofErr w:type="gramEnd"/>
    </w:p>
    <w:p w14:paraId="311614DB" w14:textId="77777777" w:rsidR="00AC6F8A" w:rsidRPr="00BB3D9F" w:rsidRDefault="00561CB9" w:rsidP="009A599E">
      <w:pPr>
        <w:pStyle w:val="ListBullet"/>
      </w:pPr>
      <w:r w:rsidRPr="00BB3D9F">
        <w:t>Developing a Communication Strategy to support implementation of the National Agreement</w:t>
      </w:r>
    </w:p>
    <w:p w14:paraId="372AE5CF" w14:textId="77777777" w:rsidR="000C7351" w:rsidRPr="00BB3D9F" w:rsidRDefault="00561CB9" w:rsidP="009A599E">
      <w:pPr>
        <w:pStyle w:val="ListBullet"/>
      </w:pPr>
      <w:r w:rsidRPr="00BB3D9F">
        <w:t xml:space="preserve">Progressing the Local Thriving Communities data dashboard, investment mapping and expenditure reporting. </w:t>
      </w:r>
    </w:p>
    <w:p w14:paraId="03BEFE49" w14:textId="77777777" w:rsidR="00274E81" w:rsidRPr="00BB3D9F" w:rsidRDefault="00561CB9" w:rsidP="009A599E">
      <w:r w:rsidRPr="00BB3D9F">
        <w:t>In future years</w:t>
      </w:r>
      <w:r w:rsidR="00203B6E" w:rsidRPr="00BB3D9F">
        <w:t>,</w:t>
      </w:r>
      <w:r w:rsidRPr="00BB3D9F">
        <w:t xml:space="preserve"> the Queensland Government looks forward to strengthening this reformed approach and renewed effort, with the Queensland Closing the Gap Partnership maintaining its role in shaping and refining the commitments of future longer term Implementation Plans, for the duration of the National Agreement. </w:t>
      </w:r>
    </w:p>
    <w:bookmarkEnd w:id="3"/>
    <w:p w14:paraId="512DDFF4" w14:textId="5B7DB352" w:rsidR="00990673" w:rsidRPr="00BB3D9F" w:rsidRDefault="00990673" w:rsidP="009A599E"/>
    <w:p w14:paraId="67F57EA3" w14:textId="77777777" w:rsidR="00990673" w:rsidRPr="00BB3D9F" w:rsidRDefault="00990673" w:rsidP="009A599E">
      <w:pPr>
        <w:sectPr w:rsidR="00990673" w:rsidRPr="00BB3D9F" w:rsidSect="002D772E">
          <w:headerReference w:type="even" r:id="rId14"/>
          <w:headerReference w:type="default" r:id="rId15"/>
          <w:footerReference w:type="default" r:id="rId16"/>
          <w:headerReference w:type="first" r:id="rId17"/>
          <w:footerReference w:type="first" r:id="rId18"/>
          <w:endnotePr>
            <w:numFmt w:val="decimal"/>
          </w:endnotePr>
          <w:pgSz w:w="11906" w:h="16838" w:code="9"/>
          <w:pgMar w:top="1440" w:right="1440" w:bottom="1440" w:left="1440" w:header="680" w:footer="397" w:gutter="0"/>
          <w:pgNumType w:start="1"/>
          <w:cols w:space="709"/>
          <w:docGrid w:linePitch="360"/>
        </w:sectPr>
      </w:pPr>
    </w:p>
    <w:p w14:paraId="50081BBD" w14:textId="65F993F2" w:rsidR="00801586" w:rsidRPr="00BB3D9F" w:rsidRDefault="009A599E" w:rsidP="009A599E">
      <w:r>
        <w:rPr>
          <w:noProof/>
        </w:rPr>
        <w:lastRenderedPageBreak/>
        <mc:AlternateContent>
          <mc:Choice Requires="wps">
            <w:drawing>
              <wp:anchor distT="0" distB="0" distL="114300" distR="114300" simplePos="0" relativeHeight="251661312" behindDoc="1" locked="0" layoutInCell="1" allowOverlap="1" wp14:anchorId="358A3EB1" wp14:editId="36A2DC66">
                <wp:simplePos x="0" y="0"/>
                <wp:positionH relativeFrom="column">
                  <wp:posOffset>-500485</wp:posOffset>
                </wp:positionH>
                <wp:positionV relativeFrom="paragraph">
                  <wp:posOffset>-565396</wp:posOffset>
                </wp:positionV>
                <wp:extent cx="10792149" cy="7582911"/>
                <wp:effectExtent l="0" t="0" r="3175" b="0"/>
                <wp:wrapNone/>
                <wp:docPr id="33554365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792149" cy="7582911"/>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EF8B5" id="Rectangle 1" o:spid="_x0000_s1026" alt="&quot;&quot;" style="position:absolute;margin-left:-39.4pt;margin-top:-44.5pt;width:849.8pt;height:59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" fillcolor="#fde9d9 [665]" stroked="f" strokeweight="2pt"/>
            </w:pict>
          </mc:Fallback>
        </mc:AlternateContent>
      </w:r>
      <w:r w:rsidR="00561CB9" w:rsidRPr="00BB3D9F">
        <w:tab/>
      </w:r>
    </w:p>
    <w:p w14:paraId="400C7D73" w14:textId="5D128C22" w:rsidR="00801586" w:rsidRPr="00EF737F" w:rsidRDefault="00561CB9" w:rsidP="009A599E">
      <w:pPr>
        <w:pStyle w:val="Chaptertitle"/>
        <w:spacing w:before="2520"/>
        <w:ind w:left="851" w:right="2500"/>
        <w:rPr>
          <w:rFonts w:ascii="Arial" w:hAnsi="Arial"/>
          <w:color w:val="000000" w:themeColor="text1"/>
          <w:lang w:val="en-AU"/>
        </w:rPr>
      </w:pPr>
      <w:bookmarkStart w:id="39" w:name="ChapterOne"/>
      <w:bookmarkStart w:id="40" w:name="ChapterTwo"/>
      <w:bookmarkStart w:id="41" w:name="_Toc153434332"/>
      <w:bookmarkEnd w:id="39"/>
      <w:bookmarkEnd w:id="40"/>
      <w:r w:rsidRPr="00EF737F">
        <w:rPr>
          <w:rFonts w:ascii="Arial" w:hAnsi="Arial"/>
          <w:color w:val="000000" w:themeColor="text1"/>
          <w:lang w:val="en-AU"/>
        </w:rPr>
        <w:t xml:space="preserve">Chapter two: Comprehensive report of </w:t>
      </w:r>
      <w:r w:rsidR="00990673" w:rsidRPr="00EF737F">
        <w:rPr>
          <w:rFonts w:ascii="Arial" w:hAnsi="Arial"/>
          <w:color w:val="000000" w:themeColor="text1"/>
          <w:lang w:val="en-AU"/>
        </w:rPr>
        <w:t>Queensland Government initiatives</w:t>
      </w:r>
      <w:bookmarkEnd w:id="41"/>
    </w:p>
    <w:p w14:paraId="3A358CA1" w14:textId="78E096F1" w:rsidR="001F6623" w:rsidRPr="00EF737F" w:rsidRDefault="00561CB9" w:rsidP="009A599E">
      <w:pPr>
        <w:ind w:left="851" w:right="2498"/>
        <w:rPr>
          <w:color w:val="000000" w:themeColor="text1"/>
          <w:sz w:val="28"/>
          <w:szCs w:val="28"/>
        </w:rPr>
      </w:pPr>
      <w:r w:rsidRPr="00EF737F">
        <w:rPr>
          <w:color w:val="000000" w:themeColor="text1"/>
          <w:sz w:val="28"/>
          <w:szCs w:val="28"/>
        </w:rPr>
        <w:t>The Queensland Government agency initiatives detailed in this section of the report cover across the four Priority Reforms and aim to drive improvement across each individual Priority Reform</w:t>
      </w:r>
      <w:r w:rsidR="007A3A95" w:rsidRPr="00EF737F">
        <w:rPr>
          <w:color w:val="000000" w:themeColor="text1"/>
          <w:sz w:val="28"/>
          <w:szCs w:val="28"/>
        </w:rPr>
        <w:t>.</w:t>
      </w:r>
    </w:p>
    <w:p w14:paraId="3360CCE3" w14:textId="09607FE8" w:rsidR="001F6623" w:rsidRPr="00BB3D9F" w:rsidRDefault="00561CB9" w:rsidP="009A599E">
      <w:pPr>
        <w:rPr>
          <w:highlight w:val="yellow"/>
        </w:rPr>
      </w:pPr>
      <w:r w:rsidRPr="00BB3D9F">
        <w:rPr>
          <w:highlight w:val="yellow"/>
        </w:rPr>
        <w:br w:type="page"/>
      </w:r>
    </w:p>
    <w:p w14:paraId="23A0F67C" w14:textId="77777777" w:rsidR="00B079B8" w:rsidRPr="00BB3D9F" w:rsidRDefault="00561CB9" w:rsidP="009A599E">
      <w:pPr>
        <w:pStyle w:val="Heading1"/>
      </w:pPr>
      <w:bookmarkStart w:id="42" w:name="_Toc153434333"/>
      <w:r w:rsidRPr="00BB3D9F">
        <w:lastRenderedPageBreak/>
        <w:t>Detailed Priority Reforms</w:t>
      </w:r>
      <w:bookmarkEnd w:id="42"/>
    </w:p>
    <w:p w14:paraId="711CBA9A" w14:textId="77777777" w:rsidR="005D1B84" w:rsidRPr="00BB3D9F" w:rsidRDefault="00561CB9" w:rsidP="009A599E">
      <w:pPr>
        <w:pStyle w:val="Heading2"/>
      </w:pPr>
      <w:bookmarkStart w:id="43" w:name="P1"/>
      <w:bookmarkStart w:id="44" w:name="_Toc149213701"/>
      <w:bookmarkStart w:id="45" w:name="_Toc149579857"/>
      <w:bookmarkStart w:id="46" w:name="_Toc153434334"/>
      <w:bookmarkEnd w:id="43"/>
      <w:r w:rsidRPr="00BB3D9F">
        <w:t>Priority Reform One: Formal Partnerships and Shared Decision Making</w:t>
      </w:r>
      <w:bookmarkEnd w:id="44"/>
      <w:bookmarkEnd w:id="45"/>
      <w:bookmarkEnd w:id="46"/>
    </w:p>
    <w:p w14:paraId="762F91B0" w14:textId="77777777" w:rsidR="005D1B84" w:rsidRPr="00BB3D9F" w:rsidRDefault="00561CB9" w:rsidP="009A599E">
      <w:bookmarkStart w:id="47" w:name="_Toc149579789"/>
      <w:bookmarkStart w:id="48" w:name="_Toc149579858"/>
      <w:r w:rsidRPr="00BB3D9F">
        <w:rPr>
          <w:rStyle w:val="Strong"/>
        </w:rPr>
        <w:t>Outcome:</w:t>
      </w:r>
      <w:r w:rsidRPr="00BB3D9F">
        <w:t xml:space="preserve"> Aboriginal and Torres Strait Islander people are empowered to share decision-making authority with governments to accelerate policy and place-based progress on Closing the Gap through formal partnership arrangements</w:t>
      </w:r>
      <w:bookmarkEnd w:id="47"/>
      <w:bookmarkEnd w:id="48"/>
      <w:r w:rsidR="00263793" w:rsidRPr="00BB3D9F">
        <w:t>.</w:t>
      </w:r>
    </w:p>
    <w:p w14:paraId="19F514EF" w14:textId="77777777" w:rsidR="005D1B84" w:rsidRPr="00BB3D9F" w:rsidRDefault="00561CB9" w:rsidP="009A599E">
      <w:bookmarkStart w:id="49" w:name="_Toc149579790"/>
      <w:bookmarkStart w:id="50" w:name="_Toc149579859"/>
      <w:r w:rsidRPr="00BB3D9F">
        <w:rPr>
          <w:rStyle w:val="Strong"/>
        </w:rPr>
        <w:t>Target:</w:t>
      </w:r>
      <w:r w:rsidRPr="00BB3D9F">
        <w:t xml:space="preserve"> There will be formal partnership arrangements to support Closing the Gap in place between Aboriginal and Torres Strait Islander people and governments in place in each state and territory enshrining agreed joint decision-making roles and responsibilities and where Aboriginal and Torres Strait Islander people have chosen their own representatives</w:t>
      </w:r>
      <w:bookmarkEnd w:id="49"/>
      <w:bookmarkEnd w:id="50"/>
      <w:r w:rsidR="00263793" w:rsidRPr="00BB3D9F">
        <w:t>.</w:t>
      </w:r>
    </w:p>
    <w:p w14:paraId="6A30E25F" w14:textId="77777777" w:rsidR="005D1B84" w:rsidRPr="00BB3D9F" w:rsidRDefault="00561CB9" w:rsidP="009A599E">
      <w:pPr>
        <w:pStyle w:val="Heading3"/>
      </w:pPr>
      <w:bookmarkStart w:id="51" w:name="_Toc149579791"/>
      <w:bookmarkStart w:id="52" w:name="_Toc149579860"/>
      <w:r w:rsidRPr="00BB3D9F">
        <w:t>Indicators:</w:t>
      </w:r>
      <w:bookmarkEnd w:id="51"/>
      <w:bookmarkEnd w:id="52"/>
      <w:r w:rsidRPr="00BB3D9F">
        <w:t xml:space="preserve"> </w:t>
      </w:r>
    </w:p>
    <w:p w14:paraId="706956A3" w14:textId="77777777" w:rsidR="005D1B84" w:rsidRPr="00BB3D9F" w:rsidRDefault="00561CB9" w:rsidP="009A599E">
      <w:pPr>
        <w:pStyle w:val="ListBullet"/>
      </w:pPr>
      <w:r w:rsidRPr="00BB3D9F">
        <w:t>Partnerships reviewed (new or existing) meeting the ‘strong partnership elements’ (as defined by the National Agreement) (Clause 32 and 33):</w:t>
      </w:r>
    </w:p>
    <w:p w14:paraId="142D9C49" w14:textId="77777777" w:rsidR="005D1B84" w:rsidRPr="00EF737F" w:rsidRDefault="00561CB9" w:rsidP="00EF737F">
      <w:pPr>
        <w:pStyle w:val="ListBullet2"/>
      </w:pPr>
      <w:r w:rsidRPr="00EF737F">
        <w:t>Partnerships are accountable and representative (Clause 32.a.)</w:t>
      </w:r>
      <w:r w:rsidR="00E71FC1" w:rsidRPr="00EF737F">
        <w:t>.</w:t>
      </w:r>
    </w:p>
    <w:p w14:paraId="34D153BE" w14:textId="77777777" w:rsidR="005D1B84" w:rsidRPr="00EF737F" w:rsidRDefault="00561CB9" w:rsidP="00EF737F">
      <w:pPr>
        <w:pStyle w:val="ListBullet2"/>
      </w:pPr>
      <w:r w:rsidRPr="00EF737F">
        <w:t>Partnerships having a written formal agreement (Clause 32.b.)</w:t>
      </w:r>
      <w:r w:rsidR="00E71FC1" w:rsidRPr="00EF737F">
        <w:t>.</w:t>
      </w:r>
    </w:p>
    <w:p w14:paraId="5D8674D7" w14:textId="77777777" w:rsidR="005D1B84" w:rsidRPr="00EF737F" w:rsidRDefault="00561CB9" w:rsidP="00EF737F">
      <w:pPr>
        <w:pStyle w:val="ListBullet2"/>
      </w:pPr>
      <w:r w:rsidRPr="00EF737F">
        <w:t>Partnerships having clear provisions of shared decision-making between government and Aboriginal and Torres Strait Islander partners (Clause 33)</w:t>
      </w:r>
    </w:p>
    <w:p w14:paraId="0A3D4DA0" w14:textId="77777777" w:rsidR="005D1B84" w:rsidRPr="00BB3D9F" w:rsidRDefault="00561CB9" w:rsidP="009A599E">
      <w:pPr>
        <w:pStyle w:val="ListBullet"/>
      </w:pPr>
      <w:r w:rsidRPr="00BB3D9F">
        <w:t>Number of partnerships by function, such as decision-making or strategic.</w:t>
      </w:r>
    </w:p>
    <w:p w14:paraId="6CD7ADB7" w14:textId="77777777" w:rsidR="005D1B84" w:rsidRPr="00BB3D9F" w:rsidRDefault="00561CB9" w:rsidP="009A599E">
      <w:pPr>
        <w:pStyle w:val="Heading3"/>
      </w:pPr>
      <w:r w:rsidRPr="00BB3D9F">
        <w:t xml:space="preserve">Outcome indicators: </w:t>
      </w:r>
    </w:p>
    <w:p w14:paraId="29304755" w14:textId="77777777" w:rsidR="005D1B84" w:rsidRPr="00BB3D9F" w:rsidRDefault="00561CB9" w:rsidP="009A599E">
      <w:pPr>
        <w:pStyle w:val="ListBullet"/>
      </w:pPr>
      <w:r w:rsidRPr="00BB3D9F">
        <w:t xml:space="preserve">Proportion of Aboriginal and Torres Strait Islander people reporting they </w:t>
      </w:r>
      <w:proofErr w:type="gramStart"/>
      <w:r w:rsidRPr="00BB3D9F">
        <w:t>are able to</w:t>
      </w:r>
      <w:proofErr w:type="gramEnd"/>
      <w:r w:rsidRPr="00BB3D9F">
        <w:t xml:space="preserve"> have a say in their community on issues important to them</w:t>
      </w:r>
      <w:r w:rsidR="00E71FC1" w:rsidRPr="00BB3D9F">
        <w:t>.</w:t>
      </w:r>
    </w:p>
    <w:p w14:paraId="3C2D597A" w14:textId="77777777" w:rsidR="005D1B84" w:rsidRPr="00BB3D9F" w:rsidRDefault="00561CB9" w:rsidP="009A599E">
      <w:pPr>
        <w:pStyle w:val="ListBullet"/>
      </w:pPr>
      <w:r w:rsidRPr="00BB3D9F">
        <w:t>Proportion of Aboriginal and Torres Strait Islander people reporting improvements in their communities.</w:t>
      </w:r>
    </w:p>
    <w:p w14:paraId="32CE6FBE" w14:textId="77777777" w:rsidR="007A3A95" w:rsidRPr="00BB3D9F" w:rsidRDefault="00561CB9" w:rsidP="009A599E">
      <w:bookmarkStart w:id="53" w:name="_Toc149579792"/>
      <w:bookmarkStart w:id="54" w:name="_Toc149579861"/>
      <w:r w:rsidRPr="00BB3D9F">
        <w:rPr>
          <w:rStyle w:val="Strong"/>
        </w:rPr>
        <w:t>National Agreement Clauses:</w:t>
      </w:r>
      <w:r w:rsidRPr="00BB3D9F">
        <w:t xml:space="preserve">  </w:t>
      </w:r>
      <w:hyperlink r:id="rId19" w:history="1">
        <w:r w:rsidRPr="00BB3D9F">
          <w:rPr>
            <w:rStyle w:val="Hyperlink"/>
          </w:rPr>
          <w:t>Clauses 28-41</w:t>
        </w:r>
        <w:bookmarkEnd w:id="53"/>
        <w:bookmarkEnd w:id="54"/>
      </w:hyperlink>
    </w:p>
    <w:p w14:paraId="34A19E5F" w14:textId="77777777" w:rsidR="007A3A95" w:rsidRPr="00BB3D9F" w:rsidRDefault="00561CB9" w:rsidP="009A599E">
      <w:r w:rsidRPr="00BB3D9F">
        <w:br w:type="page"/>
      </w:r>
    </w:p>
    <w:p w14:paraId="37456DE4" w14:textId="77777777" w:rsidR="005D1B84" w:rsidRPr="00BB3D9F" w:rsidRDefault="005D1B84" w:rsidP="009A599E"/>
    <w:tbl>
      <w:tblPr>
        <w:tblStyle w:val="TableGrid"/>
        <w:tblW w:w="5000" w:type="pct"/>
        <w:tblCellMar>
          <w:left w:w="28" w:type="dxa"/>
          <w:right w:w="28" w:type="dxa"/>
        </w:tblCellMar>
        <w:tblLook w:val="04A0" w:firstRow="1" w:lastRow="0" w:firstColumn="1" w:lastColumn="0" w:noHBand="0" w:noVBand="1"/>
      </w:tblPr>
      <w:tblGrid>
        <w:gridCol w:w="4180"/>
        <w:gridCol w:w="4179"/>
        <w:gridCol w:w="3093"/>
        <w:gridCol w:w="1905"/>
        <w:gridCol w:w="2031"/>
      </w:tblGrid>
      <w:tr w:rsidR="007E5186" w:rsidRPr="00BB3D9F" w14:paraId="7D0BB8FB" w14:textId="77777777" w:rsidTr="00EF737F">
        <w:trPr>
          <w:trHeight w:val="527"/>
          <w:tblHeader/>
        </w:trPr>
        <w:tc>
          <w:tcPr>
            <w:tcW w:w="1358" w:type="pct"/>
            <w:shd w:val="clear" w:color="auto" w:fill="FDE9D9" w:themeFill="accent6" w:themeFillTint="33"/>
            <w:vAlign w:val="center"/>
          </w:tcPr>
          <w:p w14:paraId="7D959353" w14:textId="163716AB" w:rsidR="005D1B84" w:rsidRPr="00EF737F" w:rsidRDefault="00EF737F" w:rsidP="009126DA">
            <w:pPr>
              <w:pStyle w:val="Tableheader"/>
              <w:rPr>
                <w:rFonts w:ascii="Arial" w:hAnsi="Arial"/>
                <w:b/>
                <w:bCs/>
                <w:color w:val="000000" w:themeColor="text1"/>
                <w:sz w:val="24"/>
                <w:szCs w:val="24"/>
                <w:lang w:val="en-AU"/>
              </w:rPr>
            </w:pPr>
            <w:r w:rsidRPr="00EF737F">
              <w:rPr>
                <w:rFonts w:ascii="Arial" w:hAnsi="Arial"/>
                <w:b/>
                <w:bCs/>
                <w:caps w:val="0"/>
                <w:color w:val="000000" w:themeColor="text1"/>
                <w:sz w:val="24"/>
                <w:szCs w:val="24"/>
                <w:lang w:val="en-AU"/>
              </w:rPr>
              <w:t>Actions</w:t>
            </w:r>
          </w:p>
        </w:tc>
        <w:tc>
          <w:tcPr>
            <w:tcW w:w="1358" w:type="pct"/>
            <w:shd w:val="clear" w:color="auto" w:fill="FDE9D9" w:themeFill="accent6" w:themeFillTint="33"/>
            <w:vAlign w:val="center"/>
          </w:tcPr>
          <w:p w14:paraId="6E41CCA3" w14:textId="2E42135E" w:rsidR="005D1B84" w:rsidRPr="00EF737F" w:rsidRDefault="00EF737F" w:rsidP="009126DA">
            <w:pPr>
              <w:pStyle w:val="Tableheader"/>
              <w:rPr>
                <w:rFonts w:ascii="Arial" w:hAnsi="Arial"/>
                <w:b/>
                <w:bCs/>
                <w:color w:val="000000" w:themeColor="text1"/>
                <w:sz w:val="24"/>
                <w:szCs w:val="24"/>
                <w:lang w:val="en-AU"/>
              </w:rPr>
            </w:pPr>
            <w:r w:rsidRPr="00EF737F">
              <w:rPr>
                <w:rFonts w:ascii="Arial" w:hAnsi="Arial"/>
                <w:b/>
                <w:bCs/>
                <w:caps w:val="0"/>
                <w:color w:val="000000" w:themeColor="text1"/>
                <w:sz w:val="24"/>
                <w:szCs w:val="24"/>
                <w:lang w:val="en-AU"/>
              </w:rPr>
              <w:t>Outcomes</w:t>
            </w:r>
          </w:p>
        </w:tc>
        <w:tc>
          <w:tcPr>
            <w:tcW w:w="1005" w:type="pct"/>
            <w:shd w:val="clear" w:color="auto" w:fill="FDE9D9" w:themeFill="accent6" w:themeFillTint="33"/>
            <w:vAlign w:val="center"/>
          </w:tcPr>
          <w:p w14:paraId="6D548239" w14:textId="39C52070" w:rsidR="005D1B84" w:rsidRPr="00EF737F" w:rsidRDefault="00EF737F" w:rsidP="009126DA">
            <w:pPr>
              <w:pStyle w:val="Tableheader"/>
              <w:rPr>
                <w:rFonts w:ascii="Arial" w:hAnsi="Arial"/>
                <w:b/>
                <w:bCs/>
                <w:color w:val="000000" w:themeColor="text1"/>
                <w:sz w:val="24"/>
                <w:szCs w:val="24"/>
                <w:lang w:val="en-AU"/>
              </w:rPr>
            </w:pPr>
            <w:r w:rsidRPr="00EF737F">
              <w:rPr>
                <w:rFonts w:ascii="Arial" w:hAnsi="Arial"/>
                <w:b/>
                <w:bCs/>
                <w:caps w:val="0"/>
                <w:color w:val="000000" w:themeColor="text1"/>
                <w:sz w:val="24"/>
                <w:szCs w:val="24"/>
                <w:lang w:val="en-AU"/>
              </w:rPr>
              <w:t>Next Steps</w:t>
            </w:r>
          </w:p>
        </w:tc>
        <w:tc>
          <w:tcPr>
            <w:tcW w:w="619" w:type="pct"/>
            <w:shd w:val="clear" w:color="auto" w:fill="FDE9D9" w:themeFill="accent6" w:themeFillTint="33"/>
            <w:vAlign w:val="center"/>
          </w:tcPr>
          <w:p w14:paraId="5E14AC08" w14:textId="1D827BCC" w:rsidR="005D1B84" w:rsidRPr="00EF737F" w:rsidRDefault="00EF737F" w:rsidP="009126DA">
            <w:pPr>
              <w:pStyle w:val="Tableheader"/>
              <w:rPr>
                <w:rFonts w:ascii="Arial" w:hAnsi="Arial"/>
                <w:b/>
                <w:bCs/>
                <w:color w:val="000000" w:themeColor="text1"/>
                <w:sz w:val="24"/>
                <w:szCs w:val="24"/>
                <w:lang w:val="en-AU"/>
              </w:rPr>
            </w:pPr>
            <w:r w:rsidRPr="00EF737F">
              <w:rPr>
                <w:rFonts w:ascii="Arial" w:hAnsi="Arial"/>
                <w:b/>
                <w:bCs/>
                <w:caps w:val="0"/>
                <w:color w:val="000000" w:themeColor="text1"/>
                <w:sz w:val="24"/>
                <w:szCs w:val="24"/>
                <w:lang w:val="en-AU"/>
              </w:rPr>
              <w:t>Timeframes</w:t>
            </w:r>
          </w:p>
        </w:tc>
        <w:tc>
          <w:tcPr>
            <w:tcW w:w="660" w:type="pct"/>
            <w:shd w:val="clear" w:color="auto" w:fill="FDE9D9" w:themeFill="accent6" w:themeFillTint="33"/>
            <w:vAlign w:val="center"/>
          </w:tcPr>
          <w:p w14:paraId="5A189B54" w14:textId="2E37EF30" w:rsidR="005D1B84" w:rsidRPr="00EF737F" w:rsidRDefault="00EF737F" w:rsidP="009126DA">
            <w:pPr>
              <w:pStyle w:val="Tableheader"/>
              <w:rPr>
                <w:rFonts w:ascii="Arial" w:hAnsi="Arial"/>
                <w:b/>
                <w:bCs/>
                <w:color w:val="000000" w:themeColor="text1"/>
                <w:sz w:val="24"/>
                <w:szCs w:val="24"/>
                <w:lang w:val="en-AU"/>
              </w:rPr>
            </w:pPr>
            <w:r w:rsidRPr="00EF737F">
              <w:rPr>
                <w:rFonts w:ascii="Arial" w:hAnsi="Arial"/>
                <w:b/>
                <w:bCs/>
                <w:caps w:val="0"/>
                <w:color w:val="000000" w:themeColor="text1"/>
                <w:sz w:val="24"/>
                <w:szCs w:val="24"/>
                <w:lang w:val="en-AU"/>
              </w:rPr>
              <w:t>Agency</w:t>
            </w:r>
          </w:p>
        </w:tc>
      </w:tr>
      <w:tr w:rsidR="007E5186" w:rsidRPr="00EF737F" w14:paraId="08E52AED" w14:textId="77777777" w:rsidTr="00DF1883">
        <w:trPr>
          <w:trHeight w:val="283"/>
        </w:trPr>
        <w:tc>
          <w:tcPr>
            <w:tcW w:w="1358" w:type="pct"/>
          </w:tcPr>
          <w:p w14:paraId="45C482B9" w14:textId="77777777" w:rsidR="00702EB2" w:rsidRPr="00EF737F" w:rsidRDefault="00561CB9" w:rsidP="00D8180F">
            <w:pPr>
              <w:pStyle w:val="Tabletext"/>
              <w:rPr>
                <w:rStyle w:val="Strong"/>
                <w:rFonts w:ascii="Arial" w:hAnsi="Arial"/>
                <w:sz w:val="24"/>
                <w:szCs w:val="24"/>
                <w:lang w:val="en-AU"/>
              </w:rPr>
            </w:pPr>
            <w:r w:rsidRPr="00EF737F">
              <w:rPr>
                <w:rStyle w:val="Strong"/>
                <w:rFonts w:ascii="Arial" w:hAnsi="Arial"/>
                <w:sz w:val="24"/>
                <w:szCs w:val="24"/>
                <w:lang w:val="en-AU"/>
              </w:rPr>
              <w:t xml:space="preserve">CHANGED  </w:t>
            </w:r>
          </w:p>
          <w:p w14:paraId="1ED7D1B2" w14:textId="77777777" w:rsidR="00D8180F" w:rsidRPr="00EF737F" w:rsidRDefault="00561CB9" w:rsidP="00D8180F">
            <w:pPr>
              <w:pStyle w:val="Tabletext"/>
              <w:rPr>
                <w:rStyle w:val="Strong"/>
                <w:rFonts w:ascii="Arial" w:hAnsi="Arial"/>
                <w:sz w:val="24"/>
                <w:szCs w:val="24"/>
                <w:lang w:val="en-AU"/>
              </w:rPr>
            </w:pPr>
            <w:r w:rsidRPr="00EF737F">
              <w:rPr>
                <w:rStyle w:val="Strong"/>
                <w:rFonts w:ascii="Arial" w:hAnsi="Arial"/>
                <w:sz w:val="24"/>
                <w:szCs w:val="24"/>
                <w:lang w:val="en-AU"/>
              </w:rPr>
              <w:t xml:space="preserve">Native Timber Action Plan </w:t>
            </w:r>
          </w:p>
          <w:p w14:paraId="58944F03" w14:textId="77777777" w:rsidR="005D1B84" w:rsidRPr="00EF737F" w:rsidRDefault="00561CB9" w:rsidP="00D8180F">
            <w:pPr>
              <w:pStyle w:val="Tabletext"/>
              <w:rPr>
                <w:rFonts w:ascii="Arial" w:hAnsi="Arial"/>
                <w:sz w:val="24"/>
                <w:szCs w:val="24"/>
                <w:lang w:val="en-AU" w:eastAsia="en-US"/>
              </w:rPr>
            </w:pPr>
            <w:r w:rsidRPr="00EF737F">
              <w:rPr>
                <w:rFonts w:ascii="Arial" w:hAnsi="Arial"/>
                <w:sz w:val="24"/>
                <w:szCs w:val="24"/>
                <w:lang w:val="en-AU" w:eastAsia="en-US"/>
              </w:rPr>
              <w:t>Establish a Native Timber Advisory Panel. The panel included representation from a cross-section of stakeholders, including Traditional Owners, to ensure that wide-ranging views are considered. Its role was to advise the government on policy options and implications for the native timber industry in order to support regional Q</w:t>
            </w:r>
            <w:r w:rsidR="00CD6FD4" w:rsidRPr="00EF737F">
              <w:rPr>
                <w:rFonts w:ascii="Arial" w:hAnsi="Arial"/>
                <w:sz w:val="24"/>
                <w:szCs w:val="24"/>
                <w:lang w:val="en-AU" w:eastAsia="en-US"/>
              </w:rPr>
              <w:t>ueensland</w:t>
            </w:r>
            <w:r w:rsidRPr="00EF737F">
              <w:rPr>
                <w:rFonts w:ascii="Arial" w:hAnsi="Arial"/>
                <w:sz w:val="24"/>
                <w:szCs w:val="24"/>
                <w:lang w:val="en-AU" w:eastAsia="en-US"/>
              </w:rPr>
              <w:t xml:space="preserve"> timber industry jobs. The Panel has presented its views to Government.</w:t>
            </w:r>
          </w:p>
        </w:tc>
        <w:tc>
          <w:tcPr>
            <w:tcW w:w="1358" w:type="pct"/>
          </w:tcPr>
          <w:p w14:paraId="4CA80C84" w14:textId="77777777" w:rsidR="00E97AB2" w:rsidRPr="00EF737F" w:rsidRDefault="00561CB9" w:rsidP="00E97AB2">
            <w:pPr>
              <w:pStyle w:val="Tabletext"/>
              <w:rPr>
                <w:rFonts w:ascii="Arial" w:hAnsi="Arial"/>
                <w:sz w:val="24"/>
                <w:szCs w:val="24"/>
                <w:lang w:val="en-AU" w:eastAsia="en-US"/>
              </w:rPr>
            </w:pPr>
            <w:r w:rsidRPr="00EF737F">
              <w:rPr>
                <w:rFonts w:ascii="Arial" w:hAnsi="Arial"/>
                <w:sz w:val="24"/>
                <w:szCs w:val="24"/>
                <w:lang w:val="en-AU" w:eastAsia="en-US"/>
              </w:rPr>
              <w:t>Native forestry presents opportunity for Indigenous communities, including:</w:t>
            </w:r>
          </w:p>
          <w:p w14:paraId="65F50967" w14:textId="77777777" w:rsidR="00E97AB2" w:rsidRPr="00EF737F" w:rsidRDefault="00561CB9" w:rsidP="003D74C1">
            <w:pPr>
              <w:pStyle w:val="Tablebullet"/>
            </w:pPr>
            <w:r w:rsidRPr="00EF737F">
              <w:t>Employment and economic value</w:t>
            </w:r>
          </w:p>
          <w:p w14:paraId="0476B260" w14:textId="77777777" w:rsidR="00E97AB2" w:rsidRPr="00EF737F" w:rsidRDefault="00561CB9" w:rsidP="003D74C1">
            <w:pPr>
              <w:pStyle w:val="Tablebullet"/>
            </w:pPr>
            <w:r w:rsidRPr="00EF737F">
              <w:t>Partnerships between communities and government</w:t>
            </w:r>
          </w:p>
          <w:p w14:paraId="58A5CD50" w14:textId="77777777" w:rsidR="00E97AB2" w:rsidRPr="00EF737F" w:rsidRDefault="00561CB9" w:rsidP="003D74C1">
            <w:pPr>
              <w:pStyle w:val="Tablebullet"/>
            </w:pPr>
            <w:r w:rsidRPr="00EF737F">
              <w:t>Involvement in rehabilitation of mine sites</w:t>
            </w:r>
          </w:p>
          <w:p w14:paraId="6BC257FE" w14:textId="77777777" w:rsidR="005D1B84" w:rsidRPr="00EF737F" w:rsidRDefault="00561CB9" w:rsidP="003D74C1">
            <w:pPr>
              <w:pStyle w:val="Tablebullet"/>
            </w:pPr>
            <w:r w:rsidRPr="00EF737F">
              <w:t>Recognition of Indigenous interests (including access to native timber resources) in tenure transfer processes.</w:t>
            </w:r>
          </w:p>
        </w:tc>
        <w:tc>
          <w:tcPr>
            <w:tcW w:w="1005" w:type="pct"/>
          </w:tcPr>
          <w:p w14:paraId="19B694A0" w14:textId="77777777" w:rsidR="005D1B84" w:rsidRPr="00EF737F" w:rsidRDefault="00561CB9" w:rsidP="00A8276A">
            <w:pPr>
              <w:pStyle w:val="Tabletext"/>
              <w:rPr>
                <w:rFonts w:ascii="Arial" w:hAnsi="Arial"/>
                <w:sz w:val="24"/>
                <w:szCs w:val="24"/>
                <w:lang w:val="en-AU"/>
              </w:rPr>
            </w:pPr>
            <w:r w:rsidRPr="00EF737F">
              <w:rPr>
                <w:rFonts w:ascii="Arial" w:hAnsi="Arial"/>
                <w:sz w:val="24"/>
                <w:szCs w:val="24"/>
                <w:lang w:val="en-AU" w:eastAsia="en-US"/>
              </w:rPr>
              <w:t>Release a paper for public consultation which outlines government’s proposed future policy direction for native forestry in Queensland.</w:t>
            </w:r>
          </w:p>
        </w:tc>
        <w:tc>
          <w:tcPr>
            <w:tcW w:w="619" w:type="pct"/>
          </w:tcPr>
          <w:p w14:paraId="0C708097" w14:textId="77777777" w:rsidR="005D1B84" w:rsidRPr="00EF737F" w:rsidRDefault="00561CB9" w:rsidP="00A8276A">
            <w:pPr>
              <w:pStyle w:val="Tabletext"/>
              <w:rPr>
                <w:rFonts w:ascii="Arial" w:hAnsi="Arial"/>
                <w:sz w:val="24"/>
                <w:szCs w:val="24"/>
                <w:lang w:val="en-AU"/>
              </w:rPr>
            </w:pPr>
            <w:r w:rsidRPr="00EF737F">
              <w:rPr>
                <w:rFonts w:ascii="Arial" w:hAnsi="Arial"/>
                <w:sz w:val="24"/>
                <w:szCs w:val="24"/>
                <w:lang w:val="en-AU"/>
              </w:rPr>
              <w:t>Continuing program</w:t>
            </w:r>
          </w:p>
        </w:tc>
        <w:tc>
          <w:tcPr>
            <w:tcW w:w="660" w:type="pct"/>
          </w:tcPr>
          <w:p w14:paraId="5301D8C0" w14:textId="77777777" w:rsidR="005D1B84" w:rsidRPr="00EF737F" w:rsidRDefault="00561CB9" w:rsidP="00A8276A">
            <w:pPr>
              <w:pStyle w:val="Tabletext"/>
              <w:rPr>
                <w:rFonts w:ascii="Arial" w:hAnsi="Arial"/>
                <w:sz w:val="24"/>
                <w:szCs w:val="24"/>
                <w:lang w:val="en-AU"/>
              </w:rPr>
            </w:pPr>
            <w:r w:rsidRPr="00EF737F">
              <w:rPr>
                <w:rFonts w:ascii="Arial" w:hAnsi="Arial"/>
                <w:sz w:val="24"/>
                <w:szCs w:val="24"/>
                <w:lang w:val="en-AU"/>
              </w:rPr>
              <w:t>DAF</w:t>
            </w:r>
          </w:p>
        </w:tc>
      </w:tr>
      <w:tr w:rsidR="007E5186" w:rsidRPr="00EF737F" w14:paraId="0B66D235" w14:textId="77777777" w:rsidTr="00DF1883">
        <w:trPr>
          <w:trHeight w:val="283"/>
        </w:trPr>
        <w:tc>
          <w:tcPr>
            <w:tcW w:w="1358" w:type="pct"/>
          </w:tcPr>
          <w:p w14:paraId="5AAC6C29" w14:textId="77777777" w:rsidR="00702EB2" w:rsidRPr="00EF737F" w:rsidRDefault="00561CB9" w:rsidP="00D8180F">
            <w:pPr>
              <w:pStyle w:val="Tabletext"/>
              <w:rPr>
                <w:rStyle w:val="Strong"/>
                <w:rFonts w:ascii="Arial" w:hAnsi="Arial"/>
                <w:sz w:val="24"/>
                <w:szCs w:val="24"/>
                <w:lang w:val="en-AU"/>
              </w:rPr>
            </w:pPr>
            <w:r w:rsidRPr="00EF737F">
              <w:rPr>
                <w:rStyle w:val="Strong"/>
                <w:rFonts w:ascii="Arial" w:hAnsi="Arial"/>
                <w:sz w:val="24"/>
                <w:szCs w:val="24"/>
                <w:lang w:val="en-AU"/>
              </w:rPr>
              <w:t xml:space="preserve">CHANGED  </w:t>
            </w:r>
          </w:p>
          <w:p w14:paraId="23BE453A" w14:textId="77777777" w:rsidR="00D8180F" w:rsidRPr="00EF737F" w:rsidRDefault="00561CB9" w:rsidP="00D8180F">
            <w:pPr>
              <w:pStyle w:val="Tabletext"/>
              <w:rPr>
                <w:rStyle w:val="Strong"/>
                <w:rFonts w:ascii="Arial" w:hAnsi="Arial"/>
                <w:sz w:val="24"/>
                <w:szCs w:val="24"/>
                <w:lang w:val="en-AU"/>
              </w:rPr>
            </w:pPr>
            <w:r w:rsidRPr="00EF737F">
              <w:rPr>
                <w:rStyle w:val="Strong"/>
                <w:rFonts w:ascii="Arial" w:hAnsi="Arial"/>
                <w:sz w:val="24"/>
                <w:szCs w:val="24"/>
                <w:lang w:val="en-AU"/>
              </w:rPr>
              <w:t xml:space="preserve">Biosecurity Risks In the Torres Strait and Northern Peninsula Area </w:t>
            </w:r>
          </w:p>
          <w:p w14:paraId="55727DDD" w14:textId="77777777" w:rsidR="005D1B84" w:rsidRPr="00EF737F" w:rsidRDefault="00561CB9" w:rsidP="0091313F">
            <w:pPr>
              <w:pStyle w:val="Tabletext"/>
              <w:rPr>
                <w:rFonts w:ascii="Arial" w:hAnsi="Arial"/>
                <w:sz w:val="24"/>
                <w:szCs w:val="24"/>
                <w:lang w:val="en-AU"/>
              </w:rPr>
            </w:pPr>
            <w:r w:rsidRPr="00EF737F">
              <w:rPr>
                <w:rFonts w:ascii="Arial" w:hAnsi="Arial"/>
                <w:sz w:val="24"/>
                <w:szCs w:val="24"/>
                <w:lang w:val="en-AU" w:eastAsia="en-US"/>
              </w:rPr>
              <w:t>This project develops local First Nations capacity in the Torres Strait and northern Cape York to be the ‘first responders’ to biosecurity pest and disease incursions through training, response exercises and continual practical application of surveillance and response skills.</w:t>
            </w:r>
          </w:p>
        </w:tc>
        <w:tc>
          <w:tcPr>
            <w:tcW w:w="1358" w:type="pct"/>
          </w:tcPr>
          <w:p w14:paraId="24535F2E" w14:textId="77777777" w:rsidR="00A90CD9" w:rsidRPr="00EF737F" w:rsidRDefault="00561CB9" w:rsidP="00483A57">
            <w:pPr>
              <w:pStyle w:val="Tabletext"/>
              <w:rPr>
                <w:rFonts w:ascii="Arial" w:hAnsi="Arial"/>
                <w:sz w:val="24"/>
                <w:szCs w:val="24"/>
                <w:lang w:val="en-AU"/>
              </w:rPr>
            </w:pPr>
            <w:r w:rsidRPr="00EF737F">
              <w:rPr>
                <w:rFonts w:ascii="Arial" w:hAnsi="Arial"/>
                <w:sz w:val="24"/>
                <w:szCs w:val="24"/>
                <w:lang w:val="en-AU" w:eastAsia="en-US"/>
              </w:rPr>
              <w:t>Employed a First Nations Project Officer.</w:t>
            </w:r>
          </w:p>
          <w:p w14:paraId="2D771DA9" w14:textId="77777777" w:rsidR="0091313F" w:rsidRPr="00EF737F" w:rsidRDefault="00561CB9" w:rsidP="00A90CD9">
            <w:pPr>
              <w:pStyle w:val="Tabletext"/>
              <w:rPr>
                <w:rFonts w:ascii="Arial" w:hAnsi="Arial"/>
                <w:sz w:val="24"/>
                <w:szCs w:val="24"/>
                <w:lang w:val="en-AU"/>
              </w:rPr>
            </w:pPr>
            <w:r w:rsidRPr="00EF737F">
              <w:rPr>
                <w:rFonts w:ascii="Arial" w:hAnsi="Arial"/>
                <w:sz w:val="24"/>
                <w:szCs w:val="24"/>
                <w:lang w:val="en-AU" w:eastAsia="en-US"/>
              </w:rPr>
              <w:t>Negotiated and commenced fee-for-service contracts with:</w:t>
            </w:r>
          </w:p>
          <w:p w14:paraId="4DB9ADD7" w14:textId="77777777" w:rsidR="0091313F" w:rsidRPr="00EF737F" w:rsidRDefault="00561CB9" w:rsidP="003D74C1">
            <w:pPr>
              <w:pStyle w:val="Tablebullet"/>
            </w:pPr>
            <w:r w:rsidRPr="00EF737F">
              <w:t>Torres Strait Islands Regional Council for the delivery of biosecurity services including compliance inspections and surveillance of high-risk biosecurity matters</w:t>
            </w:r>
          </w:p>
          <w:p w14:paraId="674EFBF3" w14:textId="77777777" w:rsidR="0091313F" w:rsidRPr="00EF737F" w:rsidRDefault="00561CB9" w:rsidP="003D74C1">
            <w:pPr>
              <w:pStyle w:val="Tablebullet"/>
            </w:pPr>
            <w:r w:rsidRPr="00EF737F">
              <w:t>Northern Peninsula Area Regional Council for the supply and servicing of mango quarantine bins at Jardine River.</w:t>
            </w:r>
          </w:p>
          <w:p w14:paraId="5C249A3A" w14:textId="77777777" w:rsidR="0091313F" w:rsidRPr="00EF737F" w:rsidRDefault="00561CB9" w:rsidP="00A90CD9">
            <w:pPr>
              <w:pStyle w:val="Tabletext"/>
              <w:rPr>
                <w:rFonts w:ascii="Arial" w:hAnsi="Arial"/>
                <w:sz w:val="24"/>
                <w:szCs w:val="24"/>
                <w:lang w:val="en-AU"/>
              </w:rPr>
            </w:pPr>
            <w:r w:rsidRPr="00EF737F">
              <w:rPr>
                <w:rFonts w:ascii="Arial" w:hAnsi="Arial"/>
                <w:sz w:val="24"/>
                <w:szCs w:val="24"/>
                <w:lang w:val="en-AU"/>
              </w:rPr>
              <w:lastRenderedPageBreak/>
              <w:t>Provided training in the following areas to local government environmental health workers, sustainability officers, rangers (Council and Torres Straits Regional Authority):</w:t>
            </w:r>
          </w:p>
          <w:p w14:paraId="033D9411" w14:textId="77777777" w:rsidR="0091313F" w:rsidRPr="00EF737F" w:rsidRDefault="00561CB9" w:rsidP="003D74C1">
            <w:pPr>
              <w:pStyle w:val="Tablebullet"/>
            </w:pPr>
            <w:r w:rsidRPr="00EF737F">
              <w:t xml:space="preserve">Authorised officer under the </w:t>
            </w:r>
            <w:r w:rsidRPr="00EF737F">
              <w:rPr>
                <w:i/>
                <w:iCs/>
              </w:rPr>
              <w:t>Biosecurity Act 2014</w:t>
            </w:r>
          </w:p>
          <w:p w14:paraId="6C66005A" w14:textId="77777777" w:rsidR="0091313F" w:rsidRPr="00EF737F" w:rsidRDefault="00561CB9" w:rsidP="003D74C1">
            <w:pPr>
              <w:pStyle w:val="Tablebullet"/>
            </w:pPr>
            <w:r w:rsidRPr="00EF737F">
              <w:t>Plant health and weed identification</w:t>
            </w:r>
          </w:p>
          <w:p w14:paraId="20287509" w14:textId="77777777" w:rsidR="0091313F" w:rsidRPr="00EF737F" w:rsidRDefault="00561CB9" w:rsidP="003D74C1">
            <w:pPr>
              <w:pStyle w:val="Tablebullet"/>
            </w:pPr>
            <w:r w:rsidRPr="00EF737F">
              <w:t>Marine pest surveillance</w:t>
            </w:r>
          </w:p>
          <w:p w14:paraId="4B1E99E2" w14:textId="77777777" w:rsidR="00A90CD9" w:rsidRPr="00EF737F" w:rsidRDefault="00561CB9" w:rsidP="003D74C1">
            <w:pPr>
              <w:pStyle w:val="Tablebullet"/>
            </w:pPr>
            <w:r w:rsidRPr="00EF737F">
              <w:t>Trapping of pest animals</w:t>
            </w:r>
          </w:p>
          <w:p w14:paraId="7002551B" w14:textId="77777777" w:rsidR="00A90CD9" w:rsidRPr="00EF737F" w:rsidRDefault="00561CB9" w:rsidP="003D74C1">
            <w:pPr>
              <w:pStyle w:val="Tablebullet"/>
            </w:pPr>
            <w:r w:rsidRPr="00EF737F">
              <w:t>Provide specialist support services such as expert advice on biosecurity management and eradication</w:t>
            </w:r>
          </w:p>
          <w:p w14:paraId="2487DD21" w14:textId="77777777" w:rsidR="0091313F" w:rsidRPr="00EF737F" w:rsidRDefault="00561CB9" w:rsidP="003D74C1">
            <w:pPr>
              <w:pStyle w:val="Tablebullet"/>
            </w:pPr>
            <w:r w:rsidRPr="00EF737F">
              <w:t>Undertake surveillance and compliance inspections on vessels moving freight in to and around the Torres Strait</w:t>
            </w:r>
          </w:p>
          <w:p w14:paraId="0B3AF942" w14:textId="77777777" w:rsidR="0091313F" w:rsidRPr="00EF737F" w:rsidRDefault="00561CB9" w:rsidP="003D74C1">
            <w:pPr>
              <w:pStyle w:val="Tablebullet"/>
            </w:pPr>
            <w:r w:rsidRPr="00EF737F">
              <w:t>Undertake surveillance on various biosecurity matters.</w:t>
            </w:r>
          </w:p>
          <w:p w14:paraId="70790A47" w14:textId="77777777" w:rsidR="00E32514" w:rsidRPr="00EF737F" w:rsidRDefault="00561CB9" w:rsidP="0091313F">
            <w:pPr>
              <w:pStyle w:val="Tabletext"/>
              <w:rPr>
                <w:rFonts w:ascii="Arial" w:hAnsi="Arial"/>
                <w:sz w:val="24"/>
                <w:szCs w:val="24"/>
                <w:lang w:val="en-AU"/>
              </w:rPr>
            </w:pPr>
            <w:r w:rsidRPr="00EF737F">
              <w:rPr>
                <w:rFonts w:ascii="Arial" w:hAnsi="Arial"/>
                <w:sz w:val="24"/>
                <w:szCs w:val="24"/>
                <w:lang w:val="en-AU"/>
              </w:rPr>
              <w:t xml:space="preserve">Provide community awareness and education engagement activities in the public arena, in language. </w:t>
            </w:r>
          </w:p>
          <w:p w14:paraId="6E8C338F" w14:textId="77777777" w:rsidR="005D1B84" w:rsidRPr="00EF737F" w:rsidRDefault="00561CB9" w:rsidP="0091313F">
            <w:pPr>
              <w:pStyle w:val="Tabletext"/>
              <w:rPr>
                <w:rFonts w:ascii="Arial" w:hAnsi="Arial"/>
                <w:sz w:val="24"/>
                <w:szCs w:val="24"/>
                <w:lang w:val="en-AU"/>
              </w:rPr>
            </w:pPr>
            <w:r w:rsidRPr="00EF737F">
              <w:rPr>
                <w:rFonts w:ascii="Arial" w:hAnsi="Arial"/>
                <w:sz w:val="24"/>
                <w:szCs w:val="24"/>
                <w:lang w:val="en-AU"/>
              </w:rPr>
              <w:t>Development and distribution of culturally appropriate biosecurity communications materials in language.</w:t>
            </w:r>
          </w:p>
        </w:tc>
        <w:tc>
          <w:tcPr>
            <w:tcW w:w="1005" w:type="pct"/>
          </w:tcPr>
          <w:p w14:paraId="13A2F933" w14:textId="77777777" w:rsidR="005D1B84" w:rsidRPr="00EF737F" w:rsidRDefault="00561CB9" w:rsidP="008063B9">
            <w:pPr>
              <w:pStyle w:val="Tabletext"/>
              <w:rPr>
                <w:rFonts w:ascii="Arial" w:hAnsi="Arial"/>
                <w:sz w:val="24"/>
                <w:szCs w:val="24"/>
                <w:lang w:val="en-AU"/>
              </w:rPr>
            </w:pPr>
            <w:r w:rsidRPr="00EF737F">
              <w:rPr>
                <w:rFonts w:ascii="Arial" w:hAnsi="Arial"/>
                <w:sz w:val="24"/>
                <w:szCs w:val="24"/>
                <w:lang w:val="en-AU"/>
              </w:rPr>
              <w:lastRenderedPageBreak/>
              <w:t>NA</w:t>
            </w:r>
          </w:p>
        </w:tc>
        <w:tc>
          <w:tcPr>
            <w:tcW w:w="619" w:type="pct"/>
          </w:tcPr>
          <w:p w14:paraId="6E3EE3EE" w14:textId="77777777" w:rsidR="005D1B84" w:rsidRPr="00EF737F" w:rsidRDefault="00561CB9" w:rsidP="006B2E36">
            <w:pPr>
              <w:pStyle w:val="Tabletext"/>
              <w:rPr>
                <w:rFonts w:ascii="Arial" w:hAnsi="Arial"/>
                <w:sz w:val="24"/>
                <w:szCs w:val="24"/>
                <w:lang w:val="en-AU"/>
              </w:rPr>
            </w:pPr>
            <w:r w:rsidRPr="00EF737F">
              <w:rPr>
                <w:rFonts w:ascii="Arial" w:hAnsi="Arial"/>
                <w:sz w:val="24"/>
                <w:szCs w:val="24"/>
                <w:lang w:val="en-AU" w:eastAsia="en-US"/>
              </w:rPr>
              <w:t>Funding due to expire June 2024 – further funding has been requested.</w:t>
            </w:r>
          </w:p>
        </w:tc>
        <w:tc>
          <w:tcPr>
            <w:tcW w:w="660" w:type="pct"/>
          </w:tcPr>
          <w:p w14:paraId="7DBB0975" w14:textId="77777777" w:rsidR="005D1B84" w:rsidRPr="00EF737F" w:rsidRDefault="00561CB9" w:rsidP="009D6A85">
            <w:pPr>
              <w:pStyle w:val="Tabletext"/>
              <w:rPr>
                <w:rFonts w:ascii="Arial" w:hAnsi="Arial"/>
                <w:sz w:val="24"/>
                <w:szCs w:val="24"/>
                <w:lang w:val="en-AU"/>
              </w:rPr>
            </w:pPr>
            <w:r w:rsidRPr="00EF737F">
              <w:rPr>
                <w:rFonts w:ascii="Arial" w:hAnsi="Arial"/>
                <w:sz w:val="24"/>
                <w:szCs w:val="24"/>
                <w:lang w:val="en-AU"/>
              </w:rPr>
              <w:t>DAF</w:t>
            </w:r>
          </w:p>
        </w:tc>
      </w:tr>
      <w:tr w:rsidR="007E5186" w:rsidRPr="00EF737F" w14:paraId="3879F24A" w14:textId="77777777" w:rsidTr="00DF1883">
        <w:trPr>
          <w:trHeight w:val="283"/>
        </w:trPr>
        <w:tc>
          <w:tcPr>
            <w:tcW w:w="1358" w:type="pct"/>
          </w:tcPr>
          <w:p w14:paraId="029AE2BF" w14:textId="77777777" w:rsidR="00702EB2" w:rsidRPr="00EF737F" w:rsidRDefault="00561CB9" w:rsidP="003A61BB">
            <w:pPr>
              <w:pStyle w:val="Tabletext"/>
              <w:rPr>
                <w:rStyle w:val="Strong"/>
                <w:rFonts w:ascii="Arial" w:hAnsi="Arial"/>
                <w:sz w:val="24"/>
                <w:szCs w:val="24"/>
                <w:lang w:val="en-AU"/>
              </w:rPr>
            </w:pPr>
            <w:r w:rsidRPr="00EF737F">
              <w:rPr>
                <w:rStyle w:val="Strong"/>
                <w:rFonts w:ascii="Arial" w:hAnsi="Arial"/>
                <w:sz w:val="24"/>
                <w:szCs w:val="24"/>
                <w:lang w:val="en-AU"/>
              </w:rPr>
              <w:t xml:space="preserve">NEW  </w:t>
            </w:r>
          </w:p>
          <w:p w14:paraId="0AF9624D" w14:textId="77777777" w:rsidR="003A61BB" w:rsidRPr="00EF737F" w:rsidRDefault="00561CB9" w:rsidP="003A61BB">
            <w:pPr>
              <w:pStyle w:val="Tabletext"/>
              <w:rPr>
                <w:rFonts w:ascii="Arial" w:hAnsi="Arial"/>
                <w:sz w:val="24"/>
                <w:szCs w:val="24"/>
                <w:lang w:val="en-AU" w:eastAsia="en-US"/>
              </w:rPr>
            </w:pPr>
            <w:r w:rsidRPr="00EF737F">
              <w:rPr>
                <w:rStyle w:val="Strong"/>
                <w:rFonts w:ascii="Arial" w:hAnsi="Arial"/>
                <w:sz w:val="24"/>
                <w:szCs w:val="24"/>
                <w:lang w:val="en-AU"/>
              </w:rPr>
              <w:t xml:space="preserve">Safe and Supported: the National Framework for Protecting </w:t>
            </w:r>
            <w:r w:rsidRPr="00EF737F">
              <w:rPr>
                <w:rStyle w:val="Strong"/>
                <w:rFonts w:ascii="Arial" w:hAnsi="Arial"/>
                <w:sz w:val="24"/>
                <w:szCs w:val="24"/>
                <w:lang w:val="en-AU"/>
              </w:rPr>
              <w:lastRenderedPageBreak/>
              <w:t>Australia’s Children 2021-2031</w:t>
            </w:r>
            <w:r w:rsidRPr="00EF737F">
              <w:rPr>
                <w:rFonts w:ascii="Arial" w:hAnsi="Arial"/>
                <w:sz w:val="24"/>
                <w:szCs w:val="24"/>
                <w:lang w:val="en-AU" w:eastAsia="en-US"/>
              </w:rPr>
              <w:t xml:space="preserve"> (National Framework) </w:t>
            </w:r>
          </w:p>
          <w:p w14:paraId="1C3CDE32" w14:textId="77777777" w:rsidR="003A61BB" w:rsidRPr="00EF737F" w:rsidRDefault="00561CB9" w:rsidP="003A61BB">
            <w:pPr>
              <w:pStyle w:val="Tabletext"/>
              <w:rPr>
                <w:rFonts w:ascii="Arial" w:hAnsi="Arial"/>
                <w:sz w:val="24"/>
                <w:szCs w:val="24"/>
                <w:lang w:val="en-AU" w:eastAsia="en-US"/>
              </w:rPr>
            </w:pPr>
            <w:r w:rsidRPr="00EF737F">
              <w:rPr>
                <w:rFonts w:ascii="Arial" w:hAnsi="Arial"/>
                <w:sz w:val="24"/>
                <w:szCs w:val="24"/>
                <w:lang w:val="en-AU" w:eastAsia="en-US"/>
              </w:rPr>
              <w:t xml:space="preserve">Worked closely with the all state and territory governments, the Aboriginal and Torres Strait Islander Leadership Group (Leadership Group) and the National Coalition on Child Safety and Wellbeing to develop the first set of action plans under safe and supported. </w:t>
            </w:r>
          </w:p>
          <w:p w14:paraId="6624F3CD" w14:textId="77777777" w:rsidR="003A61BB" w:rsidRPr="00EF737F" w:rsidRDefault="00561CB9" w:rsidP="003A61BB">
            <w:pPr>
              <w:pStyle w:val="Tabletext"/>
              <w:rPr>
                <w:rFonts w:ascii="Arial" w:hAnsi="Arial"/>
                <w:sz w:val="24"/>
                <w:szCs w:val="24"/>
                <w:lang w:val="en-AU" w:eastAsia="en-US"/>
              </w:rPr>
            </w:pPr>
            <w:r w:rsidRPr="00EF737F">
              <w:rPr>
                <w:rFonts w:ascii="Arial" w:hAnsi="Arial"/>
                <w:sz w:val="24"/>
                <w:szCs w:val="24"/>
                <w:lang w:val="en-AU" w:eastAsia="en-US"/>
              </w:rPr>
              <w:t>In January 2023 the two Safe and Supported Action Plans were launched:</w:t>
            </w:r>
          </w:p>
          <w:p w14:paraId="32A9F3A6" w14:textId="77777777" w:rsidR="003A61BB" w:rsidRPr="00EF737F" w:rsidRDefault="00561CB9" w:rsidP="003D74C1">
            <w:pPr>
              <w:pStyle w:val="Tablebullet"/>
            </w:pPr>
            <w:r w:rsidRPr="00EF737F">
              <w:t>Safe and Supported: First Action Plan (2023-2026)</w:t>
            </w:r>
          </w:p>
          <w:p w14:paraId="3CF50650" w14:textId="77777777" w:rsidR="005D1B84" w:rsidRPr="00EF737F" w:rsidRDefault="00561CB9" w:rsidP="003D74C1">
            <w:pPr>
              <w:pStyle w:val="Tablebullet"/>
            </w:pPr>
            <w:r w:rsidRPr="00EF737F">
              <w:t xml:space="preserve">Safe and </w:t>
            </w:r>
            <w:r w:rsidR="003A61BB" w:rsidRPr="00EF737F">
              <w:t>Supported: Aboriginal and Torres Strait Islander First Action Plan (2023-2026).</w:t>
            </w:r>
          </w:p>
        </w:tc>
        <w:tc>
          <w:tcPr>
            <w:tcW w:w="1358" w:type="pct"/>
          </w:tcPr>
          <w:p w14:paraId="1F001131" w14:textId="77777777" w:rsidR="00071C1C" w:rsidRPr="00EF737F" w:rsidRDefault="00561CB9" w:rsidP="00071C1C">
            <w:pPr>
              <w:pStyle w:val="Tabletext"/>
              <w:rPr>
                <w:rFonts w:ascii="Arial" w:hAnsi="Arial"/>
                <w:sz w:val="24"/>
                <w:szCs w:val="24"/>
                <w:lang w:val="en-AU" w:eastAsia="en-US"/>
              </w:rPr>
            </w:pPr>
            <w:r w:rsidRPr="00EF737F">
              <w:rPr>
                <w:rFonts w:ascii="Arial" w:hAnsi="Arial"/>
                <w:sz w:val="24"/>
                <w:szCs w:val="24"/>
                <w:lang w:val="en-AU" w:eastAsia="en-US"/>
              </w:rPr>
              <w:lastRenderedPageBreak/>
              <w:t xml:space="preserve">Worked closely with the Leadership Group, states and territories, and the Commonwealth Government (Department of Social Services) to </w:t>
            </w:r>
            <w:r w:rsidRPr="00EF737F">
              <w:rPr>
                <w:rFonts w:ascii="Arial" w:hAnsi="Arial"/>
                <w:sz w:val="24"/>
                <w:szCs w:val="24"/>
                <w:lang w:val="en-AU" w:eastAsia="en-US"/>
              </w:rPr>
              <w:lastRenderedPageBreak/>
              <w:t>enable shared decision-making and formal partnership to co-develop and implement Safe and Supported shared decision-making governance structure.</w:t>
            </w:r>
          </w:p>
          <w:p w14:paraId="60A04E61" w14:textId="77777777" w:rsidR="00071C1C" w:rsidRPr="00EF737F" w:rsidRDefault="00561CB9" w:rsidP="00071C1C">
            <w:pPr>
              <w:pStyle w:val="Tabletext"/>
              <w:rPr>
                <w:rFonts w:ascii="Arial" w:hAnsi="Arial"/>
                <w:sz w:val="24"/>
                <w:szCs w:val="24"/>
                <w:lang w:val="en-AU" w:eastAsia="en-US"/>
              </w:rPr>
            </w:pPr>
            <w:r w:rsidRPr="00EF737F">
              <w:rPr>
                <w:rFonts w:ascii="Arial" w:hAnsi="Arial"/>
                <w:sz w:val="24"/>
                <w:szCs w:val="24"/>
                <w:lang w:val="en-AU" w:eastAsia="en-US"/>
              </w:rPr>
              <w:t>Queensland Minister for Child Safety, other state, territory and federal Community Services Ministers and the Leadership Group approved a shared decision-making governance structure to ensure parity in decision making and genuine partnership in the oversight and implementation of Safe and Supported.</w:t>
            </w:r>
          </w:p>
          <w:p w14:paraId="00EBC751" w14:textId="77777777" w:rsidR="005D1B84" w:rsidRPr="00EF737F" w:rsidRDefault="00561CB9" w:rsidP="00071C1C">
            <w:pPr>
              <w:pStyle w:val="Tabletext"/>
              <w:rPr>
                <w:rFonts w:ascii="Arial" w:hAnsi="Arial"/>
                <w:sz w:val="24"/>
                <w:szCs w:val="24"/>
                <w:lang w:val="en-AU" w:eastAsia="en-US"/>
              </w:rPr>
            </w:pPr>
            <w:r w:rsidRPr="00EF737F">
              <w:rPr>
                <w:rFonts w:ascii="Arial" w:hAnsi="Arial"/>
                <w:sz w:val="24"/>
                <w:szCs w:val="24"/>
                <w:lang w:val="en-AU" w:eastAsia="en-US"/>
              </w:rPr>
              <w:t xml:space="preserve">The commitment to the Partnership Agreement between the Commonwealth, state and territory governments and the Leadership Group (Partnership Agreement) was reaffirmed in July 2023 and scheduled to be endorsed by all parties. </w:t>
            </w:r>
          </w:p>
        </w:tc>
        <w:tc>
          <w:tcPr>
            <w:tcW w:w="1005" w:type="pct"/>
          </w:tcPr>
          <w:p w14:paraId="704A2D5D" w14:textId="77777777" w:rsidR="004D1419" w:rsidRPr="00EF737F" w:rsidRDefault="00561CB9" w:rsidP="004D1419">
            <w:pPr>
              <w:pStyle w:val="Tabletext"/>
              <w:rPr>
                <w:rFonts w:ascii="Arial" w:hAnsi="Arial"/>
                <w:sz w:val="24"/>
                <w:szCs w:val="24"/>
                <w:lang w:val="en-AU" w:eastAsia="en-US"/>
              </w:rPr>
            </w:pPr>
            <w:r w:rsidRPr="00EF737F">
              <w:rPr>
                <w:rFonts w:ascii="Arial" w:hAnsi="Arial"/>
                <w:sz w:val="24"/>
                <w:szCs w:val="24"/>
                <w:lang w:val="en-AU" w:eastAsia="en-US"/>
              </w:rPr>
              <w:lastRenderedPageBreak/>
              <w:t>W</w:t>
            </w:r>
            <w:r w:rsidR="00071C1C" w:rsidRPr="00EF737F">
              <w:rPr>
                <w:rFonts w:ascii="Arial" w:hAnsi="Arial"/>
                <w:sz w:val="24"/>
                <w:szCs w:val="24"/>
                <w:lang w:val="en-AU" w:eastAsia="en-US"/>
              </w:rPr>
              <w:t xml:space="preserve">ork in partnership with state and territory governments, the Commonwealth </w:t>
            </w:r>
            <w:r w:rsidR="00071C1C" w:rsidRPr="00EF737F">
              <w:rPr>
                <w:rFonts w:ascii="Arial" w:hAnsi="Arial"/>
                <w:sz w:val="24"/>
                <w:szCs w:val="24"/>
                <w:lang w:val="en-AU" w:eastAsia="en-US"/>
              </w:rPr>
              <w:lastRenderedPageBreak/>
              <w:t>Government and the Leadership Group to finalise the Partnership Agreement and co-develop the monitoring and evaluation strategy and to implement actions under the Aboriginal and Torres Strait Islander First Action Plan.</w:t>
            </w:r>
          </w:p>
          <w:p w14:paraId="68BB38CD" w14:textId="77777777" w:rsidR="004D1419" w:rsidRPr="00EF737F" w:rsidRDefault="00561CB9" w:rsidP="004D1419">
            <w:pPr>
              <w:pStyle w:val="Tabletext"/>
              <w:rPr>
                <w:rFonts w:ascii="Arial" w:hAnsi="Arial"/>
                <w:sz w:val="24"/>
                <w:szCs w:val="24"/>
                <w:lang w:val="en-AU" w:eastAsia="en-US"/>
              </w:rPr>
            </w:pPr>
            <w:r w:rsidRPr="00EF737F">
              <w:rPr>
                <w:rFonts w:ascii="Arial" w:hAnsi="Arial"/>
                <w:sz w:val="24"/>
                <w:szCs w:val="24"/>
                <w:lang w:val="en-AU" w:eastAsia="en-US"/>
              </w:rPr>
              <w:t>Implement</w:t>
            </w:r>
            <w:r w:rsidR="00071C1C" w:rsidRPr="00EF737F">
              <w:rPr>
                <w:rFonts w:ascii="Arial" w:hAnsi="Arial"/>
                <w:sz w:val="24"/>
                <w:szCs w:val="24"/>
                <w:lang w:val="en-AU" w:eastAsia="en-US"/>
              </w:rPr>
              <w:t xml:space="preserve"> the Safe and Supported working groups including: </w:t>
            </w:r>
          </w:p>
          <w:p w14:paraId="717F0B21" w14:textId="77777777" w:rsidR="004D1419" w:rsidRPr="00EF737F" w:rsidRDefault="00561CB9" w:rsidP="003D74C1">
            <w:pPr>
              <w:pStyle w:val="Tablebullet"/>
            </w:pPr>
            <w:r w:rsidRPr="00EF737F">
              <w:t xml:space="preserve">Systems Leadership </w:t>
            </w:r>
          </w:p>
          <w:p w14:paraId="31DAD817" w14:textId="77777777" w:rsidR="004D1419" w:rsidRPr="00EF737F" w:rsidRDefault="00561CB9" w:rsidP="003D74C1">
            <w:pPr>
              <w:pStyle w:val="Tablebullet"/>
            </w:pPr>
            <w:r w:rsidRPr="00EF737F">
              <w:t>Workforce</w:t>
            </w:r>
          </w:p>
          <w:p w14:paraId="33A0C1CC" w14:textId="77777777" w:rsidR="004D1419" w:rsidRPr="00EF737F" w:rsidRDefault="00561CB9" w:rsidP="003D74C1">
            <w:pPr>
              <w:pStyle w:val="Tablebullet"/>
            </w:pPr>
            <w:r w:rsidRPr="00EF737F">
              <w:t>Accountability and Data development</w:t>
            </w:r>
          </w:p>
          <w:p w14:paraId="393787FA" w14:textId="77777777" w:rsidR="005D1B84" w:rsidRPr="00EF737F" w:rsidRDefault="00561CB9" w:rsidP="003D74C1">
            <w:pPr>
              <w:pStyle w:val="Tablebullet"/>
            </w:pPr>
            <w:r w:rsidRPr="00EF737F">
              <w:t>Working Together to support children and families.</w:t>
            </w:r>
          </w:p>
        </w:tc>
        <w:tc>
          <w:tcPr>
            <w:tcW w:w="619" w:type="pct"/>
          </w:tcPr>
          <w:p w14:paraId="226845A2" w14:textId="77777777" w:rsidR="005D1B84" w:rsidRPr="00EF737F" w:rsidRDefault="00561CB9" w:rsidP="00A8276A">
            <w:pPr>
              <w:pStyle w:val="Tabletext"/>
              <w:rPr>
                <w:rFonts w:ascii="Arial" w:hAnsi="Arial"/>
                <w:sz w:val="24"/>
                <w:szCs w:val="24"/>
                <w:lang w:val="en-AU"/>
              </w:rPr>
            </w:pPr>
            <w:r w:rsidRPr="00EF737F">
              <w:rPr>
                <w:rFonts w:ascii="Arial" w:hAnsi="Arial"/>
                <w:sz w:val="24"/>
                <w:szCs w:val="24"/>
                <w:lang w:val="en-AU"/>
              </w:rPr>
              <w:lastRenderedPageBreak/>
              <w:t>2023 – 2026</w:t>
            </w:r>
          </w:p>
          <w:p w14:paraId="15441A17" w14:textId="77777777" w:rsidR="005F13D8" w:rsidRPr="00EF737F" w:rsidRDefault="005F13D8" w:rsidP="00A8276A">
            <w:pPr>
              <w:pStyle w:val="Tabletext"/>
              <w:rPr>
                <w:rFonts w:ascii="Arial" w:hAnsi="Arial"/>
                <w:sz w:val="24"/>
                <w:szCs w:val="24"/>
                <w:lang w:val="en-AU"/>
              </w:rPr>
            </w:pPr>
          </w:p>
        </w:tc>
        <w:tc>
          <w:tcPr>
            <w:tcW w:w="660" w:type="pct"/>
          </w:tcPr>
          <w:p w14:paraId="70A9ADB5" w14:textId="77777777" w:rsidR="005D1B84" w:rsidRPr="00EF737F" w:rsidRDefault="00561CB9" w:rsidP="00A8276A">
            <w:pPr>
              <w:pStyle w:val="Tabletext"/>
              <w:rPr>
                <w:rFonts w:ascii="Arial" w:hAnsi="Arial"/>
                <w:sz w:val="24"/>
                <w:szCs w:val="24"/>
                <w:lang w:val="en-AU"/>
              </w:rPr>
            </w:pPr>
            <w:r w:rsidRPr="00EF737F">
              <w:rPr>
                <w:rFonts w:ascii="Arial" w:hAnsi="Arial"/>
                <w:sz w:val="24"/>
                <w:szCs w:val="24"/>
                <w:lang w:val="en-AU"/>
              </w:rPr>
              <w:t>DCSSDS</w:t>
            </w:r>
          </w:p>
        </w:tc>
      </w:tr>
      <w:tr w:rsidR="007E5186" w:rsidRPr="00EF737F" w14:paraId="3847E6DC" w14:textId="77777777" w:rsidTr="00DF1883">
        <w:trPr>
          <w:trHeight w:val="283"/>
        </w:trPr>
        <w:tc>
          <w:tcPr>
            <w:tcW w:w="1358" w:type="pct"/>
          </w:tcPr>
          <w:p w14:paraId="3950CC56" w14:textId="77777777" w:rsidR="00702EB2" w:rsidRPr="00EF737F" w:rsidRDefault="00561CB9" w:rsidP="004F5887">
            <w:pPr>
              <w:pStyle w:val="Tabletext"/>
              <w:rPr>
                <w:rStyle w:val="Strong"/>
                <w:rFonts w:ascii="Arial" w:hAnsi="Arial"/>
                <w:sz w:val="24"/>
                <w:szCs w:val="24"/>
                <w:lang w:val="en-AU"/>
              </w:rPr>
            </w:pPr>
            <w:r w:rsidRPr="00EF737F">
              <w:rPr>
                <w:rStyle w:val="Strong"/>
                <w:rFonts w:ascii="Arial" w:hAnsi="Arial"/>
                <w:sz w:val="24"/>
                <w:szCs w:val="24"/>
                <w:lang w:val="en-AU"/>
              </w:rPr>
              <w:t xml:space="preserve">NEW  </w:t>
            </w:r>
          </w:p>
          <w:p w14:paraId="6BBBD5B5" w14:textId="77777777" w:rsidR="005D1B84" w:rsidRPr="00EF737F" w:rsidRDefault="00561CB9" w:rsidP="004F5887">
            <w:pPr>
              <w:pStyle w:val="Tabletext"/>
              <w:rPr>
                <w:rFonts w:ascii="Arial" w:hAnsi="Arial"/>
                <w:sz w:val="24"/>
                <w:szCs w:val="24"/>
                <w:lang w:val="en-AU"/>
              </w:rPr>
            </w:pPr>
            <w:r w:rsidRPr="00EF737F">
              <w:rPr>
                <w:rFonts w:ascii="Arial" w:hAnsi="Arial"/>
                <w:sz w:val="24"/>
                <w:szCs w:val="24"/>
                <w:lang w:val="en-AU" w:eastAsia="en-US"/>
              </w:rPr>
              <w:t xml:space="preserve">Resolved the </w:t>
            </w:r>
            <w:r w:rsidRPr="00EF737F">
              <w:rPr>
                <w:rStyle w:val="Strong"/>
                <w:rFonts w:ascii="Arial" w:hAnsi="Arial"/>
                <w:sz w:val="24"/>
                <w:szCs w:val="24"/>
                <w:lang w:val="en-AU"/>
              </w:rPr>
              <w:t>2016</w:t>
            </w:r>
            <w:r w:rsidRPr="00EF737F">
              <w:rPr>
                <w:rFonts w:ascii="Arial" w:hAnsi="Arial"/>
                <w:sz w:val="24"/>
                <w:szCs w:val="24"/>
                <w:lang w:val="en-AU" w:eastAsia="en-US"/>
              </w:rPr>
              <w:t xml:space="preserve"> </w:t>
            </w:r>
            <w:r w:rsidRPr="00EF737F">
              <w:rPr>
                <w:rStyle w:val="Strong"/>
                <w:rFonts w:ascii="Arial" w:hAnsi="Arial"/>
                <w:sz w:val="24"/>
                <w:szCs w:val="24"/>
                <w:lang w:val="en-AU"/>
              </w:rPr>
              <w:t>Aboriginal Land Act Claim over Boodjamulla National Park</w:t>
            </w:r>
            <w:r w:rsidRPr="00EF737F">
              <w:rPr>
                <w:rFonts w:ascii="Arial" w:hAnsi="Arial"/>
                <w:sz w:val="24"/>
                <w:szCs w:val="24"/>
                <w:lang w:val="en-AU" w:eastAsia="en-US"/>
              </w:rPr>
              <w:t xml:space="preserve"> through a cooperative management agreement, which established a formal partnership with the Waanyi People to manage Country with the Department.</w:t>
            </w:r>
          </w:p>
        </w:tc>
        <w:tc>
          <w:tcPr>
            <w:tcW w:w="1358" w:type="pct"/>
          </w:tcPr>
          <w:p w14:paraId="2002721F" w14:textId="77777777" w:rsidR="005D1B84" w:rsidRPr="00EF737F" w:rsidRDefault="00561CB9" w:rsidP="004F5887">
            <w:pPr>
              <w:pStyle w:val="Tabletext"/>
              <w:rPr>
                <w:rFonts w:ascii="Arial" w:hAnsi="Arial"/>
                <w:sz w:val="24"/>
                <w:szCs w:val="24"/>
                <w:lang w:val="en-AU"/>
              </w:rPr>
            </w:pPr>
            <w:r w:rsidRPr="00EF737F">
              <w:rPr>
                <w:rFonts w:ascii="Arial" w:hAnsi="Arial"/>
                <w:sz w:val="24"/>
                <w:szCs w:val="24"/>
                <w:lang w:val="en-AU" w:eastAsia="en-US"/>
              </w:rPr>
              <w:t>The partnership agreement between the department and the Waanyi PBC, is the first in Queensland which created a new class of tenure in Queensland, and established shared decision- making.</w:t>
            </w:r>
          </w:p>
        </w:tc>
        <w:tc>
          <w:tcPr>
            <w:tcW w:w="1005" w:type="pct"/>
          </w:tcPr>
          <w:p w14:paraId="18E0E25C" w14:textId="77777777" w:rsidR="005D1B84" w:rsidRPr="00EF737F" w:rsidRDefault="00561CB9" w:rsidP="004F5887">
            <w:pPr>
              <w:pStyle w:val="Tabletext"/>
              <w:rPr>
                <w:rFonts w:ascii="Arial" w:hAnsi="Arial"/>
                <w:sz w:val="24"/>
                <w:szCs w:val="24"/>
                <w:lang w:val="en-AU"/>
              </w:rPr>
            </w:pPr>
            <w:r w:rsidRPr="00EF737F">
              <w:rPr>
                <w:rFonts w:ascii="Arial" w:hAnsi="Arial"/>
                <w:sz w:val="24"/>
                <w:szCs w:val="24"/>
                <w:lang w:val="en-AU" w:eastAsia="en-US"/>
              </w:rPr>
              <w:t xml:space="preserve">The department will continue to review opportunities for partnerships and will aim to finalise supporting documents such as the Agreement Making Framework which will </w:t>
            </w:r>
            <w:r w:rsidRPr="00EF737F">
              <w:rPr>
                <w:rFonts w:ascii="Arial" w:hAnsi="Arial"/>
                <w:sz w:val="24"/>
                <w:szCs w:val="24"/>
                <w:lang w:val="en-AU" w:eastAsia="en-US"/>
              </w:rPr>
              <w:lastRenderedPageBreak/>
              <w:t>assist the Department with building partnerships.</w:t>
            </w:r>
          </w:p>
        </w:tc>
        <w:tc>
          <w:tcPr>
            <w:tcW w:w="619" w:type="pct"/>
          </w:tcPr>
          <w:p w14:paraId="0658A7C3" w14:textId="77777777" w:rsidR="005D1B84" w:rsidRPr="00EF737F" w:rsidRDefault="00561CB9" w:rsidP="00A8276A">
            <w:pPr>
              <w:pStyle w:val="Tabletext"/>
              <w:rPr>
                <w:rFonts w:ascii="Arial" w:hAnsi="Arial"/>
                <w:sz w:val="24"/>
                <w:szCs w:val="24"/>
                <w:lang w:val="en-AU"/>
              </w:rPr>
            </w:pPr>
            <w:r w:rsidRPr="00EF737F">
              <w:rPr>
                <w:rFonts w:ascii="Arial" w:hAnsi="Arial"/>
                <w:sz w:val="24"/>
                <w:szCs w:val="24"/>
                <w:lang w:val="en-AU"/>
              </w:rPr>
              <w:lastRenderedPageBreak/>
              <w:t>12 months</w:t>
            </w:r>
          </w:p>
        </w:tc>
        <w:tc>
          <w:tcPr>
            <w:tcW w:w="660" w:type="pct"/>
          </w:tcPr>
          <w:p w14:paraId="12288A22" w14:textId="77777777" w:rsidR="005D1B84" w:rsidRPr="00EF737F" w:rsidRDefault="00561CB9" w:rsidP="00974287">
            <w:pPr>
              <w:pStyle w:val="Tabletext"/>
              <w:rPr>
                <w:rFonts w:ascii="Arial" w:hAnsi="Arial"/>
                <w:sz w:val="24"/>
                <w:szCs w:val="24"/>
                <w:lang w:val="en-AU"/>
              </w:rPr>
            </w:pPr>
            <w:r w:rsidRPr="00EF737F">
              <w:rPr>
                <w:rFonts w:ascii="Arial" w:hAnsi="Arial"/>
                <w:sz w:val="24"/>
                <w:szCs w:val="24"/>
                <w:lang w:val="en-AU"/>
              </w:rPr>
              <w:t>DESI</w:t>
            </w:r>
          </w:p>
        </w:tc>
      </w:tr>
      <w:tr w:rsidR="007E5186" w:rsidRPr="00EF737F" w14:paraId="04E6BB8F" w14:textId="77777777" w:rsidTr="00DF1883">
        <w:trPr>
          <w:trHeight w:val="283"/>
        </w:trPr>
        <w:tc>
          <w:tcPr>
            <w:tcW w:w="1358" w:type="pct"/>
          </w:tcPr>
          <w:p w14:paraId="39705BB7" w14:textId="77777777" w:rsidR="00702EB2" w:rsidRPr="00EF737F" w:rsidRDefault="00561CB9" w:rsidP="007D09F5">
            <w:pPr>
              <w:pStyle w:val="Tabletext"/>
              <w:rPr>
                <w:rStyle w:val="Strong"/>
                <w:rFonts w:ascii="Arial" w:hAnsi="Arial"/>
                <w:sz w:val="24"/>
                <w:szCs w:val="24"/>
                <w:lang w:val="en-AU"/>
              </w:rPr>
            </w:pPr>
            <w:r w:rsidRPr="00EF737F">
              <w:rPr>
                <w:rStyle w:val="Strong"/>
                <w:rFonts w:ascii="Arial" w:hAnsi="Arial"/>
                <w:sz w:val="24"/>
                <w:szCs w:val="24"/>
                <w:lang w:val="en-AU"/>
              </w:rPr>
              <w:t xml:space="preserve">NEW  </w:t>
            </w:r>
          </w:p>
          <w:p w14:paraId="267B547F" w14:textId="77777777" w:rsidR="007D09F5" w:rsidRPr="00EF737F" w:rsidRDefault="00561CB9" w:rsidP="007D09F5">
            <w:pPr>
              <w:pStyle w:val="Tabletext"/>
              <w:rPr>
                <w:rFonts w:ascii="Arial" w:hAnsi="Arial"/>
                <w:sz w:val="24"/>
                <w:szCs w:val="24"/>
                <w:lang w:val="en-AU" w:eastAsia="en-US"/>
              </w:rPr>
            </w:pPr>
            <w:r w:rsidRPr="00EF737F">
              <w:rPr>
                <w:rStyle w:val="Strong"/>
                <w:rFonts w:ascii="Arial" w:hAnsi="Arial"/>
                <w:sz w:val="24"/>
                <w:szCs w:val="24"/>
                <w:lang w:val="en-AU"/>
              </w:rPr>
              <w:t>Respecting Country – A Sustainable Waste Strategy for First Nations Communities</w:t>
            </w:r>
            <w:r w:rsidRPr="00EF737F">
              <w:rPr>
                <w:rFonts w:ascii="Arial" w:hAnsi="Arial"/>
                <w:sz w:val="24"/>
                <w:szCs w:val="24"/>
                <w:lang w:val="en-AU" w:eastAsia="en-US"/>
              </w:rPr>
              <w:t xml:space="preserve"> (the Strategy)</w:t>
            </w:r>
          </w:p>
          <w:p w14:paraId="64655DE2" w14:textId="77777777" w:rsidR="007D09F5" w:rsidRPr="00EF737F" w:rsidRDefault="00561CB9" w:rsidP="007D09F5">
            <w:pPr>
              <w:pStyle w:val="Tabletext"/>
              <w:rPr>
                <w:rFonts w:ascii="Arial" w:hAnsi="Arial"/>
                <w:sz w:val="24"/>
                <w:szCs w:val="24"/>
                <w:lang w:val="en-AU"/>
              </w:rPr>
            </w:pPr>
            <w:r w:rsidRPr="00EF737F">
              <w:rPr>
                <w:rFonts w:ascii="Arial" w:hAnsi="Arial"/>
                <w:sz w:val="24"/>
                <w:szCs w:val="24"/>
                <w:lang w:val="en-AU" w:eastAsia="en-US"/>
              </w:rPr>
              <w:t>The Strategy guides the way Aboriginal and Torres Strait Islander Council’s, government and industry manage waste and recycling activities across First Nations Communities.</w:t>
            </w:r>
          </w:p>
        </w:tc>
        <w:tc>
          <w:tcPr>
            <w:tcW w:w="1358" w:type="pct"/>
          </w:tcPr>
          <w:p w14:paraId="1FCF8776" w14:textId="77777777" w:rsidR="007D09F5" w:rsidRPr="00EF737F" w:rsidRDefault="00561CB9" w:rsidP="007D09F5">
            <w:pPr>
              <w:pStyle w:val="Tabletext"/>
              <w:rPr>
                <w:rFonts w:ascii="Arial" w:hAnsi="Arial"/>
                <w:sz w:val="24"/>
                <w:szCs w:val="24"/>
                <w:lang w:val="en-AU"/>
              </w:rPr>
            </w:pPr>
            <w:r w:rsidRPr="00EF737F">
              <w:rPr>
                <w:rFonts w:ascii="Arial" w:hAnsi="Arial"/>
                <w:sz w:val="24"/>
                <w:szCs w:val="24"/>
                <w:lang w:val="en-AU" w:eastAsia="en-US"/>
              </w:rPr>
              <w:t>All First Nations Councils were engaged in co-development of the Strategy.</w:t>
            </w:r>
          </w:p>
        </w:tc>
        <w:tc>
          <w:tcPr>
            <w:tcW w:w="1005" w:type="pct"/>
          </w:tcPr>
          <w:p w14:paraId="778C83F8" w14:textId="77777777" w:rsidR="007D09F5" w:rsidRPr="00EF737F" w:rsidRDefault="00561CB9" w:rsidP="007D09F5">
            <w:pPr>
              <w:pStyle w:val="Tabletext"/>
              <w:rPr>
                <w:rFonts w:ascii="Arial" w:hAnsi="Arial"/>
                <w:sz w:val="24"/>
                <w:szCs w:val="24"/>
                <w:lang w:val="en-AU"/>
              </w:rPr>
            </w:pPr>
            <w:r w:rsidRPr="00EF737F">
              <w:rPr>
                <w:rFonts w:ascii="Arial" w:hAnsi="Arial"/>
                <w:sz w:val="24"/>
                <w:szCs w:val="24"/>
                <w:lang w:val="en-AU" w:eastAsia="en-US"/>
              </w:rPr>
              <w:t xml:space="preserve">The Strategy is approved and released and is being implemented through development and implementation of First Nations Regional Waste Plans. </w:t>
            </w:r>
          </w:p>
        </w:tc>
        <w:tc>
          <w:tcPr>
            <w:tcW w:w="619" w:type="pct"/>
          </w:tcPr>
          <w:p w14:paraId="64AFB395" w14:textId="77777777" w:rsidR="007D09F5" w:rsidRPr="00EF737F" w:rsidRDefault="00561CB9" w:rsidP="007D09F5">
            <w:pPr>
              <w:pStyle w:val="Tabletext"/>
              <w:rPr>
                <w:rFonts w:ascii="Arial" w:hAnsi="Arial"/>
                <w:sz w:val="24"/>
                <w:szCs w:val="24"/>
                <w:lang w:val="en-AU"/>
              </w:rPr>
            </w:pPr>
            <w:r w:rsidRPr="00EF737F">
              <w:rPr>
                <w:rFonts w:ascii="Arial" w:hAnsi="Arial"/>
                <w:sz w:val="24"/>
                <w:szCs w:val="24"/>
                <w:lang w:val="en-AU" w:eastAsia="en-US"/>
              </w:rPr>
              <w:t>Regional Plans will be finalised in Q1/2 of FY24</w:t>
            </w:r>
          </w:p>
        </w:tc>
        <w:tc>
          <w:tcPr>
            <w:tcW w:w="660" w:type="pct"/>
          </w:tcPr>
          <w:p w14:paraId="438949F3" w14:textId="77777777" w:rsidR="007D09F5" w:rsidRPr="00EF737F" w:rsidRDefault="00561CB9" w:rsidP="00C725F0">
            <w:pPr>
              <w:pStyle w:val="Tabletext"/>
              <w:rPr>
                <w:rFonts w:ascii="Arial" w:hAnsi="Arial"/>
                <w:sz w:val="24"/>
                <w:szCs w:val="24"/>
                <w:lang w:val="en-AU"/>
              </w:rPr>
            </w:pPr>
            <w:r w:rsidRPr="00EF737F">
              <w:rPr>
                <w:rFonts w:ascii="Arial" w:hAnsi="Arial"/>
                <w:sz w:val="24"/>
                <w:szCs w:val="24"/>
                <w:lang w:val="en-AU"/>
              </w:rPr>
              <w:t>DESI</w:t>
            </w:r>
          </w:p>
        </w:tc>
      </w:tr>
      <w:tr w:rsidR="007E5186" w:rsidRPr="00EF737F" w14:paraId="44E701CF" w14:textId="77777777" w:rsidTr="00DF1883">
        <w:trPr>
          <w:trHeight w:val="283"/>
        </w:trPr>
        <w:tc>
          <w:tcPr>
            <w:tcW w:w="1358" w:type="pct"/>
          </w:tcPr>
          <w:p w14:paraId="22B60CFB" w14:textId="77777777" w:rsidR="00702EB2" w:rsidRPr="00EF737F" w:rsidRDefault="00561CB9" w:rsidP="00A3787A">
            <w:pPr>
              <w:pStyle w:val="Tabletext"/>
              <w:rPr>
                <w:rStyle w:val="Strong"/>
                <w:rFonts w:ascii="Arial" w:hAnsi="Arial"/>
                <w:sz w:val="24"/>
                <w:szCs w:val="24"/>
                <w:lang w:val="en-AU"/>
              </w:rPr>
            </w:pPr>
            <w:r w:rsidRPr="00EF737F">
              <w:rPr>
                <w:rStyle w:val="Strong"/>
                <w:rFonts w:ascii="Arial" w:hAnsi="Arial"/>
                <w:sz w:val="24"/>
                <w:szCs w:val="24"/>
                <w:lang w:val="en-AU"/>
              </w:rPr>
              <w:t xml:space="preserve">NEW  </w:t>
            </w:r>
          </w:p>
          <w:p w14:paraId="3D1CBD38" w14:textId="77777777" w:rsidR="00A3787A" w:rsidRPr="00EF737F" w:rsidRDefault="00561CB9" w:rsidP="00A3787A">
            <w:pPr>
              <w:pStyle w:val="Tabletext"/>
              <w:rPr>
                <w:rStyle w:val="Strong"/>
                <w:rFonts w:ascii="Arial" w:hAnsi="Arial"/>
                <w:sz w:val="24"/>
                <w:szCs w:val="24"/>
                <w:lang w:val="en-AU"/>
              </w:rPr>
            </w:pPr>
            <w:r w:rsidRPr="00EF737F">
              <w:rPr>
                <w:rStyle w:val="Strong"/>
                <w:rFonts w:ascii="Arial" w:hAnsi="Arial"/>
                <w:sz w:val="24"/>
                <w:szCs w:val="24"/>
                <w:lang w:val="en-AU"/>
              </w:rPr>
              <w:t>Yarrabah Positive &amp; Respectful Relationships Project</w:t>
            </w:r>
          </w:p>
          <w:p w14:paraId="1293E47D" w14:textId="77777777" w:rsidR="00A3787A" w:rsidRPr="00EF737F" w:rsidRDefault="00561CB9" w:rsidP="00A3787A">
            <w:pPr>
              <w:pStyle w:val="Tabletext"/>
              <w:rPr>
                <w:rFonts w:ascii="Arial" w:hAnsi="Arial"/>
                <w:sz w:val="24"/>
                <w:szCs w:val="24"/>
                <w:lang w:val="en-AU" w:eastAsia="en-US"/>
              </w:rPr>
            </w:pPr>
            <w:r w:rsidRPr="00EF737F">
              <w:rPr>
                <w:rFonts w:ascii="Arial" w:hAnsi="Arial"/>
                <w:sz w:val="24"/>
                <w:szCs w:val="24"/>
                <w:lang w:val="en-AU" w:eastAsia="en-US"/>
              </w:rPr>
              <w:t xml:space="preserve">The Queensland Government has allocated $964,000 over four years to 2025-26 for the Yarrabah Positive and Respectful Relationships Project. </w:t>
            </w:r>
          </w:p>
          <w:p w14:paraId="4EB14C67" w14:textId="77777777" w:rsidR="00A3787A" w:rsidRPr="00EF737F" w:rsidRDefault="00561CB9" w:rsidP="00A3787A">
            <w:pPr>
              <w:pStyle w:val="Tabletext"/>
              <w:rPr>
                <w:rFonts w:ascii="Arial" w:hAnsi="Arial"/>
                <w:sz w:val="24"/>
                <w:szCs w:val="24"/>
                <w:lang w:val="en-AU" w:eastAsia="en-US"/>
              </w:rPr>
            </w:pPr>
            <w:r w:rsidRPr="00EF737F">
              <w:rPr>
                <w:rFonts w:ascii="Arial" w:hAnsi="Arial"/>
                <w:sz w:val="24"/>
                <w:szCs w:val="24"/>
                <w:lang w:val="en-AU" w:eastAsia="en-US"/>
              </w:rPr>
              <w:t>The project involves a partnership between the Yarrabah community, DJAG and DTATSIPCA.</w:t>
            </w:r>
          </w:p>
          <w:p w14:paraId="02CCDFB7" w14:textId="77777777" w:rsidR="00A3787A" w:rsidRPr="00EF737F" w:rsidRDefault="00561CB9" w:rsidP="00A3787A">
            <w:pPr>
              <w:pStyle w:val="Tabletext"/>
              <w:rPr>
                <w:rFonts w:ascii="Arial" w:hAnsi="Arial"/>
                <w:sz w:val="24"/>
                <w:szCs w:val="24"/>
                <w:lang w:val="en-AU" w:eastAsia="en-US"/>
              </w:rPr>
            </w:pPr>
            <w:r w:rsidRPr="00EF737F">
              <w:rPr>
                <w:rFonts w:ascii="Arial" w:hAnsi="Arial"/>
                <w:sz w:val="24"/>
                <w:szCs w:val="24"/>
                <w:lang w:val="en-AU" w:eastAsia="en-US"/>
              </w:rPr>
              <w:t>The key aims of the project are to:</w:t>
            </w:r>
          </w:p>
          <w:p w14:paraId="08AF3039" w14:textId="77777777" w:rsidR="00A3787A" w:rsidRPr="00EF737F" w:rsidRDefault="00561CB9" w:rsidP="003D74C1">
            <w:pPr>
              <w:pStyle w:val="Tablebullet"/>
            </w:pPr>
            <w:r w:rsidRPr="00EF737F">
              <w:t xml:space="preserve">promote safe and respectful relationships </w:t>
            </w:r>
          </w:p>
          <w:p w14:paraId="43D9ABCA" w14:textId="77777777" w:rsidR="00A3787A" w:rsidRPr="00EF737F" w:rsidRDefault="00561CB9" w:rsidP="003D74C1">
            <w:pPr>
              <w:pStyle w:val="Tablebullet"/>
            </w:pPr>
            <w:r w:rsidRPr="00EF737F">
              <w:t>strengthen personal and online safety</w:t>
            </w:r>
          </w:p>
          <w:p w14:paraId="10A02DE2" w14:textId="77777777" w:rsidR="00A3787A" w:rsidRPr="00EF737F" w:rsidRDefault="00561CB9" w:rsidP="003D74C1">
            <w:pPr>
              <w:pStyle w:val="Tablebullet"/>
            </w:pPr>
            <w:r w:rsidRPr="00EF737F">
              <w:lastRenderedPageBreak/>
              <w:t xml:space="preserve">reduce the risk of </w:t>
            </w:r>
            <w:r w:rsidR="00634B61" w:rsidRPr="00EF737F">
              <w:t xml:space="preserve">Domestic and Family Violence </w:t>
            </w:r>
            <w:r w:rsidRPr="00EF737F">
              <w:t xml:space="preserve">and </w:t>
            </w:r>
            <w:r w:rsidR="00634B61" w:rsidRPr="00EF737F">
              <w:t>Youth Sexual Violence and Abuse</w:t>
            </w:r>
            <w:r w:rsidRPr="00EF737F">
              <w:t xml:space="preserve">. </w:t>
            </w:r>
          </w:p>
          <w:p w14:paraId="6C0CE28F" w14:textId="77777777" w:rsidR="001A16D2" w:rsidRPr="00EF737F" w:rsidRDefault="00561CB9" w:rsidP="00A3787A">
            <w:pPr>
              <w:pStyle w:val="Tabletext"/>
              <w:rPr>
                <w:rFonts w:ascii="Arial" w:hAnsi="Arial"/>
                <w:sz w:val="24"/>
                <w:szCs w:val="24"/>
                <w:lang w:val="en-AU" w:eastAsia="en-US"/>
              </w:rPr>
            </w:pPr>
            <w:r w:rsidRPr="00EF737F">
              <w:rPr>
                <w:rFonts w:ascii="Arial" w:hAnsi="Arial"/>
                <w:sz w:val="24"/>
                <w:szCs w:val="24"/>
                <w:lang w:val="en-AU" w:eastAsia="en-US"/>
              </w:rPr>
              <w:t xml:space="preserve">The project involves young people (12-25 years) and community stakeholders co-designing and implementing an innovative prevention campaign to promote positive and respectful relationships, prevent violence, and help build a safer community. </w:t>
            </w:r>
          </w:p>
          <w:p w14:paraId="455C6F46" w14:textId="77777777" w:rsidR="00A3787A" w:rsidRPr="00EF737F" w:rsidRDefault="00561CB9" w:rsidP="00A3787A">
            <w:pPr>
              <w:pStyle w:val="Tabletext"/>
              <w:rPr>
                <w:rFonts w:ascii="Arial" w:hAnsi="Arial"/>
                <w:sz w:val="24"/>
                <w:szCs w:val="24"/>
                <w:lang w:val="en-AU"/>
              </w:rPr>
            </w:pPr>
            <w:r w:rsidRPr="00EF737F">
              <w:rPr>
                <w:rFonts w:ascii="Arial" w:hAnsi="Arial"/>
                <w:sz w:val="24"/>
                <w:szCs w:val="24"/>
                <w:lang w:val="en-AU" w:eastAsia="en-US"/>
              </w:rPr>
              <w:t xml:space="preserve">The project is guided by a positive, strengths-based approach. Culture and community knowledge are at the heart of the project.  </w:t>
            </w:r>
          </w:p>
        </w:tc>
        <w:tc>
          <w:tcPr>
            <w:tcW w:w="1358" w:type="pct"/>
          </w:tcPr>
          <w:p w14:paraId="0625BCDB" w14:textId="77777777" w:rsidR="001A16D2" w:rsidRPr="00EF737F" w:rsidRDefault="00561CB9" w:rsidP="00A3787A">
            <w:pPr>
              <w:pStyle w:val="Tabletext"/>
              <w:rPr>
                <w:rFonts w:ascii="Arial" w:hAnsi="Arial"/>
                <w:sz w:val="24"/>
                <w:szCs w:val="24"/>
                <w:lang w:val="en-AU" w:eastAsia="en-US"/>
              </w:rPr>
            </w:pPr>
            <w:r w:rsidRPr="00EF737F">
              <w:rPr>
                <w:rFonts w:ascii="Arial" w:hAnsi="Arial"/>
                <w:sz w:val="24"/>
                <w:szCs w:val="24"/>
                <w:lang w:val="en-AU" w:eastAsia="en-US"/>
              </w:rPr>
              <w:lastRenderedPageBreak/>
              <w:t xml:space="preserve">A local Project Governance Group has been established in Yarrabah to provide oversight and cultural advice for the project. </w:t>
            </w:r>
          </w:p>
          <w:p w14:paraId="70CACAAA" w14:textId="77777777" w:rsidR="001A16D2" w:rsidRPr="00EF737F" w:rsidRDefault="00561CB9" w:rsidP="00A3787A">
            <w:pPr>
              <w:pStyle w:val="Tabletext"/>
              <w:rPr>
                <w:rFonts w:ascii="Arial" w:hAnsi="Arial"/>
                <w:sz w:val="24"/>
                <w:szCs w:val="24"/>
                <w:lang w:val="en-AU" w:eastAsia="en-US"/>
              </w:rPr>
            </w:pPr>
            <w:r w:rsidRPr="00EF737F">
              <w:rPr>
                <w:rFonts w:ascii="Arial" w:hAnsi="Arial"/>
                <w:sz w:val="24"/>
                <w:szCs w:val="24"/>
                <w:lang w:val="en-AU" w:eastAsia="en-US"/>
              </w:rPr>
              <w:t>The project team have worked closely with the Project Governance Group to develop the project plan, guiding principles, governance arrangements and the co-design approach.</w:t>
            </w:r>
          </w:p>
          <w:p w14:paraId="2ECDC2EF" w14:textId="77777777" w:rsidR="00314357" w:rsidRPr="00EF737F" w:rsidRDefault="00561CB9" w:rsidP="00A3787A">
            <w:pPr>
              <w:pStyle w:val="Tabletext"/>
              <w:rPr>
                <w:rFonts w:ascii="Arial" w:hAnsi="Arial"/>
                <w:sz w:val="24"/>
                <w:szCs w:val="24"/>
                <w:lang w:val="en-AU" w:eastAsia="en-US"/>
              </w:rPr>
            </w:pPr>
            <w:r w:rsidRPr="00EF737F">
              <w:rPr>
                <w:rFonts w:ascii="Arial" w:hAnsi="Arial"/>
                <w:sz w:val="24"/>
                <w:szCs w:val="24"/>
                <w:lang w:val="en-AU" w:eastAsia="en-US"/>
              </w:rPr>
              <w:t>A Young People’s Committee will lead the youth decision making for the project and promote youth engagement.</w:t>
            </w:r>
          </w:p>
          <w:p w14:paraId="26BC2950" w14:textId="77777777" w:rsidR="001A16D2" w:rsidRPr="00EF737F" w:rsidRDefault="00561CB9" w:rsidP="00A3787A">
            <w:pPr>
              <w:pStyle w:val="Tabletext"/>
              <w:rPr>
                <w:rFonts w:ascii="Arial" w:hAnsi="Arial"/>
                <w:sz w:val="24"/>
                <w:szCs w:val="24"/>
                <w:lang w:val="en-AU" w:eastAsia="en-US"/>
              </w:rPr>
            </w:pPr>
            <w:r w:rsidRPr="00EF737F">
              <w:rPr>
                <w:rFonts w:ascii="Arial" w:hAnsi="Arial"/>
                <w:sz w:val="24"/>
                <w:szCs w:val="24"/>
                <w:lang w:val="en-AU" w:eastAsia="en-US"/>
              </w:rPr>
              <w:t xml:space="preserve">Community co-design will be undertaken using a culturally safe </w:t>
            </w:r>
            <w:r w:rsidRPr="00EF737F">
              <w:rPr>
                <w:rFonts w:ascii="Arial" w:hAnsi="Arial"/>
                <w:sz w:val="24"/>
                <w:szCs w:val="24"/>
                <w:lang w:val="en-AU" w:eastAsia="en-US"/>
              </w:rPr>
              <w:lastRenderedPageBreak/>
              <w:t>model developed with community input.</w:t>
            </w:r>
          </w:p>
          <w:p w14:paraId="1B89976A" w14:textId="77777777" w:rsidR="00314357" w:rsidRPr="00EF737F" w:rsidRDefault="00561CB9" w:rsidP="00A3787A">
            <w:pPr>
              <w:pStyle w:val="Tabletext"/>
              <w:rPr>
                <w:rFonts w:ascii="Arial" w:hAnsi="Arial"/>
                <w:sz w:val="24"/>
                <w:szCs w:val="24"/>
                <w:lang w:val="en-AU" w:eastAsia="en-US"/>
              </w:rPr>
            </w:pPr>
            <w:r w:rsidRPr="00EF737F">
              <w:rPr>
                <w:rFonts w:ascii="Arial" w:hAnsi="Arial"/>
                <w:sz w:val="24"/>
                <w:szCs w:val="24"/>
                <w:lang w:val="en-AU" w:eastAsia="en-US"/>
              </w:rPr>
              <w:t>The Project Governance Group have provided input into procurement (e.g., required expertise for co-design, evaluation criteria and market research).</w:t>
            </w:r>
          </w:p>
          <w:p w14:paraId="08827D93" w14:textId="77777777" w:rsidR="00A3787A" w:rsidRPr="00EF737F" w:rsidRDefault="00561CB9" w:rsidP="00A3787A">
            <w:pPr>
              <w:pStyle w:val="Tabletext"/>
              <w:rPr>
                <w:rFonts w:ascii="Arial" w:hAnsi="Arial"/>
                <w:sz w:val="24"/>
                <w:szCs w:val="24"/>
                <w:lang w:val="en-AU"/>
              </w:rPr>
            </w:pPr>
            <w:r w:rsidRPr="00EF737F">
              <w:rPr>
                <w:rFonts w:ascii="Arial" w:hAnsi="Arial"/>
                <w:sz w:val="24"/>
                <w:szCs w:val="24"/>
                <w:lang w:val="en-AU" w:eastAsia="en-US"/>
              </w:rPr>
              <w:t>Community representatives will participate on tender evaluation panels and receive probity training and support from DJAG.</w:t>
            </w:r>
          </w:p>
        </w:tc>
        <w:tc>
          <w:tcPr>
            <w:tcW w:w="1005" w:type="pct"/>
          </w:tcPr>
          <w:p w14:paraId="11182F7F" w14:textId="77777777" w:rsidR="00314357" w:rsidRPr="00EF737F" w:rsidRDefault="00561CB9" w:rsidP="00A3787A">
            <w:pPr>
              <w:pStyle w:val="Tabletext"/>
              <w:rPr>
                <w:rFonts w:ascii="Arial" w:hAnsi="Arial"/>
                <w:sz w:val="24"/>
                <w:szCs w:val="24"/>
                <w:lang w:val="en-AU" w:eastAsia="en-US"/>
              </w:rPr>
            </w:pPr>
            <w:r w:rsidRPr="00EF737F">
              <w:rPr>
                <w:rFonts w:ascii="Arial" w:hAnsi="Arial"/>
                <w:sz w:val="24"/>
                <w:szCs w:val="24"/>
                <w:lang w:val="en-AU" w:eastAsia="en-US"/>
              </w:rPr>
              <w:lastRenderedPageBreak/>
              <w:t xml:space="preserve">During the next stage of the project, young people, community members and local organisations will decide what types of prevention strategies they would like to see in their community.  </w:t>
            </w:r>
          </w:p>
          <w:p w14:paraId="67E2CC5D" w14:textId="77777777" w:rsidR="00A3787A" w:rsidRPr="00EF737F" w:rsidRDefault="00561CB9" w:rsidP="00A3787A">
            <w:pPr>
              <w:pStyle w:val="Tabletext"/>
              <w:rPr>
                <w:rFonts w:ascii="Arial" w:hAnsi="Arial"/>
                <w:sz w:val="24"/>
                <w:szCs w:val="24"/>
                <w:lang w:val="en-AU"/>
              </w:rPr>
            </w:pPr>
            <w:r w:rsidRPr="00EF737F">
              <w:rPr>
                <w:rFonts w:ascii="Arial" w:hAnsi="Arial"/>
                <w:sz w:val="24"/>
                <w:szCs w:val="24"/>
                <w:lang w:val="en-AU" w:eastAsia="en-US"/>
              </w:rPr>
              <w:t xml:space="preserve">The implementation and evaluation of prevention strategies will be informed by shared decision making with community stakeholders. </w:t>
            </w:r>
          </w:p>
        </w:tc>
        <w:tc>
          <w:tcPr>
            <w:tcW w:w="619" w:type="pct"/>
          </w:tcPr>
          <w:p w14:paraId="02C6F297" w14:textId="77777777" w:rsidR="00A3787A" w:rsidRPr="00EF737F" w:rsidRDefault="00561CB9" w:rsidP="00314357">
            <w:pPr>
              <w:pStyle w:val="Tabletext"/>
              <w:rPr>
                <w:rFonts w:ascii="Arial" w:hAnsi="Arial"/>
                <w:sz w:val="24"/>
                <w:szCs w:val="24"/>
                <w:lang w:val="en-AU" w:eastAsia="en-US"/>
              </w:rPr>
            </w:pPr>
            <w:r w:rsidRPr="00EF737F">
              <w:rPr>
                <w:rFonts w:ascii="Arial" w:hAnsi="Arial"/>
                <w:sz w:val="24"/>
                <w:szCs w:val="24"/>
                <w:lang w:val="en-AU" w:eastAsia="en-US"/>
              </w:rPr>
              <w:t>2021</w:t>
            </w:r>
            <w:r w:rsidR="00314357" w:rsidRPr="00EF737F">
              <w:rPr>
                <w:rFonts w:ascii="Arial" w:hAnsi="Arial"/>
                <w:sz w:val="24"/>
                <w:szCs w:val="24"/>
                <w:lang w:val="en-AU" w:eastAsia="en-US"/>
              </w:rPr>
              <w:t>–</w:t>
            </w:r>
            <w:r w:rsidRPr="00EF737F">
              <w:rPr>
                <w:rFonts w:ascii="Arial" w:hAnsi="Arial"/>
                <w:sz w:val="24"/>
                <w:szCs w:val="24"/>
                <w:lang w:val="en-AU" w:eastAsia="en-US"/>
              </w:rPr>
              <w:t>22 to</w:t>
            </w:r>
            <w:r w:rsidR="00314357" w:rsidRPr="00EF737F">
              <w:rPr>
                <w:rFonts w:ascii="Arial" w:hAnsi="Arial"/>
                <w:sz w:val="24"/>
                <w:szCs w:val="24"/>
                <w:lang w:val="en-AU" w:eastAsia="en-US"/>
              </w:rPr>
              <w:t xml:space="preserve"> </w:t>
            </w:r>
            <w:r w:rsidR="00634B61" w:rsidRPr="00EF737F">
              <w:rPr>
                <w:rFonts w:ascii="Arial" w:hAnsi="Arial"/>
                <w:sz w:val="24"/>
                <w:szCs w:val="24"/>
                <w:lang w:val="en-AU" w:eastAsia="en-US"/>
              </w:rPr>
              <w:br/>
            </w:r>
            <w:r w:rsidRPr="00EF737F">
              <w:rPr>
                <w:rFonts w:ascii="Arial" w:hAnsi="Arial"/>
                <w:sz w:val="24"/>
                <w:szCs w:val="24"/>
                <w:lang w:val="en-AU" w:eastAsia="en-US"/>
              </w:rPr>
              <w:t>2025</w:t>
            </w:r>
            <w:r w:rsidR="00314357" w:rsidRPr="00EF737F">
              <w:rPr>
                <w:rFonts w:ascii="Arial" w:hAnsi="Arial"/>
                <w:sz w:val="24"/>
                <w:szCs w:val="24"/>
                <w:lang w:val="en-AU" w:eastAsia="en-US"/>
              </w:rPr>
              <w:t>–</w:t>
            </w:r>
            <w:r w:rsidRPr="00EF737F">
              <w:rPr>
                <w:rFonts w:ascii="Arial" w:hAnsi="Arial"/>
                <w:sz w:val="24"/>
                <w:szCs w:val="24"/>
                <w:lang w:val="en-AU" w:eastAsia="en-US"/>
              </w:rPr>
              <w:t>26</w:t>
            </w:r>
          </w:p>
          <w:p w14:paraId="2555466D" w14:textId="77777777" w:rsidR="00314357" w:rsidRPr="00EF737F" w:rsidRDefault="00314357" w:rsidP="00A3787A">
            <w:pPr>
              <w:pStyle w:val="Tabletext"/>
              <w:rPr>
                <w:rFonts w:ascii="Arial" w:hAnsi="Arial"/>
                <w:sz w:val="24"/>
                <w:szCs w:val="24"/>
                <w:lang w:val="en-AU"/>
              </w:rPr>
            </w:pPr>
          </w:p>
        </w:tc>
        <w:tc>
          <w:tcPr>
            <w:tcW w:w="660" w:type="pct"/>
          </w:tcPr>
          <w:p w14:paraId="537B8696" w14:textId="77777777" w:rsidR="00A3787A" w:rsidRPr="00EF737F" w:rsidRDefault="00561CB9" w:rsidP="00974287">
            <w:pPr>
              <w:pStyle w:val="Tabletext"/>
              <w:rPr>
                <w:rFonts w:ascii="Arial" w:hAnsi="Arial"/>
                <w:sz w:val="24"/>
                <w:szCs w:val="24"/>
                <w:lang w:val="en-AU"/>
              </w:rPr>
            </w:pPr>
            <w:r w:rsidRPr="00EF737F">
              <w:rPr>
                <w:rFonts w:ascii="Arial" w:hAnsi="Arial"/>
                <w:sz w:val="24"/>
                <w:szCs w:val="24"/>
                <w:lang w:val="en-AU"/>
              </w:rPr>
              <w:t>DJAG</w:t>
            </w:r>
          </w:p>
        </w:tc>
      </w:tr>
      <w:tr w:rsidR="007E5186" w:rsidRPr="00EF737F" w14:paraId="4B1C87E6" w14:textId="77777777" w:rsidTr="00DF1883">
        <w:trPr>
          <w:trHeight w:val="283"/>
        </w:trPr>
        <w:tc>
          <w:tcPr>
            <w:tcW w:w="1358" w:type="pct"/>
          </w:tcPr>
          <w:p w14:paraId="6D3D2974" w14:textId="77777777" w:rsidR="00702EB2" w:rsidRPr="00EF737F" w:rsidRDefault="00561CB9" w:rsidP="00C725F0">
            <w:pPr>
              <w:pStyle w:val="Tabletext"/>
              <w:rPr>
                <w:rStyle w:val="Strong"/>
                <w:rFonts w:ascii="Arial" w:hAnsi="Arial"/>
                <w:sz w:val="24"/>
                <w:szCs w:val="24"/>
                <w:lang w:val="en-AU"/>
              </w:rPr>
            </w:pPr>
            <w:r w:rsidRPr="00EF737F">
              <w:rPr>
                <w:rStyle w:val="Strong"/>
                <w:rFonts w:ascii="Arial" w:hAnsi="Arial"/>
                <w:sz w:val="24"/>
                <w:szCs w:val="24"/>
                <w:lang w:val="en-AU"/>
              </w:rPr>
              <w:t xml:space="preserve">CHANGED  </w:t>
            </w:r>
          </w:p>
          <w:p w14:paraId="5E6C3D60" w14:textId="77777777" w:rsidR="00C725F0" w:rsidRPr="00EF737F" w:rsidRDefault="00561CB9" w:rsidP="00C725F0">
            <w:pPr>
              <w:pStyle w:val="Tabletext"/>
              <w:rPr>
                <w:rFonts w:ascii="Arial" w:hAnsi="Arial"/>
                <w:sz w:val="24"/>
                <w:szCs w:val="24"/>
                <w:lang w:val="en-AU" w:eastAsia="en-US"/>
              </w:rPr>
            </w:pPr>
            <w:r w:rsidRPr="00EF737F">
              <w:rPr>
                <w:rStyle w:val="Strong"/>
                <w:rFonts w:ascii="Arial" w:hAnsi="Arial"/>
                <w:sz w:val="24"/>
                <w:szCs w:val="24"/>
                <w:lang w:val="en-AU"/>
              </w:rPr>
              <w:t>Justice Policy Partnership</w:t>
            </w:r>
            <w:r w:rsidRPr="00EF737F">
              <w:rPr>
                <w:rFonts w:ascii="Arial" w:hAnsi="Arial"/>
                <w:sz w:val="24"/>
                <w:szCs w:val="24"/>
                <w:lang w:val="en-AU" w:eastAsia="en-US"/>
              </w:rPr>
              <w:t xml:space="preserve"> (JPP)</w:t>
            </w:r>
          </w:p>
          <w:p w14:paraId="797B7DFD" w14:textId="77777777" w:rsidR="00C725F0" w:rsidRPr="00EF737F" w:rsidRDefault="00561CB9" w:rsidP="00C725F0">
            <w:pPr>
              <w:pStyle w:val="Tabletext"/>
              <w:rPr>
                <w:rFonts w:ascii="Arial" w:hAnsi="Arial"/>
                <w:sz w:val="24"/>
                <w:szCs w:val="24"/>
                <w:lang w:val="en-AU" w:eastAsia="en-US"/>
              </w:rPr>
            </w:pPr>
            <w:r w:rsidRPr="00EF737F">
              <w:rPr>
                <w:rFonts w:ascii="Arial" w:hAnsi="Arial"/>
                <w:sz w:val="24"/>
                <w:szCs w:val="24"/>
                <w:lang w:val="en-AU" w:eastAsia="en-US"/>
              </w:rPr>
              <w:t>Queensland Government is an active participant.</w:t>
            </w:r>
          </w:p>
          <w:p w14:paraId="119D4541" w14:textId="77777777" w:rsidR="00C725F0" w:rsidRPr="00EF737F" w:rsidRDefault="00561CB9" w:rsidP="00C725F0">
            <w:pPr>
              <w:pStyle w:val="Tabletext"/>
              <w:rPr>
                <w:rStyle w:val="Strong"/>
                <w:rFonts w:ascii="Arial" w:hAnsi="Arial"/>
                <w:sz w:val="24"/>
                <w:szCs w:val="24"/>
                <w:lang w:val="en-AU"/>
              </w:rPr>
            </w:pPr>
            <w:r w:rsidRPr="00EF737F">
              <w:rPr>
                <w:rFonts w:ascii="Arial" w:hAnsi="Arial"/>
                <w:sz w:val="24"/>
                <w:szCs w:val="24"/>
                <w:lang w:val="en-AU" w:eastAsia="en-US"/>
              </w:rPr>
              <w:t>DJAG is the lead agency.</w:t>
            </w:r>
            <w:r w:rsidRPr="00EF737F">
              <w:rPr>
                <w:sz w:val="24"/>
                <w:szCs w:val="24"/>
                <w:lang w:val="en-AU" w:eastAsia="en-US"/>
              </w:rPr>
              <w:t xml:space="preserve"> </w:t>
            </w:r>
            <w:r w:rsidRPr="00EF737F">
              <w:rPr>
                <w:rFonts w:ascii="Arial" w:hAnsi="Arial"/>
                <w:sz w:val="24"/>
                <w:szCs w:val="24"/>
                <w:lang w:val="en-AU" w:eastAsia="en-US"/>
              </w:rPr>
              <w:t xml:space="preserve"> </w:t>
            </w:r>
          </w:p>
        </w:tc>
        <w:tc>
          <w:tcPr>
            <w:tcW w:w="1358" w:type="pct"/>
          </w:tcPr>
          <w:p w14:paraId="59768948" w14:textId="77777777" w:rsidR="00C725F0" w:rsidRPr="00EF737F" w:rsidRDefault="00561CB9" w:rsidP="00C725F0">
            <w:pPr>
              <w:pStyle w:val="Tabletext"/>
              <w:rPr>
                <w:rFonts w:ascii="Arial" w:hAnsi="Arial"/>
                <w:sz w:val="24"/>
                <w:szCs w:val="24"/>
                <w:lang w:val="en-AU" w:eastAsia="en-US"/>
              </w:rPr>
            </w:pPr>
            <w:r w:rsidRPr="00EF737F">
              <w:rPr>
                <w:rFonts w:ascii="Arial" w:hAnsi="Arial"/>
                <w:sz w:val="24"/>
                <w:szCs w:val="24"/>
                <w:lang w:val="en-AU" w:eastAsia="en-US"/>
              </w:rPr>
              <w:t>The Deputy Director-General, Justice Services, DJAG is the Queensland Government representative with support from the First Nations Justice Officer.</w:t>
            </w:r>
          </w:p>
        </w:tc>
        <w:tc>
          <w:tcPr>
            <w:tcW w:w="1005" w:type="pct"/>
          </w:tcPr>
          <w:p w14:paraId="337D719D" w14:textId="77777777" w:rsidR="00C725F0" w:rsidRPr="00EF737F" w:rsidRDefault="00561CB9" w:rsidP="00C725F0">
            <w:pPr>
              <w:pStyle w:val="Tabletext"/>
              <w:rPr>
                <w:rFonts w:ascii="Arial" w:hAnsi="Arial"/>
                <w:sz w:val="24"/>
                <w:szCs w:val="24"/>
                <w:lang w:val="en-AU" w:eastAsia="en-US"/>
              </w:rPr>
            </w:pPr>
            <w:r w:rsidRPr="00EF737F">
              <w:rPr>
                <w:rFonts w:ascii="Arial" w:hAnsi="Arial"/>
                <w:sz w:val="24"/>
                <w:szCs w:val="24"/>
                <w:lang w:val="en-AU" w:eastAsia="en-US"/>
              </w:rPr>
              <w:t>Inform development of the implementation plan for the JPP Strategic Framework.</w:t>
            </w:r>
          </w:p>
        </w:tc>
        <w:tc>
          <w:tcPr>
            <w:tcW w:w="619" w:type="pct"/>
          </w:tcPr>
          <w:p w14:paraId="6E7C616F" w14:textId="77777777" w:rsidR="00C725F0" w:rsidRPr="00EF737F" w:rsidRDefault="00561CB9" w:rsidP="00C725F0">
            <w:pPr>
              <w:pStyle w:val="Tabletext"/>
              <w:rPr>
                <w:rFonts w:ascii="Arial" w:hAnsi="Arial"/>
                <w:sz w:val="24"/>
                <w:szCs w:val="24"/>
                <w:lang w:val="en-AU" w:eastAsia="en-US"/>
              </w:rPr>
            </w:pPr>
            <w:r w:rsidRPr="00EF737F">
              <w:rPr>
                <w:rFonts w:ascii="Arial" w:hAnsi="Arial"/>
                <w:sz w:val="24"/>
                <w:szCs w:val="24"/>
                <w:lang w:val="en-AU" w:eastAsia="en-US"/>
              </w:rPr>
              <w:t>On-going</w:t>
            </w:r>
          </w:p>
        </w:tc>
        <w:tc>
          <w:tcPr>
            <w:tcW w:w="660" w:type="pct"/>
          </w:tcPr>
          <w:p w14:paraId="34B2D184" w14:textId="77777777" w:rsidR="00C725F0" w:rsidRPr="00EF737F" w:rsidRDefault="00561CB9" w:rsidP="00974287">
            <w:pPr>
              <w:pStyle w:val="Tabletext"/>
              <w:rPr>
                <w:rFonts w:ascii="Arial" w:hAnsi="Arial"/>
                <w:sz w:val="24"/>
                <w:szCs w:val="24"/>
                <w:lang w:val="en-AU"/>
              </w:rPr>
            </w:pPr>
            <w:r w:rsidRPr="00EF737F">
              <w:rPr>
                <w:rFonts w:ascii="Arial" w:hAnsi="Arial"/>
                <w:sz w:val="24"/>
                <w:szCs w:val="24"/>
                <w:lang w:val="en-AU"/>
              </w:rPr>
              <w:t>DJAG</w:t>
            </w:r>
          </w:p>
        </w:tc>
      </w:tr>
      <w:tr w:rsidR="007E5186" w:rsidRPr="00EF737F" w14:paraId="42366435" w14:textId="77777777" w:rsidTr="00DF1883">
        <w:trPr>
          <w:trHeight w:val="283"/>
        </w:trPr>
        <w:tc>
          <w:tcPr>
            <w:tcW w:w="1358" w:type="pct"/>
          </w:tcPr>
          <w:p w14:paraId="20965F51" w14:textId="77777777" w:rsidR="00702EB2" w:rsidRPr="00EF737F" w:rsidRDefault="00561CB9" w:rsidP="0045618F">
            <w:pPr>
              <w:pStyle w:val="Tabletext"/>
              <w:rPr>
                <w:rStyle w:val="Strong"/>
                <w:rFonts w:ascii="Arial" w:hAnsi="Arial"/>
                <w:sz w:val="24"/>
                <w:szCs w:val="24"/>
                <w:lang w:val="en-AU"/>
              </w:rPr>
            </w:pPr>
            <w:r w:rsidRPr="00EF737F">
              <w:rPr>
                <w:rStyle w:val="Strong"/>
                <w:rFonts w:ascii="Arial" w:hAnsi="Arial"/>
                <w:sz w:val="24"/>
                <w:szCs w:val="24"/>
                <w:lang w:val="en-AU"/>
              </w:rPr>
              <w:t xml:space="preserve">CHANGED  </w:t>
            </w:r>
          </w:p>
          <w:p w14:paraId="43D37B52" w14:textId="77777777" w:rsidR="0045618F" w:rsidRPr="00EF737F" w:rsidRDefault="00561CB9" w:rsidP="0045618F">
            <w:pPr>
              <w:pStyle w:val="Tabletext"/>
              <w:rPr>
                <w:rStyle w:val="Strong"/>
                <w:rFonts w:ascii="Arial" w:hAnsi="Arial"/>
                <w:sz w:val="24"/>
                <w:szCs w:val="24"/>
                <w:lang w:val="en-AU"/>
              </w:rPr>
            </w:pPr>
            <w:r w:rsidRPr="00EF737F">
              <w:rPr>
                <w:rStyle w:val="Strong"/>
                <w:rFonts w:ascii="Arial" w:hAnsi="Arial"/>
                <w:sz w:val="24"/>
                <w:szCs w:val="24"/>
                <w:lang w:val="en-AU"/>
              </w:rPr>
              <w:t>Strong Governance Frameworks</w:t>
            </w:r>
            <w:r w:rsidRPr="00EF737F">
              <w:rPr>
                <w:rFonts w:ascii="Arial" w:hAnsi="Arial"/>
                <w:sz w:val="24"/>
                <w:szCs w:val="24"/>
                <w:lang w:val="en-AU" w:eastAsia="en-US"/>
              </w:rPr>
              <w:t xml:space="preserve"> have been established in partnership with the Queensland Aboriginal and Torres Strait Islander Coalition (QATSIC).</w:t>
            </w:r>
          </w:p>
        </w:tc>
        <w:tc>
          <w:tcPr>
            <w:tcW w:w="1358" w:type="pct"/>
          </w:tcPr>
          <w:p w14:paraId="232ECAEA" w14:textId="77777777" w:rsidR="0045618F" w:rsidRPr="00EF737F" w:rsidRDefault="00561CB9" w:rsidP="0045618F">
            <w:pPr>
              <w:pStyle w:val="Tabletext"/>
              <w:rPr>
                <w:rFonts w:ascii="Arial" w:hAnsi="Arial"/>
                <w:sz w:val="24"/>
                <w:szCs w:val="24"/>
                <w:lang w:val="en-AU" w:eastAsia="en-US"/>
              </w:rPr>
            </w:pPr>
            <w:r w:rsidRPr="00EF737F">
              <w:rPr>
                <w:rFonts w:ascii="Arial" w:hAnsi="Arial"/>
                <w:sz w:val="24"/>
                <w:szCs w:val="24"/>
                <w:lang w:val="en-AU" w:eastAsia="en-US"/>
              </w:rPr>
              <w:t>The Executive Governance Group is co-chaired by the DDG, Justice Services and CEO of Aboriginal and Torres Strait Islander Legal Services.</w:t>
            </w:r>
          </w:p>
        </w:tc>
        <w:tc>
          <w:tcPr>
            <w:tcW w:w="1005" w:type="pct"/>
          </w:tcPr>
          <w:p w14:paraId="552B297B" w14:textId="77777777" w:rsidR="0045618F" w:rsidRPr="00EF737F" w:rsidRDefault="00561CB9" w:rsidP="0045618F">
            <w:pPr>
              <w:pStyle w:val="Tabletext"/>
              <w:rPr>
                <w:rFonts w:ascii="Arial" w:hAnsi="Arial"/>
                <w:sz w:val="24"/>
                <w:szCs w:val="24"/>
                <w:lang w:val="en-AU" w:eastAsia="en-US"/>
              </w:rPr>
            </w:pPr>
            <w:r w:rsidRPr="00EF737F">
              <w:rPr>
                <w:rFonts w:ascii="Arial" w:hAnsi="Arial"/>
                <w:sz w:val="24"/>
                <w:szCs w:val="24"/>
                <w:lang w:val="en-AU" w:eastAsia="en-US"/>
              </w:rPr>
              <w:t>Lead and oversee the implementation of the JPP Strategic Framework within Queensland.</w:t>
            </w:r>
          </w:p>
        </w:tc>
        <w:tc>
          <w:tcPr>
            <w:tcW w:w="619" w:type="pct"/>
          </w:tcPr>
          <w:p w14:paraId="73E32F8B" w14:textId="77777777" w:rsidR="0045618F" w:rsidRPr="00EF737F" w:rsidRDefault="00561CB9" w:rsidP="0045618F">
            <w:pPr>
              <w:pStyle w:val="Tabletext"/>
              <w:rPr>
                <w:rFonts w:ascii="Arial" w:hAnsi="Arial"/>
                <w:sz w:val="24"/>
                <w:szCs w:val="24"/>
                <w:lang w:val="en-AU" w:eastAsia="en-US"/>
              </w:rPr>
            </w:pPr>
            <w:r w:rsidRPr="00EF737F">
              <w:rPr>
                <w:rFonts w:ascii="Arial" w:hAnsi="Arial"/>
                <w:sz w:val="24"/>
                <w:szCs w:val="24"/>
                <w:lang w:val="en-AU" w:eastAsia="en-US"/>
              </w:rPr>
              <w:t>On-going</w:t>
            </w:r>
          </w:p>
        </w:tc>
        <w:tc>
          <w:tcPr>
            <w:tcW w:w="660" w:type="pct"/>
          </w:tcPr>
          <w:p w14:paraId="6DA3DBDB" w14:textId="77777777" w:rsidR="0045618F" w:rsidRPr="00EF737F" w:rsidRDefault="00561CB9" w:rsidP="00974287">
            <w:pPr>
              <w:pStyle w:val="Tabletext"/>
              <w:rPr>
                <w:rFonts w:ascii="Arial" w:hAnsi="Arial"/>
                <w:sz w:val="24"/>
                <w:szCs w:val="24"/>
                <w:lang w:val="en-AU"/>
              </w:rPr>
            </w:pPr>
            <w:r w:rsidRPr="00EF737F">
              <w:rPr>
                <w:rFonts w:ascii="Arial" w:hAnsi="Arial"/>
                <w:sz w:val="24"/>
                <w:szCs w:val="24"/>
                <w:lang w:val="en-AU"/>
              </w:rPr>
              <w:t>DJAG</w:t>
            </w:r>
          </w:p>
        </w:tc>
      </w:tr>
      <w:tr w:rsidR="007E5186" w:rsidRPr="00EF737F" w14:paraId="24A81D05" w14:textId="77777777" w:rsidTr="00DF1883">
        <w:trPr>
          <w:trHeight w:val="283"/>
        </w:trPr>
        <w:tc>
          <w:tcPr>
            <w:tcW w:w="1358" w:type="pct"/>
          </w:tcPr>
          <w:p w14:paraId="3BAF24A3" w14:textId="77777777" w:rsidR="00702EB2" w:rsidRPr="00EF737F" w:rsidRDefault="00561CB9" w:rsidP="0045618F">
            <w:pPr>
              <w:pStyle w:val="Tabletext"/>
              <w:rPr>
                <w:rStyle w:val="Strong"/>
                <w:rFonts w:ascii="Arial" w:hAnsi="Arial"/>
                <w:sz w:val="24"/>
                <w:szCs w:val="24"/>
                <w:lang w:val="en-AU"/>
              </w:rPr>
            </w:pPr>
            <w:r w:rsidRPr="00EF737F">
              <w:rPr>
                <w:rStyle w:val="Strong"/>
                <w:rFonts w:ascii="Arial" w:hAnsi="Arial"/>
                <w:sz w:val="24"/>
                <w:szCs w:val="24"/>
                <w:lang w:val="en-AU"/>
              </w:rPr>
              <w:t xml:space="preserve">CHANGED  </w:t>
            </w:r>
          </w:p>
          <w:p w14:paraId="491D63D2" w14:textId="77777777" w:rsidR="0045618F" w:rsidRPr="00EF737F" w:rsidRDefault="00561CB9" w:rsidP="0045618F">
            <w:pPr>
              <w:pStyle w:val="Tabletext"/>
              <w:rPr>
                <w:rStyle w:val="Strong"/>
                <w:rFonts w:ascii="Arial" w:hAnsi="Arial"/>
                <w:sz w:val="24"/>
                <w:szCs w:val="24"/>
                <w:lang w:val="en-AU"/>
              </w:rPr>
            </w:pPr>
            <w:r w:rsidRPr="00EF737F">
              <w:rPr>
                <w:rStyle w:val="Strong"/>
                <w:rFonts w:ascii="Arial" w:hAnsi="Arial"/>
                <w:sz w:val="24"/>
                <w:szCs w:val="24"/>
                <w:lang w:val="en-AU"/>
              </w:rPr>
              <w:lastRenderedPageBreak/>
              <w:t>Justice Policy Partnership</w:t>
            </w:r>
            <w:r w:rsidRPr="00EF737F">
              <w:rPr>
                <w:rFonts w:ascii="Arial" w:hAnsi="Arial"/>
                <w:sz w:val="24"/>
                <w:szCs w:val="24"/>
                <w:lang w:val="en-AU" w:eastAsia="en-US"/>
              </w:rPr>
              <w:t xml:space="preserve"> (JPP) Cross-Agency Working Group</w:t>
            </w:r>
            <w:r w:rsidR="00634B61" w:rsidRPr="00EF737F">
              <w:rPr>
                <w:rFonts w:ascii="Arial" w:hAnsi="Arial"/>
                <w:sz w:val="24"/>
                <w:szCs w:val="24"/>
                <w:lang w:val="en-AU" w:eastAsia="en-US"/>
              </w:rPr>
              <w:t>,</w:t>
            </w:r>
            <w:r w:rsidRPr="00EF737F">
              <w:rPr>
                <w:rFonts w:ascii="Arial" w:hAnsi="Arial"/>
                <w:sz w:val="24"/>
                <w:szCs w:val="24"/>
                <w:lang w:val="en-AU" w:eastAsia="en-US"/>
              </w:rPr>
              <w:t xml:space="preserve"> to support the JPP Executive Governance Group consisting of officer-level representatives across government</w:t>
            </w:r>
            <w:r w:rsidR="00634B61" w:rsidRPr="00EF737F">
              <w:rPr>
                <w:rFonts w:ascii="Arial" w:hAnsi="Arial"/>
                <w:sz w:val="24"/>
                <w:szCs w:val="24"/>
                <w:lang w:val="en-AU" w:eastAsia="en-US"/>
              </w:rPr>
              <w:t>,</w:t>
            </w:r>
            <w:r w:rsidR="000120E6" w:rsidRPr="00EF737F">
              <w:rPr>
                <w:rFonts w:ascii="Arial" w:hAnsi="Arial"/>
                <w:sz w:val="24"/>
                <w:szCs w:val="24"/>
                <w:lang w:val="en-AU" w:eastAsia="en-US"/>
              </w:rPr>
              <w:t xml:space="preserve"> established</w:t>
            </w:r>
            <w:r w:rsidRPr="00EF737F">
              <w:rPr>
                <w:rFonts w:ascii="Arial" w:hAnsi="Arial"/>
                <w:sz w:val="24"/>
                <w:szCs w:val="24"/>
                <w:lang w:val="en-AU" w:eastAsia="en-US"/>
              </w:rPr>
              <w:t>.</w:t>
            </w:r>
          </w:p>
        </w:tc>
        <w:tc>
          <w:tcPr>
            <w:tcW w:w="1358" w:type="pct"/>
          </w:tcPr>
          <w:p w14:paraId="078B4AA1" w14:textId="77777777" w:rsidR="0045618F" w:rsidRPr="00EF737F" w:rsidRDefault="00561CB9" w:rsidP="0045618F">
            <w:pPr>
              <w:pStyle w:val="Tabletext"/>
              <w:rPr>
                <w:rFonts w:ascii="Arial" w:hAnsi="Arial"/>
                <w:sz w:val="24"/>
                <w:szCs w:val="24"/>
                <w:lang w:val="en-AU" w:eastAsia="en-US"/>
              </w:rPr>
            </w:pPr>
            <w:r w:rsidRPr="00EF737F">
              <w:rPr>
                <w:rFonts w:ascii="Arial" w:hAnsi="Arial"/>
                <w:sz w:val="24"/>
                <w:szCs w:val="24"/>
                <w:lang w:val="en-AU" w:eastAsia="en-US"/>
              </w:rPr>
              <w:lastRenderedPageBreak/>
              <w:t xml:space="preserve">The Cross-Agency Working Group is co-chaired by the First Nations Justice Officer and Principal Legal </w:t>
            </w:r>
            <w:r w:rsidRPr="00EF737F">
              <w:rPr>
                <w:rFonts w:ascii="Arial" w:hAnsi="Arial"/>
                <w:sz w:val="24"/>
                <w:szCs w:val="24"/>
                <w:lang w:val="en-AU" w:eastAsia="en-US"/>
              </w:rPr>
              <w:lastRenderedPageBreak/>
              <w:t>Officer of the Queensland Indigenous Family Violence Legal Service.</w:t>
            </w:r>
          </w:p>
        </w:tc>
        <w:tc>
          <w:tcPr>
            <w:tcW w:w="1005" w:type="pct"/>
          </w:tcPr>
          <w:p w14:paraId="05BAC614" w14:textId="77777777" w:rsidR="0045618F" w:rsidRPr="00EF737F" w:rsidRDefault="00561CB9" w:rsidP="0045618F">
            <w:pPr>
              <w:pStyle w:val="Tabletext"/>
              <w:rPr>
                <w:rFonts w:ascii="Arial" w:hAnsi="Arial"/>
                <w:sz w:val="24"/>
                <w:szCs w:val="24"/>
                <w:lang w:val="en-AU" w:eastAsia="en-US"/>
              </w:rPr>
            </w:pPr>
            <w:r w:rsidRPr="00EF737F">
              <w:rPr>
                <w:rFonts w:ascii="Arial" w:hAnsi="Arial"/>
                <w:sz w:val="24"/>
                <w:szCs w:val="24"/>
                <w:lang w:val="en-AU" w:eastAsia="en-US"/>
              </w:rPr>
              <w:lastRenderedPageBreak/>
              <w:t xml:space="preserve">Support implementation of the JPP Strategic </w:t>
            </w:r>
            <w:r w:rsidRPr="00EF737F">
              <w:rPr>
                <w:rFonts w:ascii="Arial" w:hAnsi="Arial"/>
                <w:sz w:val="24"/>
                <w:szCs w:val="24"/>
                <w:lang w:val="en-AU" w:eastAsia="en-US"/>
              </w:rPr>
              <w:lastRenderedPageBreak/>
              <w:t>Framework within Queensland</w:t>
            </w:r>
          </w:p>
        </w:tc>
        <w:tc>
          <w:tcPr>
            <w:tcW w:w="619" w:type="pct"/>
          </w:tcPr>
          <w:p w14:paraId="694D9A98" w14:textId="77777777" w:rsidR="0045618F" w:rsidRPr="00EF737F" w:rsidRDefault="00561CB9" w:rsidP="0045618F">
            <w:pPr>
              <w:pStyle w:val="Tabletext"/>
              <w:rPr>
                <w:rFonts w:ascii="Arial" w:hAnsi="Arial"/>
                <w:sz w:val="24"/>
                <w:szCs w:val="24"/>
                <w:lang w:val="en-AU" w:eastAsia="en-US"/>
              </w:rPr>
            </w:pPr>
            <w:r w:rsidRPr="00EF737F">
              <w:rPr>
                <w:rFonts w:ascii="Arial" w:hAnsi="Arial"/>
                <w:sz w:val="24"/>
                <w:szCs w:val="24"/>
                <w:lang w:val="en-AU" w:eastAsia="en-US"/>
              </w:rPr>
              <w:lastRenderedPageBreak/>
              <w:t>On-going</w:t>
            </w:r>
          </w:p>
        </w:tc>
        <w:tc>
          <w:tcPr>
            <w:tcW w:w="660" w:type="pct"/>
          </w:tcPr>
          <w:p w14:paraId="6130B54C" w14:textId="77777777" w:rsidR="0045618F" w:rsidRPr="00EF737F" w:rsidRDefault="00561CB9" w:rsidP="0045618F">
            <w:pPr>
              <w:pStyle w:val="Tabletext"/>
              <w:rPr>
                <w:rFonts w:ascii="Arial" w:hAnsi="Arial"/>
                <w:sz w:val="24"/>
                <w:szCs w:val="24"/>
                <w:lang w:val="en-AU"/>
              </w:rPr>
            </w:pPr>
            <w:r w:rsidRPr="00EF737F">
              <w:rPr>
                <w:rFonts w:ascii="Arial" w:hAnsi="Arial"/>
                <w:sz w:val="24"/>
                <w:szCs w:val="24"/>
                <w:lang w:val="en-AU"/>
              </w:rPr>
              <w:t>DJAG</w:t>
            </w:r>
          </w:p>
        </w:tc>
      </w:tr>
      <w:tr w:rsidR="007E5186" w:rsidRPr="00EF737F" w14:paraId="716C1043" w14:textId="77777777" w:rsidTr="00DF1883">
        <w:trPr>
          <w:trHeight w:val="283"/>
        </w:trPr>
        <w:tc>
          <w:tcPr>
            <w:tcW w:w="1358" w:type="pct"/>
          </w:tcPr>
          <w:p w14:paraId="606E1EAF" w14:textId="77777777" w:rsidR="00702EB2" w:rsidRPr="00EF737F" w:rsidRDefault="00561CB9" w:rsidP="0045618F">
            <w:pPr>
              <w:pStyle w:val="Tabletext"/>
              <w:rPr>
                <w:rStyle w:val="Strong"/>
                <w:rFonts w:ascii="Arial" w:hAnsi="Arial"/>
                <w:sz w:val="24"/>
                <w:szCs w:val="24"/>
                <w:lang w:val="en-AU"/>
              </w:rPr>
            </w:pPr>
            <w:r w:rsidRPr="00EF737F">
              <w:rPr>
                <w:rStyle w:val="Strong"/>
                <w:rFonts w:ascii="Arial" w:hAnsi="Arial"/>
                <w:sz w:val="24"/>
                <w:szCs w:val="24"/>
                <w:lang w:val="en-AU"/>
              </w:rPr>
              <w:t xml:space="preserve">NEW  </w:t>
            </w:r>
          </w:p>
          <w:p w14:paraId="7B9BFF8E" w14:textId="77777777" w:rsidR="0045618F" w:rsidRPr="00EF737F" w:rsidRDefault="00561CB9" w:rsidP="0045618F">
            <w:pPr>
              <w:pStyle w:val="Tabletext"/>
              <w:rPr>
                <w:rFonts w:ascii="Arial" w:hAnsi="Arial"/>
                <w:sz w:val="24"/>
                <w:szCs w:val="24"/>
                <w:lang w:val="en-AU" w:eastAsia="en-US"/>
              </w:rPr>
            </w:pPr>
            <w:r w:rsidRPr="00EF737F">
              <w:rPr>
                <w:rStyle w:val="Strong"/>
                <w:rFonts w:ascii="Arial" w:hAnsi="Arial"/>
                <w:sz w:val="24"/>
                <w:szCs w:val="24"/>
                <w:lang w:val="en-AU"/>
              </w:rPr>
              <w:t>Kindergarten Funding Scheme</w:t>
            </w:r>
            <w:r w:rsidRPr="00EF737F">
              <w:rPr>
                <w:rFonts w:ascii="Arial" w:hAnsi="Arial"/>
                <w:sz w:val="24"/>
                <w:szCs w:val="24"/>
                <w:lang w:val="en-AU" w:eastAsia="en-US"/>
              </w:rPr>
              <w:t xml:space="preserve"> </w:t>
            </w:r>
            <w:r w:rsidR="002F1A4F" w:rsidRPr="00EF737F">
              <w:rPr>
                <w:rFonts w:ascii="Arial" w:hAnsi="Arial"/>
                <w:sz w:val="24"/>
                <w:szCs w:val="24"/>
                <w:lang w:val="en-AU" w:eastAsia="en-US"/>
              </w:rPr>
              <w:t xml:space="preserve">funding </w:t>
            </w:r>
            <w:r w:rsidRPr="00EF737F">
              <w:rPr>
                <w:rFonts w:ascii="Arial" w:hAnsi="Arial"/>
                <w:sz w:val="24"/>
                <w:szCs w:val="24"/>
                <w:lang w:val="en-AU" w:eastAsia="en-US"/>
              </w:rPr>
              <w:t>to all eligible kindergarten providers, including community-controlled organisations in some First Nations and Rural communities.</w:t>
            </w:r>
          </w:p>
        </w:tc>
        <w:tc>
          <w:tcPr>
            <w:tcW w:w="1358" w:type="pct"/>
          </w:tcPr>
          <w:p w14:paraId="2AA7DE94" w14:textId="77777777" w:rsidR="0045618F" w:rsidRPr="00EF737F" w:rsidRDefault="00561CB9" w:rsidP="0045618F">
            <w:pPr>
              <w:pStyle w:val="Tabletext"/>
              <w:rPr>
                <w:rFonts w:ascii="Arial" w:hAnsi="Arial"/>
                <w:sz w:val="24"/>
                <w:szCs w:val="24"/>
                <w:lang w:val="en-AU" w:eastAsia="en-US"/>
              </w:rPr>
            </w:pPr>
            <w:r w:rsidRPr="00EF737F">
              <w:rPr>
                <w:rFonts w:ascii="Arial" w:hAnsi="Arial"/>
                <w:sz w:val="24"/>
                <w:szCs w:val="24"/>
                <w:lang w:val="en-AU" w:eastAsia="en-US"/>
              </w:rPr>
              <w:t xml:space="preserve">Implemented a new Kindergarten Funding Scheme, Kindy For All, which has evolved into a launch of a more extensive program in 2024, Free Kindy. </w:t>
            </w:r>
          </w:p>
        </w:tc>
        <w:tc>
          <w:tcPr>
            <w:tcW w:w="1005" w:type="pct"/>
          </w:tcPr>
          <w:p w14:paraId="05128E24" w14:textId="77777777" w:rsidR="00CE40D4" w:rsidRPr="00EF737F" w:rsidRDefault="00561CB9" w:rsidP="0045618F">
            <w:pPr>
              <w:pStyle w:val="Tabletext"/>
              <w:rPr>
                <w:rFonts w:ascii="Arial" w:hAnsi="Arial"/>
                <w:sz w:val="24"/>
                <w:szCs w:val="24"/>
                <w:lang w:val="en-AU" w:eastAsia="en-US"/>
              </w:rPr>
            </w:pPr>
            <w:r w:rsidRPr="00EF737F">
              <w:rPr>
                <w:rFonts w:ascii="Arial" w:hAnsi="Arial"/>
                <w:sz w:val="24"/>
                <w:szCs w:val="24"/>
                <w:lang w:val="en-AU" w:eastAsia="en-US"/>
              </w:rPr>
              <w:t>Conduct stakeholder engagement to ready the sector and families for the changes to the new Kindergarten Funding Scheme. All stakeholders, including Approved Providers operating in First Nations Communities and Rural Communities.</w:t>
            </w:r>
          </w:p>
          <w:p w14:paraId="33E39B4C" w14:textId="77777777" w:rsidR="0045618F" w:rsidRPr="00EF737F" w:rsidRDefault="00561CB9" w:rsidP="0045618F">
            <w:pPr>
              <w:pStyle w:val="Tabletext"/>
              <w:rPr>
                <w:rFonts w:ascii="Arial" w:hAnsi="Arial"/>
                <w:sz w:val="24"/>
                <w:szCs w:val="24"/>
                <w:lang w:val="en-AU" w:eastAsia="en-US"/>
              </w:rPr>
            </w:pPr>
            <w:r w:rsidRPr="00EF737F">
              <w:rPr>
                <w:rFonts w:ascii="Arial" w:hAnsi="Arial"/>
                <w:sz w:val="24"/>
                <w:szCs w:val="24"/>
                <w:lang w:val="en-AU" w:eastAsia="en-US"/>
              </w:rPr>
              <w:t>Launch new Kindergarten funding scheme, Free Kindy, in January 2024.</w:t>
            </w:r>
          </w:p>
        </w:tc>
        <w:tc>
          <w:tcPr>
            <w:tcW w:w="619" w:type="pct"/>
          </w:tcPr>
          <w:p w14:paraId="3DC9907F" w14:textId="77777777" w:rsidR="0045618F" w:rsidRPr="00EF737F" w:rsidRDefault="00561CB9" w:rsidP="0045618F">
            <w:pPr>
              <w:pStyle w:val="Tabletext"/>
              <w:rPr>
                <w:rFonts w:ascii="Arial" w:hAnsi="Arial"/>
                <w:sz w:val="24"/>
                <w:szCs w:val="24"/>
                <w:lang w:val="en-AU" w:eastAsia="en-US"/>
              </w:rPr>
            </w:pPr>
            <w:r w:rsidRPr="00EF737F">
              <w:rPr>
                <w:rFonts w:ascii="Arial" w:hAnsi="Arial"/>
                <w:sz w:val="24"/>
                <w:szCs w:val="24"/>
                <w:lang w:val="en-AU" w:eastAsia="en-US"/>
              </w:rPr>
              <w:t>On</w:t>
            </w:r>
            <w:r w:rsidR="00734A19" w:rsidRPr="00EF737F">
              <w:rPr>
                <w:rFonts w:ascii="Arial" w:hAnsi="Arial"/>
                <w:sz w:val="24"/>
                <w:szCs w:val="24"/>
                <w:lang w:val="en-AU" w:eastAsia="en-US"/>
              </w:rPr>
              <w:t>-</w:t>
            </w:r>
            <w:r w:rsidRPr="00EF737F">
              <w:rPr>
                <w:rFonts w:ascii="Arial" w:hAnsi="Arial"/>
                <w:sz w:val="24"/>
                <w:szCs w:val="24"/>
                <w:lang w:val="en-AU" w:eastAsia="en-US"/>
              </w:rPr>
              <w:t xml:space="preserve">going </w:t>
            </w:r>
          </w:p>
        </w:tc>
        <w:tc>
          <w:tcPr>
            <w:tcW w:w="660" w:type="pct"/>
          </w:tcPr>
          <w:p w14:paraId="78B92276" w14:textId="77777777" w:rsidR="0045618F" w:rsidRPr="00EF737F" w:rsidRDefault="00561CB9" w:rsidP="00974287">
            <w:pPr>
              <w:pStyle w:val="Tabletext"/>
              <w:rPr>
                <w:rFonts w:ascii="Arial" w:hAnsi="Arial"/>
                <w:sz w:val="24"/>
                <w:szCs w:val="24"/>
                <w:lang w:val="en-AU"/>
              </w:rPr>
            </w:pPr>
            <w:r w:rsidRPr="00EF737F">
              <w:rPr>
                <w:rFonts w:ascii="Arial" w:hAnsi="Arial"/>
                <w:sz w:val="24"/>
                <w:szCs w:val="24"/>
                <w:lang w:val="en-AU"/>
              </w:rPr>
              <w:t>DoE</w:t>
            </w:r>
            <w:r w:rsidRPr="00EF737F">
              <w:rPr>
                <w:sz w:val="24"/>
                <w:szCs w:val="24"/>
                <w:lang w:val="en-AU"/>
              </w:rPr>
              <w:t xml:space="preserve"> </w:t>
            </w:r>
          </w:p>
        </w:tc>
      </w:tr>
      <w:tr w:rsidR="007E5186" w:rsidRPr="00EF737F" w14:paraId="0DD6B55F" w14:textId="77777777" w:rsidTr="00860147">
        <w:trPr>
          <w:trHeight w:val="283"/>
        </w:trPr>
        <w:tc>
          <w:tcPr>
            <w:tcW w:w="1358" w:type="pct"/>
          </w:tcPr>
          <w:p w14:paraId="59B8BCDF" w14:textId="77777777" w:rsidR="00702EB2" w:rsidRPr="00EF737F" w:rsidRDefault="00561CB9" w:rsidP="00DB6FC5">
            <w:pPr>
              <w:pStyle w:val="Tabletext"/>
              <w:rPr>
                <w:rStyle w:val="Strong"/>
                <w:rFonts w:ascii="Arial" w:hAnsi="Arial"/>
                <w:sz w:val="24"/>
                <w:szCs w:val="24"/>
                <w:lang w:val="en-AU"/>
              </w:rPr>
            </w:pPr>
            <w:r w:rsidRPr="00EF737F">
              <w:rPr>
                <w:rStyle w:val="Strong"/>
                <w:rFonts w:ascii="Arial" w:hAnsi="Arial"/>
                <w:sz w:val="24"/>
                <w:szCs w:val="24"/>
                <w:lang w:val="en-AU"/>
              </w:rPr>
              <w:t xml:space="preserve">NEW  </w:t>
            </w:r>
          </w:p>
          <w:p w14:paraId="1F328B75" w14:textId="77777777" w:rsidR="00DF1883" w:rsidRPr="00EF737F" w:rsidRDefault="00561CB9" w:rsidP="00DB6FC5">
            <w:pPr>
              <w:pStyle w:val="Tabletext"/>
              <w:rPr>
                <w:rFonts w:ascii="Arial" w:hAnsi="Arial"/>
                <w:sz w:val="24"/>
                <w:szCs w:val="24"/>
                <w:lang w:val="en-AU" w:eastAsia="en-US"/>
              </w:rPr>
            </w:pPr>
            <w:r w:rsidRPr="00EF737F">
              <w:rPr>
                <w:rStyle w:val="Strong"/>
                <w:rFonts w:ascii="Arial" w:hAnsi="Arial"/>
                <w:sz w:val="24"/>
                <w:szCs w:val="24"/>
                <w:lang w:val="en-AU"/>
              </w:rPr>
              <w:t>Queensland Aboriginal and Torres Strait Islander Education and Training Advisory Committee</w:t>
            </w:r>
            <w:r w:rsidRPr="00EF737F">
              <w:rPr>
                <w:rFonts w:ascii="Arial" w:hAnsi="Arial"/>
                <w:sz w:val="24"/>
                <w:szCs w:val="24"/>
                <w:lang w:val="en-AU" w:eastAsia="en-US"/>
              </w:rPr>
              <w:t xml:space="preserve"> (QATSIETAC) </w:t>
            </w:r>
          </w:p>
          <w:p w14:paraId="711CD62D" w14:textId="77777777" w:rsidR="00DF1883" w:rsidRPr="00EF737F" w:rsidRDefault="00561CB9" w:rsidP="00DB6FC5">
            <w:pPr>
              <w:pStyle w:val="Tabletext"/>
              <w:rPr>
                <w:rFonts w:ascii="Arial" w:hAnsi="Arial"/>
                <w:sz w:val="24"/>
                <w:szCs w:val="24"/>
                <w:lang w:val="en-AU" w:eastAsia="en-US"/>
              </w:rPr>
            </w:pPr>
            <w:r w:rsidRPr="00EF737F">
              <w:rPr>
                <w:rFonts w:ascii="Arial" w:hAnsi="Arial"/>
                <w:sz w:val="24"/>
                <w:szCs w:val="24"/>
                <w:lang w:val="en-AU"/>
              </w:rPr>
              <w:t>Provide</w:t>
            </w:r>
            <w:r w:rsidRPr="00EF737F">
              <w:rPr>
                <w:rStyle w:val="Strong"/>
                <w:sz w:val="24"/>
                <w:szCs w:val="24"/>
                <w:lang w:val="en-AU"/>
              </w:rPr>
              <w:t xml:space="preserve"> </w:t>
            </w:r>
            <w:r w:rsidRPr="00EF737F">
              <w:rPr>
                <w:rFonts w:ascii="Arial" w:hAnsi="Arial"/>
                <w:sz w:val="24"/>
                <w:szCs w:val="24"/>
                <w:lang w:val="en-AU" w:eastAsia="en-US"/>
              </w:rPr>
              <w:t xml:space="preserve">advice on First Nations early childhood education, education, training and higher education matters to the Minister for Education, Minister for Industrial Relations and Minister for Racing, and the Minister for Employment and Small Business, </w:t>
            </w:r>
            <w:r w:rsidRPr="00EF737F">
              <w:rPr>
                <w:rFonts w:ascii="Arial" w:hAnsi="Arial"/>
                <w:sz w:val="24"/>
                <w:szCs w:val="24"/>
                <w:lang w:val="en-AU" w:eastAsia="en-US"/>
              </w:rPr>
              <w:lastRenderedPageBreak/>
              <w:t>Minister for Training and Skills Development and Minister for Youth Justice and their departments.</w:t>
            </w:r>
          </w:p>
          <w:p w14:paraId="7A5171E8" w14:textId="77777777" w:rsidR="00DF1883" w:rsidRPr="00EF737F" w:rsidRDefault="00DF1883" w:rsidP="00DB6FC5">
            <w:pPr>
              <w:pStyle w:val="Tabletext"/>
              <w:rPr>
                <w:rFonts w:ascii="Arial" w:hAnsi="Arial"/>
                <w:sz w:val="24"/>
                <w:szCs w:val="24"/>
                <w:lang w:val="en-AU" w:eastAsia="en-US"/>
              </w:rPr>
            </w:pPr>
          </w:p>
        </w:tc>
        <w:tc>
          <w:tcPr>
            <w:tcW w:w="1358" w:type="pct"/>
          </w:tcPr>
          <w:p w14:paraId="218BD156" w14:textId="77777777" w:rsidR="00DF1883" w:rsidRPr="00EF737F" w:rsidRDefault="00561CB9" w:rsidP="00DB6FC5">
            <w:pPr>
              <w:pStyle w:val="Tabletext"/>
              <w:rPr>
                <w:rFonts w:ascii="Arial" w:hAnsi="Arial"/>
                <w:sz w:val="24"/>
                <w:szCs w:val="24"/>
                <w:lang w:val="en-AU" w:eastAsia="en-US"/>
              </w:rPr>
            </w:pPr>
            <w:r w:rsidRPr="00EF737F">
              <w:rPr>
                <w:rFonts w:ascii="Arial" w:hAnsi="Arial"/>
                <w:sz w:val="24"/>
                <w:szCs w:val="24"/>
                <w:lang w:val="en-AU" w:eastAsia="en-US"/>
              </w:rPr>
              <w:lastRenderedPageBreak/>
              <w:t>Developed a Statement of Shared Commitment between DoE and QATSIETAC, outlining the support that DoE will provide QATSIETAC to pursue their priorities.</w:t>
            </w:r>
          </w:p>
          <w:p w14:paraId="0BEA940E" w14:textId="77777777" w:rsidR="00A203BB" w:rsidRPr="00EF737F" w:rsidRDefault="00561CB9" w:rsidP="00DB6FC5">
            <w:pPr>
              <w:pStyle w:val="Tabletext"/>
              <w:rPr>
                <w:rFonts w:ascii="Arial" w:hAnsi="Arial"/>
                <w:sz w:val="24"/>
                <w:szCs w:val="24"/>
                <w:lang w:val="en-AU" w:eastAsia="en-US"/>
              </w:rPr>
            </w:pPr>
            <w:r w:rsidRPr="00EF737F">
              <w:rPr>
                <w:rFonts w:ascii="Arial" w:hAnsi="Arial"/>
                <w:sz w:val="24"/>
                <w:szCs w:val="24"/>
                <w:lang w:val="en-AU" w:eastAsia="en-US"/>
              </w:rPr>
              <w:t xml:space="preserve">Investigate opportunities to support the establishment of an independent, community-led and managed </w:t>
            </w:r>
            <w:r w:rsidRPr="00EF737F">
              <w:rPr>
                <w:rStyle w:val="Strong"/>
                <w:rFonts w:ascii="Arial" w:hAnsi="Arial"/>
                <w:sz w:val="24"/>
                <w:szCs w:val="24"/>
                <w:lang w:val="en-AU"/>
              </w:rPr>
              <w:t>Queensland Aboriginal and Torres Strait Islander Early Childhood Education, Education and Training</w:t>
            </w:r>
            <w:r w:rsidRPr="00EF737F">
              <w:rPr>
                <w:rFonts w:ascii="Arial" w:hAnsi="Arial"/>
                <w:sz w:val="24"/>
                <w:szCs w:val="24"/>
                <w:lang w:val="en-AU" w:eastAsia="en-US"/>
              </w:rPr>
              <w:t xml:space="preserve"> consultative body that may choose to </w:t>
            </w:r>
            <w:r w:rsidRPr="00EF737F">
              <w:rPr>
                <w:rFonts w:ascii="Arial" w:hAnsi="Arial"/>
                <w:sz w:val="24"/>
                <w:szCs w:val="24"/>
                <w:lang w:val="en-AU" w:eastAsia="en-US"/>
              </w:rPr>
              <w:lastRenderedPageBreak/>
              <w:t>seek membership of QATSIC and the National Aboriginal and Torres Strait Islander Education Council.</w:t>
            </w:r>
          </w:p>
        </w:tc>
        <w:tc>
          <w:tcPr>
            <w:tcW w:w="1005" w:type="pct"/>
          </w:tcPr>
          <w:p w14:paraId="413E9F53" w14:textId="77777777" w:rsidR="00DF1883" w:rsidRPr="00EF737F" w:rsidRDefault="00561CB9" w:rsidP="00DB6FC5">
            <w:pPr>
              <w:pStyle w:val="Tabletext"/>
              <w:rPr>
                <w:rFonts w:ascii="Arial" w:hAnsi="Arial"/>
                <w:sz w:val="24"/>
                <w:szCs w:val="24"/>
                <w:lang w:val="en-AU" w:eastAsia="en-US"/>
              </w:rPr>
            </w:pPr>
            <w:r w:rsidRPr="00EF737F">
              <w:rPr>
                <w:rFonts w:ascii="Arial" w:hAnsi="Arial"/>
                <w:sz w:val="24"/>
                <w:szCs w:val="24"/>
                <w:lang w:val="en-AU" w:eastAsia="en-US"/>
              </w:rPr>
              <w:lastRenderedPageBreak/>
              <w:t>Seek QATSIETAC’s expert advice as members of project boards and panels on priority initiatives and activities including:</w:t>
            </w:r>
          </w:p>
          <w:p w14:paraId="1A72FC82" w14:textId="77777777" w:rsidR="00DF1883" w:rsidRPr="00EF737F" w:rsidRDefault="00561CB9" w:rsidP="003D74C1">
            <w:pPr>
              <w:pStyle w:val="Tablebullet"/>
            </w:pPr>
            <w:r w:rsidRPr="00EF737F">
              <w:t>Reframing the relationship plans and Path to Treaty</w:t>
            </w:r>
          </w:p>
          <w:p w14:paraId="484DDA66" w14:textId="77777777" w:rsidR="00DF1883" w:rsidRPr="00EF737F" w:rsidRDefault="00561CB9" w:rsidP="003D74C1">
            <w:pPr>
              <w:pStyle w:val="Tablebullet"/>
            </w:pPr>
            <w:r w:rsidRPr="00EF737F">
              <w:t xml:space="preserve">Queensland Aboriginal and Torres Strait Islander Early Childhood Education, Education and </w:t>
            </w:r>
            <w:r w:rsidRPr="00EF737F">
              <w:lastRenderedPageBreak/>
              <w:t>Training Consultative Body.</w:t>
            </w:r>
          </w:p>
          <w:p w14:paraId="6DC0465B" w14:textId="77777777" w:rsidR="00DF1883" w:rsidRPr="00EF737F" w:rsidRDefault="00561CB9" w:rsidP="00DB6FC5">
            <w:pPr>
              <w:pStyle w:val="Tabletext"/>
              <w:rPr>
                <w:rFonts w:ascii="Arial" w:hAnsi="Arial"/>
                <w:sz w:val="24"/>
                <w:szCs w:val="24"/>
                <w:lang w:val="en-AU" w:eastAsia="en-US"/>
              </w:rPr>
            </w:pPr>
            <w:r w:rsidRPr="00EF737F">
              <w:rPr>
                <w:rFonts w:ascii="Arial" w:hAnsi="Arial"/>
                <w:sz w:val="24"/>
                <w:szCs w:val="24"/>
                <w:lang w:val="en-AU" w:eastAsia="en-US"/>
              </w:rPr>
              <w:t>Establish the Queensland Aboriginal and Torres Strait Islander Early Childhood Education, Education and Training Consultative Body:</w:t>
            </w:r>
          </w:p>
          <w:p w14:paraId="0457FFF5" w14:textId="77777777" w:rsidR="00DF1883" w:rsidRPr="00EF737F" w:rsidRDefault="00561CB9" w:rsidP="003D74C1">
            <w:pPr>
              <w:pStyle w:val="Tablebullet"/>
            </w:pPr>
            <w:r w:rsidRPr="00EF737F">
              <w:t>establishing a Joint Project Board comprising equal numbers of QATSIETAC members and senior public servants to oversee support to establish the body</w:t>
            </w:r>
          </w:p>
          <w:p w14:paraId="3F0306E3" w14:textId="77777777" w:rsidR="00DF1883" w:rsidRPr="00EF737F" w:rsidRDefault="00561CB9" w:rsidP="003D74C1">
            <w:pPr>
              <w:pStyle w:val="Tablebullet"/>
            </w:pPr>
            <w:r w:rsidRPr="00EF737F">
              <w:t>engaging Queensland Family and Child Commission to consult First Nations children, young people, families and carers and significant stakeholders across Queensland to seek views on the structure, membership and functions of the body</w:t>
            </w:r>
          </w:p>
          <w:p w14:paraId="722C04BC" w14:textId="77777777" w:rsidR="00DF1883" w:rsidRPr="00EF737F" w:rsidRDefault="00561CB9" w:rsidP="003D74C1">
            <w:pPr>
              <w:pStyle w:val="Tablebullet"/>
            </w:pPr>
            <w:r w:rsidRPr="00EF737F">
              <w:t>investigate options to engage an auspicing organisation for the body.</w:t>
            </w:r>
          </w:p>
        </w:tc>
        <w:tc>
          <w:tcPr>
            <w:tcW w:w="619" w:type="pct"/>
            <w:vAlign w:val="center"/>
          </w:tcPr>
          <w:p w14:paraId="60CF2DFF" w14:textId="40C7DC52" w:rsidR="00DF1883" w:rsidRDefault="00561CB9" w:rsidP="00860147">
            <w:pPr>
              <w:pStyle w:val="Tabletext"/>
              <w:rPr>
                <w:rFonts w:ascii="Arial" w:hAnsi="Arial"/>
                <w:sz w:val="24"/>
                <w:szCs w:val="24"/>
                <w:lang w:val="en-AU" w:eastAsia="en-US"/>
              </w:rPr>
            </w:pPr>
            <w:r w:rsidRPr="00EF737F">
              <w:rPr>
                <w:rFonts w:ascii="Arial" w:hAnsi="Arial"/>
                <w:sz w:val="24"/>
                <w:szCs w:val="24"/>
                <w:lang w:val="en-AU" w:eastAsia="en-US"/>
              </w:rPr>
              <w:lastRenderedPageBreak/>
              <w:t>September 2024</w:t>
            </w:r>
            <w:r w:rsidRPr="00EF737F">
              <w:rPr>
                <w:rFonts w:ascii="Arial" w:hAnsi="Arial"/>
                <w:sz w:val="24"/>
                <w:szCs w:val="24"/>
                <w:lang w:val="en-AU" w:eastAsia="en-US"/>
              </w:rPr>
              <w:br/>
            </w:r>
            <w:r w:rsidRPr="00EF737F">
              <w:rPr>
                <w:rFonts w:ascii="Arial" w:hAnsi="Arial"/>
                <w:sz w:val="24"/>
                <w:szCs w:val="24"/>
                <w:lang w:val="en-AU" w:eastAsia="en-US"/>
              </w:rPr>
              <w:br/>
            </w:r>
            <w:r w:rsidRPr="00EF737F">
              <w:rPr>
                <w:rFonts w:ascii="Arial" w:hAnsi="Arial"/>
                <w:sz w:val="24"/>
                <w:szCs w:val="24"/>
                <w:lang w:val="en-AU" w:eastAsia="en-US"/>
              </w:rPr>
              <w:br/>
            </w:r>
            <w:r w:rsidRPr="00EF737F">
              <w:rPr>
                <w:rFonts w:ascii="Arial" w:hAnsi="Arial"/>
                <w:sz w:val="24"/>
                <w:szCs w:val="24"/>
                <w:lang w:val="en-AU" w:eastAsia="en-US"/>
              </w:rPr>
              <w:br/>
            </w:r>
            <w:r w:rsidRPr="00EF737F">
              <w:rPr>
                <w:rFonts w:ascii="Arial" w:hAnsi="Arial"/>
                <w:sz w:val="24"/>
                <w:szCs w:val="24"/>
                <w:lang w:val="en-AU" w:eastAsia="en-US"/>
              </w:rPr>
              <w:br/>
            </w:r>
            <w:r w:rsidRPr="00EF737F">
              <w:rPr>
                <w:rFonts w:ascii="Arial" w:hAnsi="Arial"/>
                <w:sz w:val="24"/>
                <w:szCs w:val="24"/>
                <w:lang w:val="en-AU" w:eastAsia="en-US"/>
              </w:rPr>
              <w:br/>
            </w:r>
          </w:p>
          <w:p w14:paraId="66D9264E" w14:textId="77777777" w:rsidR="00860147" w:rsidRDefault="00860147" w:rsidP="00860147">
            <w:pPr>
              <w:pStyle w:val="Tabletext"/>
              <w:rPr>
                <w:rFonts w:ascii="Arial" w:hAnsi="Arial"/>
                <w:sz w:val="24"/>
                <w:szCs w:val="24"/>
                <w:lang w:val="en-AU" w:eastAsia="en-US"/>
              </w:rPr>
            </w:pPr>
          </w:p>
          <w:p w14:paraId="033765D3" w14:textId="77777777" w:rsidR="00860147" w:rsidRDefault="00860147" w:rsidP="00860147">
            <w:pPr>
              <w:pStyle w:val="Tabletext"/>
              <w:rPr>
                <w:rFonts w:ascii="Arial" w:hAnsi="Arial"/>
                <w:sz w:val="24"/>
                <w:szCs w:val="24"/>
                <w:lang w:val="en-AU" w:eastAsia="en-US"/>
              </w:rPr>
            </w:pPr>
          </w:p>
          <w:p w14:paraId="56556FED" w14:textId="77777777" w:rsidR="00860147" w:rsidRDefault="00860147" w:rsidP="00860147">
            <w:pPr>
              <w:pStyle w:val="Tabletext"/>
              <w:rPr>
                <w:rFonts w:ascii="Arial" w:hAnsi="Arial"/>
                <w:sz w:val="24"/>
                <w:szCs w:val="24"/>
                <w:lang w:val="en-AU" w:eastAsia="en-US"/>
              </w:rPr>
            </w:pPr>
          </w:p>
          <w:p w14:paraId="5A748C5F" w14:textId="77777777" w:rsidR="00860147" w:rsidRDefault="00860147" w:rsidP="00860147">
            <w:pPr>
              <w:pStyle w:val="Tabletext"/>
              <w:rPr>
                <w:rFonts w:ascii="Arial" w:hAnsi="Arial"/>
                <w:sz w:val="24"/>
                <w:szCs w:val="24"/>
                <w:lang w:val="en-AU" w:eastAsia="en-US"/>
              </w:rPr>
            </w:pPr>
          </w:p>
          <w:p w14:paraId="7E46F609" w14:textId="77777777" w:rsidR="00860147" w:rsidRDefault="00860147" w:rsidP="00860147">
            <w:pPr>
              <w:pStyle w:val="Tabletext"/>
              <w:rPr>
                <w:rFonts w:ascii="Arial" w:hAnsi="Arial"/>
                <w:sz w:val="24"/>
                <w:szCs w:val="24"/>
                <w:lang w:val="en-AU" w:eastAsia="en-US"/>
              </w:rPr>
            </w:pPr>
          </w:p>
          <w:p w14:paraId="2430EB16" w14:textId="77777777" w:rsidR="00860147" w:rsidRPr="00EF737F" w:rsidRDefault="00860147" w:rsidP="00860147">
            <w:pPr>
              <w:pStyle w:val="Tabletext"/>
              <w:rPr>
                <w:rFonts w:ascii="Arial" w:hAnsi="Arial"/>
                <w:sz w:val="24"/>
                <w:szCs w:val="24"/>
                <w:lang w:val="en-AU" w:eastAsia="en-US"/>
              </w:rPr>
            </w:pPr>
          </w:p>
          <w:p w14:paraId="07248BF2" w14:textId="7943719A" w:rsidR="00DF1883" w:rsidRPr="00EF737F" w:rsidRDefault="00561CB9" w:rsidP="00860147">
            <w:pPr>
              <w:pStyle w:val="Tabletext"/>
              <w:rPr>
                <w:rFonts w:ascii="Arial" w:hAnsi="Arial"/>
                <w:sz w:val="24"/>
                <w:szCs w:val="24"/>
                <w:lang w:val="en-AU" w:eastAsia="en-US"/>
              </w:rPr>
            </w:pPr>
            <w:r w:rsidRPr="00EF737F">
              <w:rPr>
                <w:rFonts w:ascii="Arial" w:hAnsi="Arial"/>
                <w:sz w:val="24"/>
                <w:szCs w:val="24"/>
                <w:lang w:val="en-AU" w:eastAsia="en-US"/>
              </w:rPr>
              <w:t>April 2024</w:t>
            </w:r>
          </w:p>
        </w:tc>
        <w:tc>
          <w:tcPr>
            <w:tcW w:w="660" w:type="pct"/>
          </w:tcPr>
          <w:p w14:paraId="20198381" w14:textId="77777777" w:rsidR="00DF1883" w:rsidRPr="00EF737F" w:rsidRDefault="00561CB9" w:rsidP="00C70DC3">
            <w:pPr>
              <w:pStyle w:val="Tabletext"/>
              <w:rPr>
                <w:rFonts w:ascii="Arial" w:hAnsi="Arial"/>
                <w:sz w:val="24"/>
                <w:szCs w:val="24"/>
                <w:lang w:val="en-AU"/>
              </w:rPr>
            </w:pPr>
            <w:r w:rsidRPr="00EF737F">
              <w:rPr>
                <w:rFonts w:ascii="Arial" w:hAnsi="Arial"/>
                <w:sz w:val="24"/>
                <w:szCs w:val="24"/>
                <w:lang w:val="en-AU"/>
              </w:rPr>
              <w:lastRenderedPageBreak/>
              <w:t>DoE</w:t>
            </w:r>
          </w:p>
        </w:tc>
      </w:tr>
      <w:tr w:rsidR="007E5186" w:rsidRPr="00EF737F" w14:paraId="70D89CBE" w14:textId="77777777" w:rsidTr="00DF1883">
        <w:trPr>
          <w:trHeight w:val="283"/>
        </w:trPr>
        <w:tc>
          <w:tcPr>
            <w:tcW w:w="1358" w:type="pct"/>
          </w:tcPr>
          <w:p w14:paraId="00F8B842" w14:textId="77777777" w:rsidR="00702EB2" w:rsidRPr="00EF737F" w:rsidRDefault="00561CB9" w:rsidP="00143AFB">
            <w:pPr>
              <w:pStyle w:val="Tabletext"/>
              <w:rPr>
                <w:rStyle w:val="Strong"/>
                <w:rFonts w:ascii="Arial" w:hAnsi="Arial"/>
                <w:sz w:val="24"/>
                <w:szCs w:val="24"/>
                <w:lang w:val="en-AU"/>
              </w:rPr>
            </w:pPr>
            <w:r w:rsidRPr="00EF737F">
              <w:rPr>
                <w:rStyle w:val="Strong"/>
                <w:rFonts w:ascii="Arial" w:hAnsi="Arial"/>
                <w:sz w:val="24"/>
                <w:szCs w:val="24"/>
                <w:lang w:val="en-AU"/>
              </w:rPr>
              <w:t xml:space="preserve">NEW  </w:t>
            </w:r>
          </w:p>
          <w:p w14:paraId="60C17F09" w14:textId="77777777" w:rsidR="00714C52" w:rsidRPr="00EF737F" w:rsidRDefault="00561CB9" w:rsidP="00143AFB">
            <w:pPr>
              <w:pStyle w:val="Tabletext"/>
              <w:rPr>
                <w:rFonts w:ascii="Arial" w:hAnsi="Arial"/>
                <w:sz w:val="24"/>
                <w:szCs w:val="24"/>
                <w:lang w:val="en-AU" w:eastAsia="en-US"/>
              </w:rPr>
            </w:pPr>
            <w:r w:rsidRPr="00EF737F">
              <w:rPr>
                <w:rStyle w:val="Strong"/>
                <w:rFonts w:ascii="Arial" w:hAnsi="Arial"/>
                <w:sz w:val="24"/>
                <w:szCs w:val="24"/>
                <w:lang w:val="en-AU"/>
              </w:rPr>
              <w:t>Discrete Communities Renewal Program</w:t>
            </w:r>
            <w:r w:rsidR="00286A34" w:rsidRPr="00EF737F">
              <w:rPr>
                <w:rStyle w:val="Strong"/>
                <w:rFonts w:ascii="Arial" w:hAnsi="Arial"/>
                <w:sz w:val="24"/>
                <w:szCs w:val="24"/>
                <w:lang w:val="en-AU"/>
              </w:rPr>
              <w:t xml:space="preserve"> </w:t>
            </w:r>
            <w:r w:rsidRPr="00EF737F">
              <w:rPr>
                <w:rFonts w:ascii="Arial" w:hAnsi="Arial"/>
                <w:sz w:val="24"/>
                <w:szCs w:val="24"/>
                <w:lang w:val="en-AU" w:eastAsia="en-US"/>
              </w:rPr>
              <w:t xml:space="preserve">focuses on providing better </w:t>
            </w:r>
            <w:r w:rsidRPr="00EF737F">
              <w:rPr>
                <w:rFonts w:ascii="Arial" w:hAnsi="Arial"/>
                <w:sz w:val="24"/>
                <w:szCs w:val="24"/>
                <w:lang w:val="en-AU" w:eastAsia="en-US"/>
              </w:rPr>
              <w:lastRenderedPageBreak/>
              <w:t xml:space="preserve">and culturally appropriate learning infrastructure for children located in Queensland’s discrete communities. </w:t>
            </w:r>
          </w:p>
          <w:p w14:paraId="7A336BE9" w14:textId="77777777" w:rsidR="00143AFB" w:rsidRPr="00EF737F" w:rsidRDefault="00561CB9" w:rsidP="00143AFB">
            <w:pPr>
              <w:pStyle w:val="Tabletext"/>
              <w:rPr>
                <w:rFonts w:ascii="Arial" w:hAnsi="Arial"/>
                <w:sz w:val="24"/>
                <w:szCs w:val="24"/>
                <w:lang w:val="en-AU" w:eastAsia="en-US"/>
              </w:rPr>
            </w:pPr>
            <w:r w:rsidRPr="00EF737F">
              <w:rPr>
                <w:rFonts w:ascii="Arial" w:hAnsi="Arial"/>
                <w:sz w:val="24"/>
                <w:szCs w:val="24"/>
                <w:lang w:val="en-AU" w:eastAsia="en-US"/>
              </w:rPr>
              <w:t>This investment will support educational facilities servicing 18 Aboriginal and Torres Strait Islander communities from the Torres Strait to Cherbourg.</w:t>
            </w:r>
          </w:p>
          <w:p w14:paraId="21BFC7AD" w14:textId="77777777" w:rsidR="00286A34" w:rsidRPr="00EF737F" w:rsidRDefault="00561CB9" w:rsidP="00143AFB">
            <w:pPr>
              <w:pStyle w:val="Tabletext"/>
              <w:rPr>
                <w:rStyle w:val="Strong"/>
                <w:rFonts w:ascii="Arial" w:hAnsi="Arial"/>
                <w:sz w:val="24"/>
                <w:szCs w:val="24"/>
                <w:lang w:val="en-AU"/>
              </w:rPr>
            </w:pPr>
            <w:r w:rsidRPr="00EF737F">
              <w:rPr>
                <w:rFonts w:ascii="Arial" w:hAnsi="Arial"/>
                <w:sz w:val="24"/>
                <w:szCs w:val="24"/>
                <w:lang w:val="en-AU" w:eastAsia="en-US"/>
              </w:rPr>
              <w:t>DoE supports the economic development and outcomes of these communities, through supporting policies and procedures to engage local suppliers as preferred or part of the service provider network.</w:t>
            </w:r>
          </w:p>
        </w:tc>
        <w:tc>
          <w:tcPr>
            <w:tcW w:w="1358" w:type="pct"/>
          </w:tcPr>
          <w:p w14:paraId="555BFF67" w14:textId="77777777" w:rsidR="00286A34" w:rsidRPr="00EF737F" w:rsidRDefault="00561CB9" w:rsidP="00143AFB">
            <w:pPr>
              <w:pStyle w:val="Tabletext"/>
              <w:rPr>
                <w:rFonts w:ascii="Arial" w:hAnsi="Arial"/>
                <w:sz w:val="24"/>
                <w:szCs w:val="24"/>
                <w:lang w:val="en-AU" w:eastAsia="en-US"/>
              </w:rPr>
            </w:pPr>
            <w:r w:rsidRPr="00EF737F">
              <w:rPr>
                <w:rFonts w:ascii="Arial" w:hAnsi="Arial"/>
                <w:sz w:val="24"/>
                <w:szCs w:val="24"/>
                <w:lang w:val="en-AU" w:eastAsia="en-US"/>
              </w:rPr>
              <w:lastRenderedPageBreak/>
              <w:t>C</w:t>
            </w:r>
            <w:r w:rsidR="00143AFB" w:rsidRPr="00EF737F">
              <w:rPr>
                <w:rFonts w:ascii="Arial" w:hAnsi="Arial"/>
                <w:sz w:val="24"/>
                <w:szCs w:val="24"/>
                <w:lang w:val="en-AU" w:eastAsia="en-US"/>
              </w:rPr>
              <w:t xml:space="preserve">ommunity engagement </w:t>
            </w:r>
            <w:r w:rsidRPr="00EF737F">
              <w:rPr>
                <w:rFonts w:ascii="Arial" w:hAnsi="Arial"/>
                <w:sz w:val="24"/>
                <w:szCs w:val="24"/>
                <w:lang w:val="en-AU" w:eastAsia="en-US"/>
              </w:rPr>
              <w:t>seeking</w:t>
            </w:r>
            <w:r w:rsidR="00143AFB" w:rsidRPr="00EF737F">
              <w:rPr>
                <w:rFonts w:ascii="Arial" w:hAnsi="Arial"/>
                <w:sz w:val="24"/>
                <w:szCs w:val="24"/>
                <w:lang w:val="en-AU" w:eastAsia="en-US"/>
              </w:rPr>
              <w:t xml:space="preserve"> infrastructure investment supports </w:t>
            </w:r>
            <w:r w:rsidR="00143AFB" w:rsidRPr="00EF737F">
              <w:rPr>
                <w:rFonts w:ascii="Arial" w:hAnsi="Arial"/>
                <w:sz w:val="24"/>
                <w:szCs w:val="24"/>
                <w:lang w:val="en-AU" w:eastAsia="en-US"/>
              </w:rPr>
              <w:lastRenderedPageBreak/>
              <w:t xml:space="preserve">outcomes for Indigenous students so they can reach their potential. </w:t>
            </w:r>
          </w:p>
          <w:p w14:paraId="4561FE2A" w14:textId="77777777" w:rsidR="00143AFB" w:rsidRPr="00EF737F" w:rsidRDefault="00561CB9" w:rsidP="00143AFB">
            <w:pPr>
              <w:pStyle w:val="Tabletext"/>
              <w:rPr>
                <w:rFonts w:ascii="Arial" w:hAnsi="Arial"/>
                <w:sz w:val="24"/>
                <w:szCs w:val="24"/>
                <w:lang w:val="en-AU" w:eastAsia="en-US"/>
              </w:rPr>
            </w:pPr>
            <w:r w:rsidRPr="00EF737F">
              <w:rPr>
                <w:rFonts w:ascii="Arial" w:hAnsi="Arial"/>
                <w:sz w:val="24"/>
                <w:szCs w:val="24"/>
                <w:lang w:val="en-AU" w:eastAsia="en-US"/>
              </w:rPr>
              <w:t>The co-design approach will be based on established connections with the Aboriginal and Torres Strait Islander people in each community.</w:t>
            </w:r>
          </w:p>
        </w:tc>
        <w:tc>
          <w:tcPr>
            <w:tcW w:w="1005" w:type="pct"/>
          </w:tcPr>
          <w:p w14:paraId="5B6072BD" w14:textId="77777777" w:rsidR="00286A34" w:rsidRPr="00EF737F" w:rsidRDefault="00561CB9" w:rsidP="00143AFB">
            <w:pPr>
              <w:pStyle w:val="Tabletext"/>
              <w:rPr>
                <w:rFonts w:ascii="Arial" w:hAnsi="Arial"/>
                <w:sz w:val="24"/>
                <w:szCs w:val="24"/>
                <w:lang w:val="en-AU" w:eastAsia="en-US"/>
              </w:rPr>
            </w:pPr>
            <w:r w:rsidRPr="00EF737F">
              <w:rPr>
                <w:rFonts w:ascii="Arial" w:hAnsi="Arial"/>
                <w:sz w:val="24"/>
                <w:szCs w:val="24"/>
                <w:lang w:val="en-AU" w:eastAsia="en-US"/>
              </w:rPr>
              <w:lastRenderedPageBreak/>
              <w:t xml:space="preserve">Communities will be actively engaged following the finalisation of an </w:t>
            </w:r>
            <w:r w:rsidRPr="00EF737F">
              <w:rPr>
                <w:rFonts w:ascii="Arial" w:hAnsi="Arial"/>
                <w:sz w:val="24"/>
                <w:szCs w:val="24"/>
                <w:lang w:val="en-AU" w:eastAsia="en-US"/>
              </w:rPr>
              <w:lastRenderedPageBreak/>
              <w:t xml:space="preserve">appropriate co-design methodology that aims to integrate maximum impact by aligning with a range of initiatives underway across Government. </w:t>
            </w:r>
          </w:p>
          <w:p w14:paraId="1E1EA291" w14:textId="77777777" w:rsidR="00143AFB" w:rsidRPr="00EF737F" w:rsidRDefault="00143AFB" w:rsidP="00143AFB">
            <w:pPr>
              <w:pStyle w:val="Tabletext"/>
              <w:rPr>
                <w:rFonts w:ascii="Arial" w:hAnsi="Arial"/>
                <w:sz w:val="24"/>
                <w:szCs w:val="24"/>
                <w:lang w:val="en-AU" w:eastAsia="en-US"/>
              </w:rPr>
            </w:pPr>
          </w:p>
        </w:tc>
        <w:tc>
          <w:tcPr>
            <w:tcW w:w="619" w:type="pct"/>
          </w:tcPr>
          <w:p w14:paraId="184F495A" w14:textId="77777777" w:rsidR="00143AFB" w:rsidRPr="00EF737F" w:rsidRDefault="00561CB9" w:rsidP="00143AFB">
            <w:pPr>
              <w:pStyle w:val="Tabletext"/>
              <w:rPr>
                <w:rFonts w:ascii="Arial" w:hAnsi="Arial"/>
                <w:sz w:val="24"/>
                <w:szCs w:val="24"/>
                <w:highlight w:val="yellow"/>
                <w:lang w:val="en-AU" w:eastAsia="en-US"/>
              </w:rPr>
            </w:pPr>
            <w:r w:rsidRPr="00EF737F">
              <w:rPr>
                <w:rFonts w:ascii="Arial" w:hAnsi="Arial"/>
                <w:sz w:val="24"/>
                <w:szCs w:val="24"/>
                <w:lang w:val="en-AU" w:eastAsia="en-US"/>
              </w:rPr>
              <w:lastRenderedPageBreak/>
              <w:t>December 2024</w:t>
            </w:r>
          </w:p>
        </w:tc>
        <w:tc>
          <w:tcPr>
            <w:tcW w:w="660" w:type="pct"/>
          </w:tcPr>
          <w:p w14:paraId="34BDCFC6" w14:textId="77777777" w:rsidR="00143AFB" w:rsidRPr="00EF737F" w:rsidRDefault="00561CB9" w:rsidP="00C70DC3">
            <w:pPr>
              <w:pStyle w:val="Tabletext"/>
              <w:rPr>
                <w:rFonts w:ascii="Arial" w:hAnsi="Arial"/>
                <w:sz w:val="24"/>
                <w:szCs w:val="24"/>
                <w:lang w:val="en-AU"/>
              </w:rPr>
            </w:pPr>
            <w:r w:rsidRPr="00EF737F">
              <w:rPr>
                <w:rFonts w:ascii="Arial" w:hAnsi="Arial"/>
                <w:sz w:val="24"/>
                <w:szCs w:val="24"/>
                <w:lang w:val="en-AU"/>
              </w:rPr>
              <w:t>DoE</w:t>
            </w:r>
          </w:p>
        </w:tc>
      </w:tr>
      <w:tr w:rsidR="007E5186" w:rsidRPr="00EF737F" w14:paraId="43557F53" w14:textId="77777777" w:rsidTr="00DF1883">
        <w:trPr>
          <w:trHeight w:val="283"/>
        </w:trPr>
        <w:tc>
          <w:tcPr>
            <w:tcW w:w="1358" w:type="pct"/>
          </w:tcPr>
          <w:p w14:paraId="41021F9B" w14:textId="77777777" w:rsidR="00702EB2" w:rsidRPr="00EF737F" w:rsidRDefault="00561CB9" w:rsidP="003A2A30">
            <w:pPr>
              <w:pStyle w:val="Tabletext"/>
              <w:rPr>
                <w:rStyle w:val="Strong"/>
                <w:rFonts w:ascii="Arial" w:hAnsi="Arial"/>
                <w:sz w:val="24"/>
                <w:szCs w:val="24"/>
                <w:lang w:val="en-AU"/>
              </w:rPr>
            </w:pPr>
            <w:r w:rsidRPr="00EF737F">
              <w:rPr>
                <w:rStyle w:val="Strong"/>
                <w:rFonts w:ascii="Arial" w:hAnsi="Arial"/>
                <w:sz w:val="24"/>
                <w:szCs w:val="24"/>
                <w:lang w:val="en-AU"/>
              </w:rPr>
              <w:t xml:space="preserve">NEW  </w:t>
            </w:r>
          </w:p>
          <w:p w14:paraId="09835D72" w14:textId="77777777" w:rsidR="003A2A30" w:rsidRPr="00EF737F" w:rsidRDefault="00561CB9" w:rsidP="003A2A30">
            <w:pPr>
              <w:pStyle w:val="Tabletext"/>
              <w:rPr>
                <w:rStyle w:val="Strong"/>
                <w:rFonts w:ascii="Arial" w:hAnsi="Arial"/>
                <w:sz w:val="24"/>
                <w:szCs w:val="24"/>
                <w:lang w:val="en-AU"/>
              </w:rPr>
            </w:pPr>
            <w:r w:rsidRPr="00EF737F">
              <w:rPr>
                <w:rStyle w:val="Strong"/>
                <w:rFonts w:ascii="Arial" w:hAnsi="Arial"/>
                <w:sz w:val="24"/>
                <w:szCs w:val="24"/>
                <w:lang w:val="en-AU"/>
              </w:rPr>
              <w:t>Aboriginal</w:t>
            </w:r>
            <w:r w:rsidR="00714C52" w:rsidRPr="00EF737F">
              <w:rPr>
                <w:rStyle w:val="Strong"/>
                <w:rFonts w:ascii="Arial" w:hAnsi="Arial"/>
                <w:sz w:val="24"/>
                <w:szCs w:val="24"/>
                <w:lang w:val="en-AU"/>
              </w:rPr>
              <w:t xml:space="preserve"> and Torres Strait Islander </w:t>
            </w:r>
            <w:r w:rsidRPr="00EF737F">
              <w:rPr>
                <w:rStyle w:val="Strong"/>
                <w:rFonts w:ascii="Arial" w:hAnsi="Arial"/>
                <w:sz w:val="24"/>
                <w:szCs w:val="24"/>
                <w:lang w:val="en-AU"/>
              </w:rPr>
              <w:t>Community Controlled Organisations</w:t>
            </w:r>
            <w:r w:rsidRPr="00EF737F">
              <w:rPr>
                <w:rFonts w:ascii="Arial" w:hAnsi="Arial"/>
                <w:sz w:val="24"/>
                <w:szCs w:val="24"/>
                <w:lang w:val="en-AU" w:eastAsia="en-US"/>
              </w:rPr>
              <w:t xml:space="preserve"> (A</w:t>
            </w:r>
            <w:r w:rsidR="00714C52" w:rsidRPr="00EF737F">
              <w:rPr>
                <w:rFonts w:ascii="Arial" w:hAnsi="Arial"/>
                <w:sz w:val="24"/>
                <w:szCs w:val="24"/>
                <w:lang w:val="en-AU" w:eastAsia="en-US"/>
              </w:rPr>
              <w:t>TSI</w:t>
            </w:r>
            <w:r w:rsidRPr="00EF737F">
              <w:rPr>
                <w:rFonts w:ascii="Arial" w:hAnsi="Arial"/>
                <w:sz w:val="24"/>
                <w:szCs w:val="24"/>
                <w:lang w:val="en-AU" w:eastAsia="en-US"/>
              </w:rPr>
              <w:t>CCO)</w:t>
            </w:r>
            <w:r w:rsidR="00BC557E" w:rsidRPr="00EF737F">
              <w:rPr>
                <w:rFonts w:ascii="Arial" w:hAnsi="Arial"/>
                <w:sz w:val="24"/>
                <w:szCs w:val="24"/>
                <w:lang w:val="en-AU" w:eastAsia="en-US"/>
              </w:rPr>
              <w:t xml:space="preserve"> early engagement</w:t>
            </w:r>
            <w:r w:rsidRPr="00EF737F">
              <w:rPr>
                <w:rFonts w:ascii="Arial" w:hAnsi="Arial"/>
                <w:sz w:val="24"/>
                <w:szCs w:val="24"/>
                <w:lang w:val="en-AU" w:eastAsia="en-US"/>
              </w:rPr>
              <w:t xml:space="preserve"> to learn from their expertise and knowledge on how to grow a larger, stronger and sustainable A</w:t>
            </w:r>
            <w:r w:rsidR="00714C52" w:rsidRPr="00EF737F">
              <w:rPr>
                <w:rFonts w:ascii="Arial" w:hAnsi="Arial"/>
                <w:sz w:val="24"/>
                <w:szCs w:val="24"/>
                <w:lang w:val="en-AU" w:eastAsia="en-US"/>
              </w:rPr>
              <w:t>TSI</w:t>
            </w:r>
            <w:r w:rsidRPr="00EF737F">
              <w:rPr>
                <w:rFonts w:ascii="Arial" w:hAnsi="Arial"/>
                <w:sz w:val="24"/>
                <w:szCs w:val="24"/>
                <w:lang w:val="en-AU" w:eastAsia="en-US"/>
              </w:rPr>
              <w:t xml:space="preserve">CCO sector in Queensland, to enable the community to design and deliver early childhood learning and development services that meet the community need. </w:t>
            </w:r>
          </w:p>
        </w:tc>
        <w:tc>
          <w:tcPr>
            <w:tcW w:w="1358" w:type="pct"/>
          </w:tcPr>
          <w:p w14:paraId="0FA4939E" w14:textId="77777777" w:rsidR="003A2A30" w:rsidRPr="00EF737F" w:rsidRDefault="00561CB9" w:rsidP="003A2A30">
            <w:pPr>
              <w:pStyle w:val="Tabletext"/>
              <w:rPr>
                <w:rFonts w:ascii="Arial" w:hAnsi="Arial"/>
                <w:sz w:val="24"/>
                <w:szCs w:val="24"/>
                <w:lang w:val="en-AU" w:eastAsia="en-US"/>
              </w:rPr>
            </w:pPr>
            <w:r w:rsidRPr="00EF737F">
              <w:rPr>
                <w:rFonts w:ascii="Arial" w:hAnsi="Arial"/>
                <w:sz w:val="24"/>
                <w:szCs w:val="24"/>
                <w:lang w:val="en-AU" w:eastAsia="en-US"/>
              </w:rPr>
              <w:t>DoE is working with A</w:t>
            </w:r>
            <w:r w:rsidR="00714C52" w:rsidRPr="00EF737F">
              <w:rPr>
                <w:rFonts w:ascii="Arial" w:hAnsi="Arial"/>
                <w:sz w:val="24"/>
                <w:szCs w:val="24"/>
                <w:lang w:val="en-AU" w:eastAsia="en-US"/>
              </w:rPr>
              <w:t>TSI</w:t>
            </w:r>
            <w:r w:rsidRPr="00EF737F">
              <w:rPr>
                <w:rFonts w:ascii="Arial" w:hAnsi="Arial"/>
                <w:sz w:val="24"/>
                <w:szCs w:val="24"/>
                <w:lang w:val="en-AU" w:eastAsia="en-US"/>
              </w:rPr>
              <w:t>CCOs from the initial stages of information gathering, to ensure that the right knowledge and expertise informs the work that government will need to undertake to support building capability and capacity of the A</w:t>
            </w:r>
            <w:r w:rsidR="00714C52" w:rsidRPr="00EF737F">
              <w:rPr>
                <w:rFonts w:ascii="Arial" w:hAnsi="Arial"/>
                <w:sz w:val="24"/>
                <w:szCs w:val="24"/>
                <w:lang w:val="en-AU" w:eastAsia="en-US"/>
              </w:rPr>
              <w:t>TSI</w:t>
            </w:r>
            <w:r w:rsidRPr="00EF737F">
              <w:rPr>
                <w:rFonts w:ascii="Arial" w:hAnsi="Arial"/>
                <w:sz w:val="24"/>
                <w:szCs w:val="24"/>
                <w:lang w:val="en-AU" w:eastAsia="en-US"/>
              </w:rPr>
              <w:t xml:space="preserve">CCO sector.  </w:t>
            </w:r>
          </w:p>
        </w:tc>
        <w:tc>
          <w:tcPr>
            <w:tcW w:w="1005" w:type="pct"/>
          </w:tcPr>
          <w:p w14:paraId="37BFC687" w14:textId="77777777" w:rsidR="003A2A30" w:rsidRPr="00EF737F" w:rsidRDefault="00561CB9" w:rsidP="003A2A30">
            <w:pPr>
              <w:pStyle w:val="Tabletext"/>
              <w:rPr>
                <w:rFonts w:ascii="Arial" w:hAnsi="Arial"/>
                <w:sz w:val="24"/>
                <w:szCs w:val="24"/>
                <w:lang w:val="en-AU" w:eastAsia="en-US"/>
              </w:rPr>
            </w:pPr>
            <w:r w:rsidRPr="00EF737F">
              <w:rPr>
                <w:rFonts w:ascii="Arial" w:hAnsi="Arial"/>
                <w:sz w:val="24"/>
                <w:szCs w:val="24"/>
                <w:lang w:val="en-AU" w:eastAsia="en-US"/>
              </w:rPr>
              <w:t>Based on outcomes of consultation with A</w:t>
            </w:r>
            <w:r w:rsidR="00714C52" w:rsidRPr="00EF737F">
              <w:rPr>
                <w:rFonts w:ascii="Arial" w:hAnsi="Arial"/>
                <w:sz w:val="24"/>
                <w:szCs w:val="24"/>
                <w:lang w:val="en-AU" w:eastAsia="en-US"/>
              </w:rPr>
              <w:t>TSI</w:t>
            </w:r>
            <w:r w:rsidRPr="00EF737F">
              <w:rPr>
                <w:rFonts w:ascii="Arial" w:hAnsi="Arial"/>
                <w:sz w:val="24"/>
                <w:szCs w:val="24"/>
                <w:lang w:val="en-AU" w:eastAsia="en-US"/>
              </w:rPr>
              <w:t>CCO, Early Childhood division within DoE will continue to partner with the A</w:t>
            </w:r>
            <w:r w:rsidR="00714C52" w:rsidRPr="00EF737F">
              <w:rPr>
                <w:rFonts w:ascii="Arial" w:hAnsi="Arial"/>
                <w:sz w:val="24"/>
                <w:szCs w:val="24"/>
                <w:lang w:val="en-AU" w:eastAsia="en-US"/>
              </w:rPr>
              <w:t>TSI</w:t>
            </w:r>
            <w:r w:rsidRPr="00EF737F">
              <w:rPr>
                <w:rFonts w:ascii="Arial" w:hAnsi="Arial"/>
                <w:sz w:val="24"/>
                <w:szCs w:val="24"/>
                <w:lang w:val="en-AU" w:eastAsia="en-US"/>
              </w:rPr>
              <w:t xml:space="preserve">CCO sector to grow capability into the future.  </w:t>
            </w:r>
          </w:p>
        </w:tc>
        <w:tc>
          <w:tcPr>
            <w:tcW w:w="619" w:type="pct"/>
          </w:tcPr>
          <w:p w14:paraId="532FF060" w14:textId="77777777" w:rsidR="003A2A30" w:rsidRPr="00EF737F" w:rsidRDefault="00561CB9" w:rsidP="003A2A30">
            <w:pPr>
              <w:pStyle w:val="Tabletext"/>
              <w:rPr>
                <w:rFonts w:ascii="Arial" w:hAnsi="Arial"/>
                <w:sz w:val="24"/>
                <w:szCs w:val="24"/>
                <w:lang w:val="en-AU" w:eastAsia="en-US"/>
              </w:rPr>
            </w:pPr>
            <w:r w:rsidRPr="00EF737F">
              <w:rPr>
                <w:rFonts w:ascii="Arial" w:hAnsi="Arial"/>
                <w:sz w:val="24"/>
                <w:szCs w:val="24"/>
                <w:lang w:val="en-AU" w:eastAsia="en-US"/>
              </w:rPr>
              <w:t>Given this is early consultation work, it is currently unknown what further actions will be decided to support the A</w:t>
            </w:r>
            <w:r w:rsidR="00714C52" w:rsidRPr="00EF737F">
              <w:rPr>
                <w:rFonts w:ascii="Arial" w:hAnsi="Arial"/>
                <w:sz w:val="24"/>
                <w:szCs w:val="24"/>
                <w:lang w:val="en-AU" w:eastAsia="en-US"/>
              </w:rPr>
              <w:t>TSI</w:t>
            </w:r>
            <w:r w:rsidRPr="00EF737F">
              <w:rPr>
                <w:rFonts w:ascii="Arial" w:hAnsi="Arial"/>
                <w:sz w:val="24"/>
                <w:szCs w:val="24"/>
                <w:lang w:val="en-AU" w:eastAsia="en-US"/>
              </w:rPr>
              <w:t>CCO sector. The work will be ongoing.</w:t>
            </w:r>
          </w:p>
        </w:tc>
        <w:tc>
          <w:tcPr>
            <w:tcW w:w="660" w:type="pct"/>
          </w:tcPr>
          <w:p w14:paraId="712569B7" w14:textId="77777777" w:rsidR="003A2A30" w:rsidRPr="00EF737F" w:rsidRDefault="00561CB9" w:rsidP="003A2A30">
            <w:pPr>
              <w:pStyle w:val="Tabletext"/>
              <w:rPr>
                <w:rFonts w:ascii="Arial" w:hAnsi="Arial"/>
                <w:sz w:val="24"/>
                <w:szCs w:val="24"/>
                <w:lang w:val="en-AU"/>
              </w:rPr>
            </w:pPr>
            <w:r w:rsidRPr="00EF737F">
              <w:rPr>
                <w:rFonts w:ascii="Arial" w:hAnsi="Arial"/>
                <w:sz w:val="24"/>
                <w:szCs w:val="24"/>
                <w:lang w:val="en-AU"/>
              </w:rPr>
              <w:t>DoE</w:t>
            </w:r>
          </w:p>
        </w:tc>
      </w:tr>
      <w:tr w:rsidR="007E5186" w:rsidRPr="00EF737F" w14:paraId="1FC2A06F" w14:textId="77777777" w:rsidTr="00DF1883">
        <w:trPr>
          <w:trHeight w:val="283"/>
        </w:trPr>
        <w:tc>
          <w:tcPr>
            <w:tcW w:w="1358" w:type="pct"/>
          </w:tcPr>
          <w:p w14:paraId="42027815" w14:textId="77777777" w:rsidR="00702EB2" w:rsidRPr="00EF737F" w:rsidRDefault="00561CB9" w:rsidP="003A2A30">
            <w:pPr>
              <w:pStyle w:val="Tabletext"/>
              <w:rPr>
                <w:rStyle w:val="Strong"/>
                <w:rFonts w:ascii="Arial" w:hAnsi="Arial"/>
                <w:sz w:val="24"/>
                <w:szCs w:val="24"/>
                <w:lang w:val="en-AU"/>
              </w:rPr>
            </w:pPr>
            <w:r w:rsidRPr="00EF737F">
              <w:rPr>
                <w:rStyle w:val="Strong"/>
                <w:rFonts w:ascii="Arial" w:hAnsi="Arial"/>
                <w:sz w:val="24"/>
                <w:szCs w:val="24"/>
                <w:lang w:val="en-AU"/>
              </w:rPr>
              <w:t xml:space="preserve">NEW  </w:t>
            </w:r>
          </w:p>
          <w:p w14:paraId="73C58ACD" w14:textId="77777777" w:rsidR="003A2A30" w:rsidRPr="00EF737F" w:rsidRDefault="00561CB9" w:rsidP="003A2A30">
            <w:pPr>
              <w:pStyle w:val="Tabletext"/>
              <w:rPr>
                <w:rStyle w:val="Strong"/>
                <w:rFonts w:ascii="Arial" w:hAnsi="Arial"/>
                <w:sz w:val="24"/>
                <w:szCs w:val="24"/>
                <w:lang w:val="en-AU"/>
              </w:rPr>
            </w:pPr>
            <w:r w:rsidRPr="00EF737F">
              <w:rPr>
                <w:rStyle w:val="Strong"/>
                <w:rFonts w:ascii="Arial" w:hAnsi="Arial"/>
                <w:sz w:val="24"/>
                <w:szCs w:val="24"/>
                <w:lang w:val="en-AU"/>
              </w:rPr>
              <w:t>Housing Policy Partnership</w:t>
            </w:r>
            <w:r w:rsidR="00447F62" w:rsidRPr="00EF737F">
              <w:rPr>
                <w:rStyle w:val="Strong"/>
                <w:rFonts w:ascii="Arial" w:hAnsi="Arial"/>
                <w:b w:val="0"/>
                <w:bCs w:val="0"/>
                <w:sz w:val="24"/>
                <w:szCs w:val="24"/>
                <w:lang w:val="en-AU"/>
              </w:rPr>
              <w:t xml:space="preserve"> (HPP)</w:t>
            </w:r>
          </w:p>
          <w:p w14:paraId="7C6ADE1E" w14:textId="77777777" w:rsidR="003A2A30" w:rsidRPr="00EF737F" w:rsidRDefault="003A2A30" w:rsidP="003A2A30">
            <w:pPr>
              <w:pStyle w:val="Tabletext"/>
              <w:rPr>
                <w:rStyle w:val="Strong"/>
                <w:rFonts w:ascii="Arial" w:hAnsi="Arial"/>
                <w:sz w:val="24"/>
                <w:szCs w:val="24"/>
                <w:lang w:val="en-AU"/>
              </w:rPr>
            </w:pPr>
          </w:p>
        </w:tc>
        <w:tc>
          <w:tcPr>
            <w:tcW w:w="1358" w:type="pct"/>
          </w:tcPr>
          <w:p w14:paraId="2AD82AA6" w14:textId="77777777" w:rsidR="003A2A30" w:rsidRPr="00EF737F" w:rsidRDefault="00561CB9" w:rsidP="003A2A30">
            <w:pPr>
              <w:pStyle w:val="Tabletext"/>
              <w:rPr>
                <w:rFonts w:ascii="Arial" w:hAnsi="Arial"/>
                <w:sz w:val="24"/>
                <w:szCs w:val="24"/>
                <w:lang w:val="en-AU" w:eastAsia="en-US"/>
              </w:rPr>
            </w:pPr>
            <w:r w:rsidRPr="00EF737F">
              <w:rPr>
                <w:rFonts w:ascii="Arial" w:hAnsi="Arial"/>
                <w:sz w:val="24"/>
                <w:szCs w:val="24"/>
                <w:lang w:val="en-AU" w:eastAsia="en-US"/>
              </w:rPr>
              <w:lastRenderedPageBreak/>
              <w:t> </w:t>
            </w:r>
          </w:p>
        </w:tc>
        <w:tc>
          <w:tcPr>
            <w:tcW w:w="1005" w:type="pct"/>
          </w:tcPr>
          <w:p w14:paraId="41E8DE9F" w14:textId="77777777" w:rsidR="003A2A30" w:rsidRPr="00EF737F" w:rsidRDefault="00561CB9" w:rsidP="003A2A30">
            <w:pPr>
              <w:pStyle w:val="Tabletext"/>
              <w:rPr>
                <w:rFonts w:ascii="Arial" w:hAnsi="Arial"/>
                <w:sz w:val="24"/>
                <w:szCs w:val="24"/>
                <w:lang w:val="en-AU" w:eastAsia="en-US"/>
              </w:rPr>
            </w:pPr>
            <w:r w:rsidRPr="00EF737F">
              <w:rPr>
                <w:rFonts w:ascii="Arial" w:hAnsi="Arial"/>
                <w:sz w:val="24"/>
                <w:szCs w:val="24"/>
                <w:lang w:val="en-AU" w:eastAsia="en-US"/>
              </w:rPr>
              <w:t xml:space="preserve">Establish Queensland’s HPP governance arrangements through an approach that enables </w:t>
            </w:r>
            <w:r w:rsidRPr="00EF737F">
              <w:rPr>
                <w:rFonts w:ascii="Arial" w:hAnsi="Arial"/>
                <w:sz w:val="24"/>
                <w:szCs w:val="24"/>
                <w:lang w:val="en-AU" w:eastAsia="en-US"/>
              </w:rPr>
              <w:lastRenderedPageBreak/>
              <w:t>shared decision making and equal footing resourcing.</w:t>
            </w:r>
          </w:p>
        </w:tc>
        <w:tc>
          <w:tcPr>
            <w:tcW w:w="619" w:type="pct"/>
          </w:tcPr>
          <w:p w14:paraId="1DB15C12" w14:textId="77777777" w:rsidR="003A2A30" w:rsidRPr="00EF737F" w:rsidRDefault="00561CB9" w:rsidP="003A2A30">
            <w:pPr>
              <w:pStyle w:val="Tabletext"/>
              <w:rPr>
                <w:rFonts w:ascii="Arial" w:hAnsi="Arial"/>
                <w:sz w:val="24"/>
                <w:szCs w:val="24"/>
                <w:lang w:val="en-AU" w:eastAsia="en-US"/>
              </w:rPr>
            </w:pPr>
            <w:r w:rsidRPr="00EF737F">
              <w:rPr>
                <w:rFonts w:ascii="Arial" w:hAnsi="Arial"/>
                <w:sz w:val="24"/>
                <w:szCs w:val="24"/>
                <w:lang w:val="en-AU" w:eastAsia="en-US"/>
              </w:rPr>
              <w:lastRenderedPageBreak/>
              <w:t xml:space="preserve">HPP governance </w:t>
            </w:r>
            <w:r w:rsidRPr="00EF737F">
              <w:rPr>
                <w:rFonts w:ascii="Arial" w:hAnsi="Arial"/>
                <w:sz w:val="24"/>
                <w:szCs w:val="24"/>
                <w:lang w:val="en-AU" w:eastAsia="en-US"/>
              </w:rPr>
              <w:lastRenderedPageBreak/>
              <w:t>established by end of 2023</w:t>
            </w:r>
          </w:p>
        </w:tc>
        <w:tc>
          <w:tcPr>
            <w:tcW w:w="660" w:type="pct"/>
          </w:tcPr>
          <w:p w14:paraId="3825DE01" w14:textId="77777777" w:rsidR="003A2A30" w:rsidRPr="00EF737F" w:rsidRDefault="00561CB9" w:rsidP="0092760A">
            <w:pPr>
              <w:pStyle w:val="Tabletext"/>
              <w:rPr>
                <w:rFonts w:ascii="Arial" w:hAnsi="Arial"/>
                <w:sz w:val="24"/>
                <w:szCs w:val="24"/>
                <w:lang w:val="en-AU"/>
              </w:rPr>
            </w:pPr>
            <w:r w:rsidRPr="00EF737F">
              <w:rPr>
                <w:rFonts w:ascii="Arial" w:hAnsi="Arial"/>
                <w:sz w:val="24"/>
                <w:szCs w:val="24"/>
                <w:lang w:val="en-AU"/>
              </w:rPr>
              <w:lastRenderedPageBreak/>
              <w:t>DHLGPPW</w:t>
            </w:r>
          </w:p>
        </w:tc>
      </w:tr>
      <w:tr w:rsidR="007E5186" w:rsidRPr="00EF737F" w14:paraId="6A6CAD19" w14:textId="77777777" w:rsidTr="00DF1883">
        <w:trPr>
          <w:trHeight w:val="283"/>
        </w:trPr>
        <w:tc>
          <w:tcPr>
            <w:tcW w:w="1358" w:type="pct"/>
          </w:tcPr>
          <w:p w14:paraId="08919486" w14:textId="77777777" w:rsidR="00702EB2" w:rsidRPr="00EF737F" w:rsidRDefault="00561CB9" w:rsidP="003564E8">
            <w:pPr>
              <w:pStyle w:val="Tabletext"/>
              <w:rPr>
                <w:rStyle w:val="Strong"/>
                <w:rFonts w:ascii="Arial" w:hAnsi="Arial"/>
                <w:sz w:val="24"/>
                <w:szCs w:val="24"/>
                <w:lang w:val="en-AU"/>
              </w:rPr>
            </w:pPr>
            <w:r w:rsidRPr="00EF737F">
              <w:rPr>
                <w:rStyle w:val="Strong"/>
                <w:rFonts w:ascii="Arial" w:hAnsi="Arial"/>
                <w:sz w:val="24"/>
                <w:szCs w:val="24"/>
                <w:lang w:val="en-AU"/>
              </w:rPr>
              <w:t xml:space="preserve">CHANGED  </w:t>
            </w:r>
          </w:p>
          <w:p w14:paraId="53FB961F" w14:textId="77777777" w:rsidR="003564E8" w:rsidRPr="00EF737F" w:rsidRDefault="00561CB9" w:rsidP="003564E8">
            <w:pPr>
              <w:pStyle w:val="Tabletext"/>
              <w:rPr>
                <w:rStyle w:val="Strong"/>
                <w:rFonts w:ascii="Arial" w:hAnsi="Arial"/>
                <w:sz w:val="24"/>
                <w:szCs w:val="24"/>
                <w:lang w:val="en-AU"/>
              </w:rPr>
            </w:pPr>
            <w:r w:rsidRPr="00EF737F">
              <w:rPr>
                <w:rStyle w:val="Strong"/>
                <w:rFonts w:ascii="Arial" w:hAnsi="Arial"/>
                <w:sz w:val="24"/>
                <w:szCs w:val="24"/>
                <w:lang w:val="en-AU"/>
              </w:rPr>
              <w:t>Rookwood Weir Project Indigenous Land Use Agreements</w:t>
            </w:r>
            <w:r w:rsidRPr="00EF737F">
              <w:rPr>
                <w:rFonts w:ascii="Arial" w:hAnsi="Arial"/>
                <w:sz w:val="24"/>
                <w:szCs w:val="24"/>
                <w:lang w:val="en-AU" w:eastAsia="en-US"/>
              </w:rPr>
              <w:t xml:space="preserve"> with Darumbal People Aboriginal Corporation (DPAC) and Gaangalu Nations People (GNP) </w:t>
            </w:r>
            <w:r w:rsidRPr="00EF737F">
              <w:rPr>
                <w:rFonts w:ascii="Arial" w:hAnsi="Arial"/>
                <w:sz w:val="24"/>
                <w:szCs w:val="24"/>
                <w:lang w:val="en-AU" w:eastAsia="en-US"/>
              </w:rPr>
              <w:br/>
            </w:r>
          </w:p>
        </w:tc>
        <w:tc>
          <w:tcPr>
            <w:tcW w:w="1358" w:type="pct"/>
          </w:tcPr>
          <w:p w14:paraId="75BAFB00" w14:textId="77777777" w:rsidR="003564E8" w:rsidRPr="00EF737F" w:rsidRDefault="00561CB9" w:rsidP="003564E8">
            <w:pPr>
              <w:pStyle w:val="Tabletext"/>
              <w:rPr>
                <w:rFonts w:ascii="Arial" w:hAnsi="Arial"/>
                <w:sz w:val="24"/>
                <w:szCs w:val="24"/>
                <w:lang w:val="en-AU" w:eastAsia="en-US"/>
              </w:rPr>
            </w:pPr>
            <w:r w:rsidRPr="00EF737F">
              <w:rPr>
                <w:rFonts w:ascii="Arial" w:hAnsi="Arial"/>
                <w:sz w:val="24"/>
                <w:szCs w:val="24"/>
                <w:lang w:val="en-AU" w:eastAsia="en-US"/>
              </w:rPr>
              <w:t xml:space="preserve">The agreements provide oversight of activities around the footprint of the Rookwood Weir Project on </w:t>
            </w:r>
            <w:r w:rsidR="002662B9" w:rsidRPr="00EF737F">
              <w:rPr>
                <w:rFonts w:ascii="Arial" w:hAnsi="Arial"/>
                <w:sz w:val="24"/>
                <w:szCs w:val="24"/>
                <w:lang w:val="en-AU" w:eastAsia="en-US"/>
              </w:rPr>
              <w:t xml:space="preserve">Country </w:t>
            </w:r>
            <w:r w:rsidRPr="00EF737F">
              <w:rPr>
                <w:rFonts w:ascii="Arial" w:hAnsi="Arial"/>
                <w:sz w:val="24"/>
                <w:szCs w:val="24"/>
                <w:lang w:val="en-AU" w:eastAsia="en-US"/>
              </w:rPr>
              <w:t>and offer a range of benefits to compensate and mitigate for any footprint impacts.</w:t>
            </w:r>
          </w:p>
        </w:tc>
        <w:tc>
          <w:tcPr>
            <w:tcW w:w="1005" w:type="pct"/>
          </w:tcPr>
          <w:p w14:paraId="213C23BE" w14:textId="77777777" w:rsidR="003564E8" w:rsidRPr="00EF737F" w:rsidRDefault="00561CB9" w:rsidP="003D74C1">
            <w:pPr>
              <w:pStyle w:val="Tablebullet"/>
            </w:pPr>
            <w:r w:rsidRPr="00EF737F">
              <w:t xml:space="preserve">Bi-annual project governance meetings between DRDMW, Sunwater, DPAC and GNP to provide updates on the project and raise matters of interest. </w:t>
            </w:r>
          </w:p>
          <w:p w14:paraId="1B33E380" w14:textId="77777777" w:rsidR="003564E8" w:rsidRPr="00EF737F" w:rsidRDefault="00561CB9" w:rsidP="003D74C1">
            <w:pPr>
              <w:pStyle w:val="Tablebullet"/>
            </w:pPr>
            <w:r w:rsidRPr="00EF737F">
              <w:t>Co-naming of new infrastructure by DPAC and GNP traditional languages are currently being finalised.</w:t>
            </w:r>
          </w:p>
        </w:tc>
        <w:tc>
          <w:tcPr>
            <w:tcW w:w="619" w:type="pct"/>
          </w:tcPr>
          <w:p w14:paraId="30AB772C" w14:textId="77777777" w:rsidR="003564E8" w:rsidRPr="00EF737F" w:rsidRDefault="00561CB9" w:rsidP="003564E8">
            <w:pPr>
              <w:pStyle w:val="Tabletext"/>
              <w:rPr>
                <w:rFonts w:ascii="Arial" w:hAnsi="Arial"/>
                <w:sz w:val="24"/>
                <w:szCs w:val="24"/>
                <w:lang w:val="en-AU" w:eastAsia="en-US"/>
              </w:rPr>
            </w:pPr>
            <w:r w:rsidRPr="00EF737F">
              <w:rPr>
                <w:rFonts w:ascii="Arial" w:hAnsi="Arial"/>
                <w:sz w:val="24"/>
                <w:szCs w:val="24"/>
                <w:lang w:val="en-AU" w:eastAsia="en-US"/>
              </w:rPr>
              <w:t>Next project governance meeting planned for November 2023.</w:t>
            </w:r>
          </w:p>
        </w:tc>
        <w:tc>
          <w:tcPr>
            <w:tcW w:w="660" w:type="pct"/>
          </w:tcPr>
          <w:p w14:paraId="3D07AC60" w14:textId="77777777" w:rsidR="003564E8" w:rsidRPr="00EF737F" w:rsidRDefault="00561CB9" w:rsidP="00E71FC1">
            <w:pPr>
              <w:pStyle w:val="Tabletext"/>
              <w:rPr>
                <w:rFonts w:ascii="Arial" w:hAnsi="Arial"/>
                <w:sz w:val="24"/>
                <w:szCs w:val="24"/>
                <w:lang w:val="en-AU"/>
              </w:rPr>
            </w:pPr>
            <w:r w:rsidRPr="00EF737F">
              <w:rPr>
                <w:rFonts w:ascii="Arial" w:hAnsi="Arial"/>
                <w:sz w:val="24"/>
                <w:szCs w:val="24"/>
                <w:lang w:val="en-AU" w:eastAsia="en-US"/>
              </w:rPr>
              <w:t>DRDMW</w:t>
            </w:r>
          </w:p>
        </w:tc>
      </w:tr>
      <w:tr w:rsidR="007E5186" w:rsidRPr="00EF737F" w14:paraId="7787D868" w14:textId="77777777" w:rsidTr="00DF1883">
        <w:trPr>
          <w:trHeight w:val="283"/>
        </w:trPr>
        <w:tc>
          <w:tcPr>
            <w:tcW w:w="1358" w:type="pct"/>
          </w:tcPr>
          <w:p w14:paraId="66398A32" w14:textId="77777777" w:rsidR="00702EB2" w:rsidRPr="00EF737F" w:rsidRDefault="00561CB9" w:rsidP="00F11669">
            <w:pPr>
              <w:pStyle w:val="Tabletext"/>
              <w:rPr>
                <w:rStyle w:val="Strong"/>
                <w:rFonts w:ascii="Arial" w:hAnsi="Arial"/>
                <w:sz w:val="24"/>
                <w:szCs w:val="24"/>
                <w:lang w:val="en-AU"/>
              </w:rPr>
            </w:pPr>
            <w:r w:rsidRPr="00EF737F">
              <w:rPr>
                <w:rStyle w:val="Strong"/>
                <w:rFonts w:ascii="Arial" w:hAnsi="Arial"/>
                <w:sz w:val="24"/>
                <w:szCs w:val="24"/>
                <w:lang w:val="en-AU"/>
              </w:rPr>
              <w:t xml:space="preserve">INNOVATED  </w:t>
            </w:r>
          </w:p>
          <w:p w14:paraId="48779281" w14:textId="77777777" w:rsidR="00F11669" w:rsidRPr="00EF737F" w:rsidRDefault="00561CB9" w:rsidP="00F11669">
            <w:pPr>
              <w:pStyle w:val="Tabletext"/>
              <w:rPr>
                <w:rFonts w:ascii="Arial" w:hAnsi="Arial"/>
                <w:sz w:val="24"/>
                <w:szCs w:val="24"/>
                <w:lang w:val="en-AU" w:eastAsia="en-US"/>
              </w:rPr>
            </w:pPr>
            <w:r w:rsidRPr="00EF737F">
              <w:rPr>
                <w:rStyle w:val="Strong"/>
                <w:rFonts w:ascii="Arial" w:hAnsi="Arial"/>
                <w:sz w:val="24"/>
                <w:szCs w:val="24"/>
                <w:lang w:val="en-AU"/>
              </w:rPr>
              <w:t>First Nations Arts and Cultures Panel</w:t>
            </w:r>
            <w:r w:rsidRPr="00EF737F">
              <w:rPr>
                <w:rFonts w:ascii="Arial" w:hAnsi="Arial"/>
                <w:sz w:val="24"/>
                <w:szCs w:val="24"/>
                <w:lang w:val="en-AU" w:eastAsia="en-US"/>
              </w:rPr>
              <w:t xml:space="preserve"> (FNACP)</w:t>
            </w:r>
          </w:p>
          <w:p w14:paraId="2E3C3FBF" w14:textId="77777777" w:rsidR="00F11669" w:rsidRPr="00EF737F" w:rsidRDefault="00561CB9" w:rsidP="00F11669">
            <w:pPr>
              <w:pStyle w:val="Tabletext"/>
              <w:rPr>
                <w:rFonts w:ascii="Arial" w:hAnsi="Arial"/>
                <w:sz w:val="24"/>
                <w:szCs w:val="24"/>
                <w:lang w:val="en-AU" w:eastAsia="en-US"/>
              </w:rPr>
            </w:pPr>
            <w:r w:rsidRPr="00EF737F">
              <w:rPr>
                <w:rFonts w:ascii="Arial" w:hAnsi="Arial"/>
                <w:sz w:val="24"/>
                <w:szCs w:val="24"/>
                <w:lang w:val="en-AU" w:eastAsia="en-US"/>
              </w:rPr>
              <w:t>The Panel advises Arts Queensland on the necessary actions to support delivery of Creative Together’s key priority to Elevate First Nations arts</w:t>
            </w:r>
            <w:r w:rsidR="00D50BD5" w:rsidRPr="00EF737F">
              <w:rPr>
                <w:rFonts w:ascii="Arial" w:hAnsi="Arial"/>
                <w:sz w:val="24"/>
                <w:szCs w:val="24"/>
                <w:lang w:val="en-AU" w:eastAsia="en-US"/>
              </w:rPr>
              <w:t>.</w:t>
            </w:r>
          </w:p>
          <w:p w14:paraId="586656E8" w14:textId="77777777" w:rsidR="00F11669" w:rsidRPr="00EF737F" w:rsidRDefault="00561CB9" w:rsidP="00DB65FD">
            <w:pPr>
              <w:pStyle w:val="Tabletext"/>
              <w:rPr>
                <w:rStyle w:val="Strong"/>
                <w:rFonts w:ascii="Arial" w:hAnsi="Arial"/>
                <w:sz w:val="24"/>
                <w:szCs w:val="24"/>
                <w:lang w:val="en-AU"/>
              </w:rPr>
            </w:pPr>
            <w:r w:rsidRPr="00EF737F">
              <w:rPr>
                <w:rFonts w:ascii="Arial" w:hAnsi="Arial"/>
                <w:sz w:val="24"/>
                <w:szCs w:val="24"/>
                <w:lang w:val="en-AU" w:eastAsia="en-US"/>
              </w:rPr>
              <w:t>As the FNACP focuses on First Nations arts and cultures, the current composition of the FNACP does not include representation of any of the QATSIC peak representative bodies.</w:t>
            </w:r>
          </w:p>
        </w:tc>
        <w:tc>
          <w:tcPr>
            <w:tcW w:w="1358" w:type="pct"/>
          </w:tcPr>
          <w:p w14:paraId="6920D7EC" w14:textId="77777777" w:rsidR="003B2541" w:rsidRPr="00EF737F" w:rsidRDefault="00561CB9" w:rsidP="00F11669">
            <w:pPr>
              <w:pStyle w:val="Tabletext"/>
              <w:rPr>
                <w:rFonts w:ascii="Arial" w:hAnsi="Arial"/>
                <w:sz w:val="24"/>
                <w:szCs w:val="24"/>
                <w:lang w:val="en-AU" w:eastAsia="en-US"/>
              </w:rPr>
            </w:pPr>
            <w:r w:rsidRPr="00EF737F">
              <w:rPr>
                <w:rFonts w:ascii="Arial" w:hAnsi="Arial"/>
                <w:sz w:val="24"/>
                <w:szCs w:val="24"/>
                <w:lang w:val="en-AU" w:eastAsia="en-US"/>
              </w:rPr>
              <w:t>The Panel has met 15 times over the past two and half years with outputs including:</w:t>
            </w:r>
          </w:p>
          <w:p w14:paraId="2C086A2D" w14:textId="77777777" w:rsidR="003B2541" w:rsidRPr="00EF737F" w:rsidRDefault="00561CB9" w:rsidP="003D74C1">
            <w:pPr>
              <w:pStyle w:val="Tablebullet"/>
            </w:pPr>
            <w:r w:rsidRPr="00EF737F">
              <w:t>Develop</w:t>
            </w:r>
            <w:r w:rsidR="00F11669" w:rsidRPr="00EF737F">
              <w:t xml:space="preserve"> and launch the Cultural Engagement Framework to guide the arts and cultural sector’s work with First Nations arts, cultures and communities.</w:t>
            </w:r>
          </w:p>
          <w:p w14:paraId="59DE1A56" w14:textId="77777777" w:rsidR="003B2541" w:rsidRPr="00EF737F" w:rsidRDefault="00561CB9" w:rsidP="003D74C1">
            <w:pPr>
              <w:pStyle w:val="Tablebullet"/>
            </w:pPr>
            <w:r w:rsidRPr="00EF737F">
              <w:t>Co-design a new approach to peer assessment for contestable funding programs including 50% First Nations representation on all assessment panels and 100% representation on panels assessing First Nations-specific funds.</w:t>
            </w:r>
          </w:p>
          <w:p w14:paraId="38A534DA" w14:textId="77777777" w:rsidR="003B2541" w:rsidRPr="00EF737F" w:rsidRDefault="00561CB9" w:rsidP="003D74C1">
            <w:pPr>
              <w:pStyle w:val="Tablebullet"/>
            </w:pPr>
            <w:r w:rsidRPr="00EF737F">
              <w:lastRenderedPageBreak/>
              <w:t>Developed a delivery framework for key Grow Elevate First Nations actions.</w:t>
            </w:r>
          </w:p>
          <w:p w14:paraId="34E96058" w14:textId="77777777" w:rsidR="003B2541" w:rsidRPr="00EF737F" w:rsidRDefault="00561CB9" w:rsidP="003D74C1">
            <w:pPr>
              <w:pStyle w:val="Tablebullet"/>
            </w:pPr>
            <w:r w:rsidRPr="00EF737F">
              <w:t>Advised on Queensland Government response to the Productivity Commission’s. inquiry into Aboriginal and Torres Strait Islander visual arts and crafts.</w:t>
            </w:r>
          </w:p>
          <w:p w14:paraId="7821DEF1" w14:textId="77777777" w:rsidR="003B2541" w:rsidRPr="00EF737F" w:rsidRDefault="00561CB9" w:rsidP="003D74C1">
            <w:pPr>
              <w:pStyle w:val="Tablebullet"/>
            </w:pPr>
            <w:r w:rsidRPr="00EF737F">
              <w:t>Co-designed new funding programs for the First Nations arts and cultural sector.</w:t>
            </w:r>
          </w:p>
          <w:p w14:paraId="4672AEA0" w14:textId="77777777" w:rsidR="00F11669" w:rsidRPr="00EF737F" w:rsidRDefault="00561CB9" w:rsidP="003D74C1">
            <w:pPr>
              <w:pStyle w:val="Tablebullet"/>
            </w:pPr>
            <w:r w:rsidRPr="00EF737F">
              <w:t>Informed the review and reform of existing funding initiatives including Backing Indigenous Arts.</w:t>
            </w:r>
          </w:p>
        </w:tc>
        <w:tc>
          <w:tcPr>
            <w:tcW w:w="1005" w:type="pct"/>
          </w:tcPr>
          <w:p w14:paraId="38A1F955" w14:textId="77777777" w:rsidR="00F11669" w:rsidRPr="00EF737F" w:rsidRDefault="00561CB9" w:rsidP="00F11669">
            <w:pPr>
              <w:pStyle w:val="Tabletext"/>
              <w:rPr>
                <w:rFonts w:ascii="Arial" w:hAnsi="Arial"/>
                <w:sz w:val="24"/>
                <w:szCs w:val="24"/>
                <w:lang w:val="en-AU" w:eastAsia="en-US"/>
              </w:rPr>
            </w:pPr>
            <w:r w:rsidRPr="00EF737F">
              <w:rPr>
                <w:rFonts w:ascii="Arial" w:hAnsi="Arial"/>
                <w:sz w:val="24"/>
                <w:szCs w:val="24"/>
                <w:lang w:val="en-AU" w:eastAsia="en-US"/>
              </w:rPr>
              <w:lastRenderedPageBreak/>
              <w:t>The panel</w:t>
            </w:r>
            <w:r w:rsidR="003B2541" w:rsidRPr="00EF737F">
              <w:rPr>
                <w:rFonts w:ascii="Arial" w:hAnsi="Arial"/>
                <w:sz w:val="24"/>
                <w:szCs w:val="24"/>
                <w:lang w:val="en-AU" w:eastAsia="en-US"/>
              </w:rPr>
              <w:t xml:space="preserve"> </w:t>
            </w:r>
            <w:r w:rsidRPr="00EF737F">
              <w:rPr>
                <w:rFonts w:ascii="Arial" w:hAnsi="Arial"/>
                <w:sz w:val="24"/>
                <w:szCs w:val="24"/>
                <w:lang w:val="en-AU" w:eastAsia="en-US"/>
              </w:rPr>
              <w:t>will determine work priorities for 2024.</w:t>
            </w:r>
          </w:p>
        </w:tc>
        <w:tc>
          <w:tcPr>
            <w:tcW w:w="619" w:type="pct"/>
          </w:tcPr>
          <w:p w14:paraId="38E6F71D" w14:textId="77777777" w:rsidR="00F11669" w:rsidRPr="00EF737F" w:rsidRDefault="00561CB9" w:rsidP="00F11669">
            <w:pPr>
              <w:pStyle w:val="Tabletext"/>
              <w:rPr>
                <w:rFonts w:ascii="Arial" w:hAnsi="Arial"/>
                <w:sz w:val="24"/>
                <w:szCs w:val="24"/>
                <w:lang w:val="en-AU" w:eastAsia="en-US"/>
              </w:rPr>
            </w:pPr>
            <w:r w:rsidRPr="00EF737F">
              <w:rPr>
                <w:rFonts w:ascii="Arial" w:hAnsi="Arial"/>
                <w:sz w:val="24"/>
                <w:szCs w:val="24"/>
                <w:lang w:val="en-AU" w:eastAsia="en-US"/>
              </w:rPr>
              <w:t>Panel members are contracted for periods of 12 months with possibility of extension.</w:t>
            </w:r>
          </w:p>
        </w:tc>
        <w:tc>
          <w:tcPr>
            <w:tcW w:w="660" w:type="pct"/>
          </w:tcPr>
          <w:p w14:paraId="0FA2E715" w14:textId="77777777" w:rsidR="00F11669" w:rsidRPr="00EF737F" w:rsidRDefault="00561CB9" w:rsidP="00C60FB2">
            <w:pPr>
              <w:pStyle w:val="Tabletext"/>
              <w:rPr>
                <w:rFonts w:ascii="Arial" w:hAnsi="Arial"/>
                <w:sz w:val="24"/>
                <w:szCs w:val="24"/>
                <w:lang w:val="en-AU"/>
              </w:rPr>
            </w:pPr>
            <w:r w:rsidRPr="00EF737F">
              <w:rPr>
                <w:rFonts w:ascii="Arial" w:hAnsi="Arial"/>
                <w:sz w:val="24"/>
                <w:szCs w:val="24"/>
                <w:lang w:val="en-AU"/>
              </w:rPr>
              <w:t>DTATSIPCA</w:t>
            </w:r>
          </w:p>
        </w:tc>
      </w:tr>
      <w:tr w:rsidR="007E5186" w:rsidRPr="00EF737F" w14:paraId="17387960" w14:textId="77777777" w:rsidTr="00DF1883">
        <w:trPr>
          <w:trHeight w:val="283"/>
        </w:trPr>
        <w:tc>
          <w:tcPr>
            <w:tcW w:w="1358" w:type="pct"/>
          </w:tcPr>
          <w:p w14:paraId="31860E6F" w14:textId="77777777" w:rsidR="00702EB2" w:rsidRPr="00EF737F" w:rsidRDefault="00561CB9" w:rsidP="006B7751">
            <w:pPr>
              <w:pStyle w:val="Tabletext"/>
              <w:rPr>
                <w:rStyle w:val="Strong"/>
                <w:rFonts w:ascii="Arial" w:hAnsi="Arial"/>
                <w:sz w:val="24"/>
                <w:szCs w:val="24"/>
                <w:lang w:val="en-AU"/>
              </w:rPr>
            </w:pPr>
            <w:r w:rsidRPr="00EF737F">
              <w:rPr>
                <w:rStyle w:val="Strong"/>
                <w:rFonts w:ascii="Arial" w:hAnsi="Arial"/>
                <w:sz w:val="24"/>
                <w:szCs w:val="24"/>
                <w:lang w:val="en-AU"/>
              </w:rPr>
              <w:t xml:space="preserve">NEW  </w:t>
            </w:r>
          </w:p>
          <w:p w14:paraId="7EE48D84" w14:textId="77777777" w:rsidR="006B7751" w:rsidRPr="00EF737F" w:rsidRDefault="00561CB9" w:rsidP="006B7751">
            <w:pPr>
              <w:pStyle w:val="Tabletext"/>
              <w:rPr>
                <w:rFonts w:ascii="Arial" w:hAnsi="Arial"/>
                <w:sz w:val="24"/>
                <w:szCs w:val="24"/>
                <w:lang w:val="en-AU" w:eastAsia="en-US"/>
              </w:rPr>
            </w:pPr>
            <w:r w:rsidRPr="00EF737F">
              <w:rPr>
                <w:rStyle w:val="Strong"/>
                <w:rFonts w:ascii="Arial" w:hAnsi="Arial"/>
                <w:sz w:val="24"/>
                <w:szCs w:val="24"/>
                <w:lang w:val="en-AU"/>
              </w:rPr>
              <w:t>Arts Statutory Bodies</w:t>
            </w:r>
            <w:r w:rsidRPr="00EF737F">
              <w:rPr>
                <w:rFonts w:ascii="Arial" w:hAnsi="Arial"/>
                <w:sz w:val="24"/>
                <w:szCs w:val="24"/>
                <w:lang w:val="en-AU" w:eastAsia="en-US"/>
              </w:rPr>
              <w:t xml:space="preserve"> (ASBs)</w:t>
            </w:r>
            <w:r w:rsidR="0008358E" w:rsidRPr="00EF737F">
              <w:rPr>
                <w:rFonts w:ascii="Arial" w:hAnsi="Arial"/>
                <w:sz w:val="24"/>
                <w:szCs w:val="24"/>
                <w:lang w:val="en-AU" w:eastAsia="en-US"/>
              </w:rPr>
              <w:t xml:space="preserve"> legislation</w:t>
            </w:r>
            <w:r w:rsidRPr="00EF737F">
              <w:rPr>
                <w:rFonts w:ascii="Arial" w:hAnsi="Arial"/>
                <w:sz w:val="24"/>
                <w:szCs w:val="24"/>
                <w:lang w:val="en-AU" w:eastAsia="en-US"/>
              </w:rPr>
              <w:t xml:space="preserve"> is currently being refreshed. </w:t>
            </w:r>
          </w:p>
          <w:p w14:paraId="2115EEF3" w14:textId="77777777" w:rsidR="006B7751" w:rsidRPr="00EF737F" w:rsidRDefault="00561CB9" w:rsidP="006B7751">
            <w:pPr>
              <w:pStyle w:val="Tabletext"/>
              <w:rPr>
                <w:rFonts w:ascii="Arial" w:hAnsi="Arial"/>
                <w:sz w:val="24"/>
                <w:szCs w:val="24"/>
                <w:lang w:val="en-AU" w:eastAsia="en-US"/>
              </w:rPr>
            </w:pPr>
            <w:r w:rsidRPr="00EF737F">
              <w:rPr>
                <w:rFonts w:ascii="Arial" w:hAnsi="Arial"/>
                <w:sz w:val="24"/>
                <w:szCs w:val="24"/>
                <w:lang w:val="en-AU" w:eastAsia="en-US"/>
              </w:rPr>
              <w:t xml:space="preserve">Arts Queensland in collaboration with the First Nations Arts and Cultures Panel is overseeing the drafting of a revised ASB Bill to strengthen the roles of formal, remunerated First Nations advisory committees. </w:t>
            </w:r>
          </w:p>
          <w:p w14:paraId="617CACA1" w14:textId="77777777" w:rsidR="006B7751" w:rsidRPr="00EF737F" w:rsidRDefault="00561CB9" w:rsidP="006B7751">
            <w:pPr>
              <w:pStyle w:val="Tabletext"/>
              <w:rPr>
                <w:rStyle w:val="Strong"/>
                <w:rFonts w:ascii="Arial" w:hAnsi="Arial"/>
                <w:sz w:val="24"/>
                <w:szCs w:val="24"/>
                <w:lang w:val="en-AU"/>
              </w:rPr>
            </w:pPr>
            <w:r w:rsidRPr="00EF737F">
              <w:rPr>
                <w:rFonts w:ascii="Arial" w:hAnsi="Arial"/>
                <w:sz w:val="24"/>
                <w:szCs w:val="24"/>
                <w:lang w:val="en-AU" w:eastAsia="en-US"/>
              </w:rPr>
              <w:t xml:space="preserve">All Arts Statutory Bodies and arts owned corporations now have a minimum of 25% First Nations representation on boards and governing bodies. </w:t>
            </w:r>
          </w:p>
        </w:tc>
        <w:tc>
          <w:tcPr>
            <w:tcW w:w="1358" w:type="pct"/>
          </w:tcPr>
          <w:p w14:paraId="06F779DA" w14:textId="77777777" w:rsidR="006B7751" w:rsidRPr="00EF737F" w:rsidRDefault="00561CB9" w:rsidP="006B7751">
            <w:pPr>
              <w:pStyle w:val="Tabletext"/>
              <w:rPr>
                <w:rFonts w:ascii="Arial" w:hAnsi="Arial"/>
                <w:sz w:val="24"/>
                <w:szCs w:val="24"/>
                <w:lang w:val="en-AU" w:eastAsia="en-US"/>
              </w:rPr>
            </w:pPr>
            <w:r w:rsidRPr="00EF737F">
              <w:rPr>
                <w:rFonts w:ascii="Arial" w:hAnsi="Arial"/>
                <w:sz w:val="24"/>
                <w:szCs w:val="24"/>
                <w:lang w:val="en-AU" w:eastAsia="en-US"/>
              </w:rPr>
              <w:t xml:space="preserve">All Arts Statutory Bodies currently have Indigenous advisory bodies. </w:t>
            </w:r>
          </w:p>
          <w:p w14:paraId="5F0A601C" w14:textId="77777777" w:rsidR="006B7751" w:rsidRPr="00EF737F" w:rsidRDefault="00561CB9" w:rsidP="006B7751">
            <w:pPr>
              <w:pStyle w:val="Tabletext"/>
              <w:rPr>
                <w:rFonts w:ascii="Arial" w:hAnsi="Arial"/>
                <w:sz w:val="24"/>
                <w:szCs w:val="24"/>
                <w:lang w:val="en-AU" w:eastAsia="en-US"/>
              </w:rPr>
            </w:pPr>
            <w:r w:rsidRPr="00EF737F">
              <w:rPr>
                <w:rFonts w:ascii="Arial" w:hAnsi="Arial"/>
                <w:sz w:val="24"/>
                <w:szCs w:val="24"/>
                <w:lang w:val="en-AU" w:eastAsia="en-US"/>
              </w:rPr>
              <w:t xml:space="preserve">These bodies are formed through current legislation which enables the respective boards to establish subordinate advisory bodies to inform decision making. </w:t>
            </w:r>
          </w:p>
        </w:tc>
        <w:tc>
          <w:tcPr>
            <w:tcW w:w="1005" w:type="pct"/>
          </w:tcPr>
          <w:p w14:paraId="2C15E9B1" w14:textId="77777777" w:rsidR="006B7751" w:rsidRPr="00EF737F" w:rsidRDefault="00561CB9" w:rsidP="006B7751">
            <w:pPr>
              <w:pStyle w:val="Tabletext"/>
              <w:rPr>
                <w:rFonts w:ascii="Arial" w:hAnsi="Arial"/>
                <w:sz w:val="24"/>
                <w:szCs w:val="24"/>
                <w:lang w:val="en-AU" w:eastAsia="en-US"/>
              </w:rPr>
            </w:pPr>
            <w:r w:rsidRPr="00EF737F">
              <w:rPr>
                <w:rFonts w:ascii="Arial" w:hAnsi="Arial"/>
                <w:sz w:val="24"/>
                <w:szCs w:val="24"/>
                <w:lang w:val="en-AU" w:eastAsia="en-US"/>
              </w:rPr>
              <w:t>Establish Indigenous advisory bodies.</w:t>
            </w:r>
          </w:p>
        </w:tc>
        <w:tc>
          <w:tcPr>
            <w:tcW w:w="619" w:type="pct"/>
          </w:tcPr>
          <w:p w14:paraId="5FB2E4C5" w14:textId="77777777" w:rsidR="006B7751" w:rsidRPr="00EF737F" w:rsidRDefault="00561CB9" w:rsidP="006B7751">
            <w:pPr>
              <w:pStyle w:val="Tabletext"/>
              <w:rPr>
                <w:rFonts w:ascii="Arial" w:hAnsi="Arial"/>
                <w:sz w:val="24"/>
                <w:szCs w:val="24"/>
                <w:lang w:val="en-AU" w:eastAsia="en-US"/>
              </w:rPr>
            </w:pPr>
            <w:r w:rsidRPr="00EF737F">
              <w:rPr>
                <w:rFonts w:ascii="Arial" w:hAnsi="Arial"/>
                <w:sz w:val="24"/>
                <w:szCs w:val="24"/>
                <w:lang w:val="en-AU" w:eastAsia="en-US"/>
              </w:rPr>
              <w:t xml:space="preserve">Draft ASB legislation is expected to progress between November 2023 and March 2024. </w:t>
            </w:r>
          </w:p>
        </w:tc>
        <w:tc>
          <w:tcPr>
            <w:tcW w:w="660" w:type="pct"/>
          </w:tcPr>
          <w:p w14:paraId="6CFF3F9E" w14:textId="77777777" w:rsidR="006B7751" w:rsidRPr="00EF737F" w:rsidRDefault="00561CB9" w:rsidP="0028137B">
            <w:pPr>
              <w:pStyle w:val="Tabletext"/>
              <w:rPr>
                <w:rFonts w:ascii="Arial" w:hAnsi="Arial"/>
                <w:sz w:val="24"/>
                <w:szCs w:val="24"/>
                <w:lang w:val="en-AU"/>
              </w:rPr>
            </w:pPr>
            <w:r w:rsidRPr="00EF737F">
              <w:rPr>
                <w:rFonts w:ascii="Arial" w:hAnsi="Arial"/>
                <w:sz w:val="24"/>
                <w:szCs w:val="24"/>
                <w:lang w:val="en-AU"/>
              </w:rPr>
              <w:t>DTATSIPCA</w:t>
            </w:r>
          </w:p>
        </w:tc>
      </w:tr>
      <w:tr w:rsidR="007E5186" w:rsidRPr="00EF737F" w14:paraId="43313A7B" w14:textId="77777777" w:rsidTr="00DF1883">
        <w:trPr>
          <w:trHeight w:val="283"/>
        </w:trPr>
        <w:tc>
          <w:tcPr>
            <w:tcW w:w="1358" w:type="pct"/>
          </w:tcPr>
          <w:p w14:paraId="6C951DC8" w14:textId="77777777" w:rsidR="00702EB2" w:rsidRPr="00EF737F" w:rsidRDefault="00561CB9" w:rsidP="00526179">
            <w:pPr>
              <w:pStyle w:val="Tabletext"/>
              <w:rPr>
                <w:rStyle w:val="Strong"/>
                <w:rFonts w:ascii="Arial" w:hAnsi="Arial"/>
                <w:sz w:val="24"/>
                <w:szCs w:val="24"/>
                <w:lang w:val="en-AU"/>
              </w:rPr>
            </w:pPr>
            <w:r w:rsidRPr="00EF737F">
              <w:rPr>
                <w:rStyle w:val="Strong"/>
                <w:rFonts w:ascii="Arial" w:hAnsi="Arial"/>
                <w:sz w:val="24"/>
                <w:szCs w:val="24"/>
                <w:lang w:val="en-AU"/>
              </w:rPr>
              <w:lastRenderedPageBreak/>
              <w:t xml:space="preserve">NEW  </w:t>
            </w:r>
          </w:p>
          <w:p w14:paraId="2FA46D8E" w14:textId="77777777" w:rsidR="00526179" w:rsidRPr="00EF737F" w:rsidRDefault="00561CB9" w:rsidP="00526179">
            <w:pPr>
              <w:pStyle w:val="Tabletext"/>
              <w:rPr>
                <w:rStyle w:val="Strong"/>
                <w:rFonts w:ascii="Arial" w:hAnsi="Arial"/>
                <w:sz w:val="24"/>
                <w:szCs w:val="24"/>
                <w:lang w:val="en-AU"/>
              </w:rPr>
            </w:pPr>
            <w:r w:rsidRPr="00EF737F">
              <w:rPr>
                <w:rStyle w:val="Strong"/>
                <w:rFonts w:ascii="Arial" w:hAnsi="Arial"/>
                <w:sz w:val="24"/>
                <w:szCs w:val="24"/>
                <w:lang w:val="en-AU"/>
              </w:rPr>
              <w:t>Cultural Heritage Service Agreements</w:t>
            </w:r>
            <w:r w:rsidRPr="00EF737F">
              <w:rPr>
                <w:rFonts w:ascii="Arial" w:hAnsi="Arial"/>
                <w:sz w:val="24"/>
                <w:szCs w:val="24"/>
                <w:lang w:val="en-AU" w:eastAsia="en-US"/>
              </w:rPr>
              <w:t xml:space="preserve"> and </w:t>
            </w:r>
            <w:r w:rsidRPr="00EF737F">
              <w:rPr>
                <w:rStyle w:val="Strong"/>
                <w:rFonts w:ascii="Arial" w:hAnsi="Arial"/>
                <w:sz w:val="24"/>
                <w:szCs w:val="24"/>
                <w:lang w:val="en-AU"/>
              </w:rPr>
              <w:t>Whole-of-Country Cultural Heritage Agreements</w:t>
            </w:r>
          </w:p>
          <w:p w14:paraId="520BA9A4" w14:textId="77777777" w:rsidR="00526179" w:rsidRPr="00EF737F" w:rsidRDefault="00561CB9" w:rsidP="00526179">
            <w:pPr>
              <w:pStyle w:val="Tabletext"/>
              <w:rPr>
                <w:rStyle w:val="Strong"/>
                <w:rFonts w:ascii="Arial" w:hAnsi="Arial"/>
                <w:sz w:val="24"/>
                <w:szCs w:val="24"/>
                <w:lang w:val="en-AU"/>
              </w:rPr>
            </w:pPr>
            <w:r w:rsidRPr="00EF737F">
              <w:rPr>
                <w:rFonts w:ascii="Arial" w:hAnsi="Arial"/>
                <w:sz w:val="24"/>
                <w:szCs w:val="24"/>
                <w:lang w:val="en-AU" w:eastAsia="en-US"/>
              </w:rPr>
              <w:t>The purpose is to set out processes for cultural heritage management of</w:t>
            </w:r>
            <w:r w:rsidR="00284C04" w:rsidRPr="00EF737F">
              <w:rPr>
                <w:rFonts w:ascii="Arial" w:hAnsi="Arial"/>
                <w:sz w:val="24"/>
                <w:szCs w:val="24"/>
                <w:lang w:val="en-AU" w:eastAsia="en-US"/>
              </w:rPr>
              <w:t xml:space="preserve"> DTMR</w:t>
            </w:r>
            <w:r w:rsidRPr="00EF737F">
              <w:rPr>
                <w:rFonts w:ascii="Arial" w:hAnsi="Arial"/>
                <w:sz w:val="24"/>
                <w:szCs w:val="24"/>
                <w:lang w:val="en-AU" w:eastAsia="en-US"/>
              </w:rPr>
              <w:t xml:space="preserve"> projects on each group's Country.</w:t>
            </w:r>
          </w:p>
        </w:tc>
        <w:tc>
          <w:tcPr>
            <w:tcW w:w="1358" w:type="pct"/>
          </w:tcPr>
          <w:p w14:paraId="2477D63E" w14:textId="77777777" w:rsidR="00526179" w:rsidRPr="00EF737F" w:rsidRDefault="00561CB9" w:rsidP="00526179">
            <w:pPr>
              <w:pStyle w:val="Tabletext"/>
              <w:rPr>
                <w:rFonts w:ascii="Arial" w:hAnsi="Arial"/>
                <w:sz w:val="24"/>
                <w:szCs w:val="24"/>
                <w:lang w:val="en-AU" w:eastAsia="en-US"/>
              </w:rPr>
            </w:pPr>
            <w:r w:rsidRPr="00EF737F">
              <w:rPr>
                <w:rFonts w:ascii="Arial" w:hAnsi="Arial"/>
                <w:sz w:val="24"/>
                <w:szCs w:val="24"/>
                <w:lang w:val="en-AU" w:eastAsia="en-US"/>
              </w:rPr>
              <w:t>These collective partnerships achieved the following during 2022-23:</w:t>
            </w:r>
          </w:p>
          <w:p w14:paraId="2462BDF3" w14:textId="77777777" w:rsidR="00526179" w:rsidRPr="00EF737F" w:rsidRDefault="00561CB9" w:rsidP="003D74C1">
            <w:pPr>
              <w:pStyle w:val="Tablebullet"/>
            </w:pPr>
            <w:r w:rsidRPr="00EF737F">
              <w:t>Maintenance of access track into Deebing Creek Aboriginal Cemetery with Yuggera Ugarapul People.</w:t>
            </w:r>
          </w:p>
          <w:p w14:paraId="7B1DDA4E" w14:textId="77777777" w:rsidR="00526179" w:rsidRPr="00EF737F" w:rsidRDefault="00561CB9" w:rsidP="003D74C1">
            <w:pPr>
              <w:pStyle w:val="Tablebullet"/>
            </w:pPr>
            <w:r w:rsidRPr="00EF737F">
              <w:t>In Darling Downs District, on the Canal Creek project</w:t>
            </w:r>
            <w:r w:rsidR="00A8731B" w:rsidRPr="00EF737F">
              <w:t>,</w:t>
            </w:r>
            <w:r w:rsidR="00284C04" w:rsidRPr="00EF737F">
              <w:t xml:space="preserve"> DTMR</w:t>
            </w:r>
            <w:r w:rsidRPr="00EF737F">
              <w:t xml:space="preserve"> did a pre-works site inspection with the Githabul party. The outcome was the protection of several artefact scatters and the building of a strong</w:t>
            </w:r>
            <w:r w:rsidR="00284C04" w:rsidRPr="00EF737F">
              <w:t xml:space="preserve"> DTMR</w:t>
            </w:r>
            <w:r w:rsidRPr="00EF737F">
              <w:t>-Traditional Owner relationship.</w:t>
            </w:r>
          </w:p>
          <w:p w14:paraId="434CEA08" w14:textId="77777777" w:rsidR="00526179" w:rsidRPr="00EF737F" w:rsidRDefault="00561CB9" w:rsidP="003D74C1">
            <w:pPr>
              <w:pStyle w:val="Tablebullet"/>
            </w:pPr>
            <w:r w:rsidRPr="00EF737F">
              <w:t>On the Mooloolah River Interchange (MRI) Project the North Coast Region undertook an extensive consultation and archaeological investigation program to inform the Project of the significance of the Aboriginal cultural heritage within the area and highlight the significance of the area to the Kabi Kabi People.</w:t>
            </w:r>
          </w:p>
          <w:p w14:paraId="78BB0CF2" w14:textId="77777777" w:rsidR="00526179" w:rsidRPr="00EF737F" w:rsidRDefault="00561CB9" w:rsidP="003D74C1">
            <w:pPr>
              <w:pStyle w:val="Tablebullet"/>
            </w:pPr>
            <w:r w:rsidRPr="00EF737F">
              <w:t>At the Queensland Train Manufacturing Program site at Ormeau,</w:t>
            </w:r>
            <w:r w:rsidR="00284C04" w:rsidRPr="00EF737F">
              <w:t xml:space="preserve"> DTMR</w:t>
            </w:r>
            <w:r w:rsidRPr="00EF737F">
              <w:t xml:space="preserve"> consulted with Danggan Balun People and Jabree to complete surveys and a 6-week archaeological excavation program, from which over 400 artefacts were salvaged. An exclusion zone has also been installed around a culturally sensitive area.</w:t>
            </w:r>
          </w:p>
          <w:p w14:paraId="3AEC8A2A" w14:textId="77777777" w:rsidR="00526179" w:rsidRPr="00EF737F" w:rsidRDefault="00561CB9" w:rsidP="003D74C1">
            <w:pPr>
              <w:pStyle w:val="Tablebullet"/>
            </w:pPr>
            <w:r w:rsidRPr="00EF737F">
              <w:lastRenderedPageBreak/>
              <w:t>On the Marlborough – Sarina Road timber bridges upgrade project,</w:t>
            </w:r>
            <w:r w:rsidR="00284C04" w:rsidRPr="00EF737F">
              <w:t xml:space="preserve"> DTMR</w:t>
            </w:r>
            <w:r w:rsidRPr="00EF737F">
              <w:t xml:space="preserve"> worked with the Barada Kabalbara Yetimarala People to install fencing around large artefact scatter.</w:t>
            </w:r>
          </w:p>
        </w:tc>
        <w:tc>
          <w:tcPr>
            <w:tcW w:w="1005" w:type="pct"/>
          </w:tcPr>
          <w:p w14:paraId="1F7D369D" w14:textId="77777777" w:rsidR="00526179" w:rsidRPr="00EF737F" w:rsidRDefault="00561CB9" w:rsidP="00526179">
            <w:pPr>
              <w:pStyle w:val="Tabletext"/>
              <w:rPr>
                <w:rFonts w:ascii="Arial" w:hAnsi="Arial"/>
                <w:sz w:val="24"/>
                <w:szCs w:val="24"/>
                <w:lang w:val="en-AU" w:eastAsia="en-US"/>
              </w:rPr>
            </w:pPr>
            <w:r w:rsidRPr="00EF737F">
              <w:rPr>
                <w:rFonts w:ascii="Arial" w:hAnsi="Arial"/>
                <w:sz w:val="24"/>
                <w:szCs w:val="24"/>
                <w:lang w:val="en-AU" w:eastAsia="en-US"/>
              </w:rPr>
              <w:lastRenderedPageBreak/>
              <w:t>Include action in Indigenous Strategy Roadmap and Action Plan to carry out a detailed review of existing partnership agreements to determine where strengthening could be required.</w:t>
            </w:r>
          </w:p>
        </w:tc>
        <w:tc>
          <w:tcPr>
            <w:tcW w:w="619" w:type="pct"/>
          </w:tcPr>
          <w:p w14:paraId="21A4F835" w14:textId="77777777" w:rsidR="00526179" w:rsidRPr="00EF737F" w:rsidRDefault="00561CB9" w:rsidP="00526179">
            <w:pPr>
              <w:pStyle w:val="Tabletext"/>
              <w:rPr>
                <w:rFonts w:ascii="Arial" w:hAnsi="Arial"/>
                <w:sz w:val="24"/>
                <w:szCs w:val="24"/>
                <w:lang w:val="en-AU" w:eastAsia="en-US"/>
              </w:rPr>
            </w:pPr>
            <w:r w:rsidRPr="00EF737F">
              <w:rPr>
                <w:rFonts w:ascii="Arial" w:hAnsi="Arial"/>
                <w:sz w:val="24"/>
                <w:szCs w:val="24"/>
                <w:lang w:val="en-AU" w:eastAsia="en-US"/>
              </w:rPr>
              <w:t>Mid-2024</w:t>
            </w:r>
          </w:p>
        </w:tc>
        <w:tc>
          <w:tcPr>
            <w:tcW w:w="660" w:type="pct"/>
          </w:tcPr>
          <w:p w14:paraId="50D2D48E" w14:textId="77777777" w:rsidR="00526179" w:rsidRPr="00EF737F" w:rsidRDefault="00561CB9" w:rsidP="00526179">
            <w:pPr>
              <w:pStyle w:val="Tabletext"/>
              <w:rPr>
                <w:rFonts w:ascii="Arial" w:hAnsi="Arial"/>
                <w:sz w:val="24"/>
                <w:szCs w:val="24"/>
                <w:lang w:val="en-AU"/>
              </w:rPr>
            </w:pPr>
            <w:r w:rsidRPr="00EF737F">
              <w:rPr>
                <w:rFonts w:ascii="Arial" w:hAnsi="Arial"/>
                <w:sz w:val="24"/>
                <w:szCs w:val="24"/>
                <w:lang w:val="en-AU"/>
              </w:rPr>
              <w:t>DTMR</w:t>
            </w:r>
          </w:p>
        </w:tc>
      </w:tr>
      <w:tr w:rsidR="007E5186" w:rsidRPr="00EF737F" w14:paraId="22055AB0" w14:textId="77777777" w:rsidTr="00DF1883">
        <w:trPr>
          <w:trHeight w:val="283"/>
        </w:trPr>
        <w:tc>
          <w:tcPr>
            <w:tcW w:w="1358" w:type="pct"/>
          </w:tcPr>
          <w:p w14:paraId="529D53EE" w14:textId="77777777" w:rsidR="001A3A44" w:rsidRPr="00EF737F" w:rsidRDefault="00561CB9" w:rsidP="00AE380B">
            <w:pPr>
              <w:pStyle w:val="Tabletext"/>
              <w:rPr>
                <w:rStyle w:val="Strong"/>
                <w:rFonts w:ascii="Arial" w:hAnsi="Arial"/>
                <w:sz w:val="24"/>
                <w:szCs w:val="24"/>
                <w:lang w:val="en-AU"/>
              </w:rPr>
            </w:pPr>
            <w:r w:rsidRPr="00EF737F">
              <w:rPr>
                <w:rStyle w:val="Strong"/>
                <w:rFonts w:ascii="Arial" w:hAnsi="Arial"/>
                <w:sz w:val="24"/>
                <w:szCs w:val="24"/>
                <w:lang w:val="en-AU"/>
              </w:rPr>
              <w:t xml:space="preserve">INNOVATED  </w:t>
            </w:r>
          </w:p>
          <w:p w14:paraId="78A9A3BB" w14:textId="77777777" w:rsidR="003F0D7D" w:rsidRPr="00EF737F" w:rsidRDefault="00561CB9" w:rsidP="00AE380B">
            <w:pPr>
              <w:pStyle w:val="Tabletext"/>
              <w:rPr>
                <w:rFonts w:ascii="Arial" w:hAnsi="Arial"/>
                <w:sz w:val="24"/>
                <w:szCs w:val="24"/>
                <w:lang w:val="en-AU" w:eastAsia="en-US"/>
              </w:rPr>
            </w:pPr>
            <w:r w:rsidRPr="00EF737F">
              <w:rPr>
                <w:rStyle w:val="Strong"/>
                <w:rFonts w:ascii="Arial" w:hAnsi="Arial"/>
                <w:sz w:val="24"/>
                <w:szCs w:val="24"/>
                <w:lang w:val="en-AU"/>
              </w:rPr>
              <w:t>First Nations Health Equity Strategies</w:t>
            </w:r>
            <w:r w:rsidRPr="00EF737F">
              <w:rPr>
                <w:rFonts w:ascii="Arial" w:hAnsi="Arial"/>
                <w:sz w:val="24"/>
                <w:szCs w:val="24"/>
                <w:lang w:val="en-AU" w:eastAsia="en-US"/>
              </w:rPr>
              <w:t xml:space="preserve"> by all </w:t>
            </w:r>
            <w:r w:rsidR="00A8731B" w:rsidRPr="00EF737F">
              <w:rPr>
                <w:rFonts w:ascii="Arial" w:hAnsi="Arial"/>
                <w:sz w:val="24"/>
                <w:szCs w:val="24"/>
                <w:lang w:val="en-AU" w:eastAsia="en-US"/>
              </w:rPr>
              <w:t>Hospital and Health Services (</w:t>
            </w:r>
            <w:r w:rsidRPr="00EF737F">
              <w:rPr>
                <w:rFonts w:ascii="Arial" w:hAnsi="Arial"/>
                <w:sz w:val="24"/>
                <w:szCs w:val="24"/>
                <w:lang w:val="en-AU" w:eastAsia="en-US"/>
              </w:rPr>
              <w:t>HHS</w:t>
            </w:r>
            <w:r w:rsidR="00A8731B" w:rsidRPr="00EF737F">
              <w:rPr>
                <w:rFonts w:ascii="Arial" w:hAnsi="Arial"/>
                <w:sz w:val="24"/>
                <w:szCs w:val="24"/>
                <w:lang w:val="en-AU" w:eastAsia="en-US"/>
              </w:rPr>
              <w:t>)</w:t>
            </w:r>
            <w:r w:rsidRPr="00EF737F">
              <w:rPr>
                <w:rFonts w:ascii="Arial" w:hAnsi="Arial"/>
                <w:sz w:val="24"/>
                <w:szCs w:val="24"/>
                <w:lang w:val="en-AU" w:eastAsia="en-US"/>
              </w:rPr>
              <w:t xml:space="preserve"> is a legislative requirement under the </w:t>
            </w:r>
            <w:r w:rsidRPr="00EF737F">
              <w:rPr>
                <w:rFonts w:ascii="Arial" w:hAnsi="Arial"/>
                <w:i/>
                <w:iCs/>
                <w:sz w:val="24"/>
                <w:szCs w:val="24"/>
                <w:lang w:val="en-AU" w:eastAsia="en-US"/>
              </w:rPr>
              <w:t>Hospital and Health Boards Act 2011</w:t>
            </w:r>
            <w:r w:rsidRPr="00EF737F">
              <w:rPr>
                <w:rFonts w:ascii="Arial" w:hAnsi="Arial"/>
                <w:sz w:val="24"/>
                <w:szCs w:val="24"/>
                <w:lang w:val="en-AU" w:eastAsia="en-US"/>
              </w:rPr>
              <w:t xml:space="preserve"> (HHB Act) and the Hospital and Health Boards Regulation 2012 (HHB Regulation). </w:t>
            </w:r>
          </w:p>
          <w:p w14:paraId="1EFB27B5" w14:textId="77777777" w:rsidR="00AE380B" w:rsidRPr="00EF737F" w:rsidRDefault="00561CB9" w:rsidP="00AE380B">
            <w:pPr>
              <w:pStyle w:val="Tabletext"/>
              <w:rPr>
                <w:rStyle w:val="Strong"/>
                <w:rFonts w:ascii="Arial" w:hAnsi="Arial"/>
                <w:sz w:val="24"/>
                <w:szCs w:val="24"/>
                <w:lang w:val="en-AU"/>
              </w:rPr>
            </w:pPr>
            <w:r w:rsidRPr="00EF737F">
              <w:rPr>
                <w:rFonts w:ascii="Arial" w:hAnsi="Arial"/>
                <w:sz w:val="24"/>
                <w:szCs w:val="24"/>
                <w:lang w:val="en-AU" w:eastAsia="en-US"/>
              </w:rPr>
              <w:t>Amendments were made to the HHB Act and the HHB Regulation in 2020 and 2021 respectively as part of a broader suite of reforms being introduced across QH to achieve health equity with First Nations peoples, eliminate institutional racism and racial discrimination across the public health system, and attain the national goal of life expectancy parity by 2031.</w:t>
            </w:r>
          </w:p>
        </w:tc>
        <w:tc>
          <w:tcPr>
            <w:tcW w:w="1358" w:type="pct"/>
          </w:tcPr>
          <w:p w14:paraId="242F1E73" w14:textId="77777777" w:rsidR="00AE380B" w:rsidRPr="00EF737F" w:rsidRDefault="00561CB9" w:rsidP="00AE380B">
            <w:pPr>
              <w:pStyle w:val="Tabletext"/>
              <w:rPr>
                <w:rFonts w:ascii="Arial" w:hAnsi="Arial"/>
                <w:sz w:val="24"/>
                <w:szCs w:val="24"/>
                <w:lang w:val="en-AU" w:eastAsia="en-US"/>
              </w:rPr>
            </w:pPr>
            <w:r w:rsidRPr="00EF737F">
              <w:rPr>
                <w:rFonts w:ascii="Arial" w:hAnsi="Arial"/>
                <w:sz w:val="24"/>
                <w:szCs w:val="24"/>
                <w:lang w:val="en-AU" w:eastAsia="en-US"/>
              </w:rPr>
              <w:t>Hospital and Health Service</w:t>
            </w:r>
            <w:r w:rsidR="00BC4DC0" w:rsidRPr="00EF737F">
              <w:rPr>
                <w:rFonts w:ascii="Arial" w:hAnsi="Arial"/>
                <w:sz w:val="24"/>
                <w:szCs w:val="24"/>
                <w:lang w:val="en-AU" w:eastAsia="en-US"/>
              </w:rPr>
              <w:t>s</w:t>
            </w:r>
            <w:r w:rsidRPr="00EF737F">
              <w:rPr>
                <w:rFonts w:ascii="Arial" w:hAnsi="Arial"/>
                <w:sz w:val="24"/>
                <w:szCs w:val="24"/>
                <w:lang w:val="en-AU" w:eastAsia="en-US"/>
              </w:rPr>
              <w:t xml:space="preserve"> First Nations Health Equity Strategies have been co-designed in partnership with Aboriginal and Torres Strait Islander communities and organisations. </w:t>
            </w:r>
          </w:p>
        </w:tc>
        <w:tc>
          <w:tcPr>
            <w:tcW w:w="1005" w:type="pct"/>
          </w:tcPr>
          <w:p w14:paraId="3EAFF77F" w14:textId="77777777" w:rsidR="00AE380B" w:rsidRPr="00EF737F" w:rsidRDefault="00561CB9" w:rsidP="00AE380B">
            <w:pPr>
              <w:pStyle w:val="Tabletext"/>
              <w:rPr>
                <w:rFonts w:ascii="Arial" w:hAnsi="Arial"/>
                <w:sz w:val="24"/>
                <w:szCs w:val="24"/>
                <w:lang w:val="en-AU" w:eastAsia="en-US"/>
              </w:rPr>
            </w:pPr>
            <w:r w:rsidRPr="00EF737F">
              <w:rPr>
                <w:rFonts w:ascii="Arial" w:hAnsi="Arial"/>
                <w:sz w:val="24"/>
                <w:szCs w:val="24"/>
                <w:lang w:val="en-AU" w:eastAsia="en-US"/>
              </w:rPr>
              <w:t>The initial 3-year cycle has commenced, and HHS have legislated requirements to report on Key Performance Measures that are aligned to Closing the Gap targets.</w:t>
            </w:r>
          </w:p>
        </w:tc>
        <w:tc>
          <w:tcPr>
            <w:tcW w:w="619" w:type="pct"/>
          </w:tcPr>
          <w:p w14:paraId="7FB6952E" w14:textId="77777777" w:rsidR="00AE380B" w:rsidRPr="00EF737F" w:rsidRDefault="00561CB9" w:rsidP="00AE380B">
            <w:pPr>
              <w:pStyle w:val="Tabletext"/>
              <w:rPr>
                <w:rFonts w:ascii="Arial" w:hAnsi="Arial"/>
                <w:sz w:val="24"/>
                <w:szCs w:val="24"/>
                <w:lang w:val="en-AU" w:eastAsia="en-US"/>
              </w:rPr>
            </w:pPr>
            <w:r w:rsidRPr="00EF737F">
              <w:rPr>
                <w:rFonts w:ascii="Arial" w:hAnsi="Arial"/>
                <w:sz w:val="24"/>
                <w:szCs w:val="24"/>
                <w:lang w:val="en-AU" w:eastAsia="en-US"/>
              </w:rPr>
              <w:t>2023-2025</w:t>
            </w:r>
          </w:p>
        </w:tc>
        <w:tc>
          <w:tcPr>
            <w:tcW w:w="660" w:type="pct"/>
          </w:tcPr>
          <w:p w14:paraId="1A8601F2" w14:textId="77777777" w:rsidR="003F0D7D" w:rsidRPr="00EF737F" w:rsidRDefault="00561CB9" w:rsidP="004854E2">
            <w:pPr>
              <w:pStyle w:val="Tabletext"/>
              <w:rPr>
                <w:rFonts w:ascii="Arial" w:hAnsi="Arial"/>
                <w:sz w:val="24"/>
                <w:szCs w:val="24"/>
                <w:lang w:val="en-AU"/>
              </w:rPr>
            </w:pPr>
            <w:r w:rsidRPr="00EF737F">
              <w:rPr>
                <w:rFonts w:ascii="Arial" w:hAnsi="Arial"/>
                <w:sz w:val="24"/>
                <w:szCs w:val="24"/>
                <w:lang w:val="en-AU"/>
              </w:rPr>
              <w:t>QH</w:t>
            </w:r>
          </w:p>
        </w:tc>
      </w:tr>
      <w:tr w:rsidR="007E5186" w:rsidRPr="00EF737F" w14:paraId="3804BFD2" w14:textId="77777777" w:rsidTr="00DF1883">
        <w:trPr>
          <w:trHeight w:val="283"/>
        </w:trPr>
        <w:tc>
          <w:tcPr>
            <w:tcW w:w="1358" w:type="pct"/>
          </w:tcPr>
          <w:p w14:paraId="4274C723" w14:textId="77777777" w:rsidR="001A3A44" w:rsidRPr="00EF737F" w:rsidRDefault="00561CB9" w:rsidP="003F0D7D">
            <w:pPr>
              <w:pStyle w:val="Tabletext"/>
              <w:rPr>
                <w:rStyle w:val="Strong"/>
                <w:rFonts w:ascii="Arial" w:hAnsi="Arial"/>
                <w:sz w:val="24"/>
                <w:szCs w:val="24"/>
                <w:lang w:val="en-AU"/>
              </w:rPr>
            </w:pPr>
            <w:r w:rsidRPr="00EF737F">
              <w:rPr>
                <w:rStyle w:val="Strong"/>
                <w:rFonts w:ascii="Arial" w:hAnsi="Arial"/>
                <w:sz w:val="24"/>
                <w:szCs w:val="24"/>
                <w:lang w:val="en-AU"/>
              </w:rPr>
              <w:t xml:space="preserve">NEW  </w:t>
            </w:r>
          </w:p>
          <w:p w14:paraId="15086235" w14:textId="77777777" w:rsidR="003F0D7D" w:rsidRPr="00EF737F" w:rsidRDefault="00561CB9" w:rsidP="003F0D7D">
            <w:pPr>
              <w:pStyle w:val="Tabletext"/>
              <w:rPr>
                <w:rFonts w:ascii="Arial" w:hAnsi="Arial"/>
                <w:sz w:val="24"/>
                <w:szCs w:val="24"/>
                <w:lang w:val="en-AU" w:eastAsia="en-US"/>
              </w:rPr>
            </w:pPr>
            <w:r w:rsidRPr="00EF737F">
              <w:rPr>
                <w:rStyle w:val="Strong"/>
                <w:rFonts w:ascii="Arial" w:hAnsi="Arial"/>
                <w:sz w:val="24"/>
                <w:szCs w:val="24"/>
                <w:lang w:val="en-AU"/>
              </w:rPr>
              <w:t>Queensland Aboriginal and Torres Strait Islander Health Partnership</w:t>
            </w:r>
            <w:r w:rsidRPr="00EF737F">
              <w:rPr>
                <w:rFonts w:ascii="Arial" w:hAnsi="Arial"/>
                <w:sz w:val="24"/>
                <w:szCs w:val="24"/>
                <w:lang w:val="en-AU" w:eastAsia="en-US"/>
              </w:rPr>
              <w:t xml:space="preserve"> (QATSIHP). </w:t>
            </w:r>
          </w:p>
          <w:p w14:paraId="7DAC5295" w14:textId="77777777" w:rsidR="003F0D7D" w:rsidRPr="00EF737F" w:rsidRDefault="00561CB9" w:rsidP="003F0D7D">
            <w:pPr>
              <w:pStyle w:val="Tabletext"/>
              <w:rPr>
                <w:rFonts w:ascii="Arial" w:hAnsi="Arial"/>
                <w:sz w:val="24"/>
                <w:szCs w:val="24"/>
                <w:lang w:val="en-AU" w:eastAsia="en-US"/>
              </w:rPr>
            </w:pPr>
            <w:r w:rsidRPr="00EF737F">
              <w:rPr>
                <w:rFonts w:ascii="Arial" w:hAnsi="Arial"/>
                <w:sz w:val="24"/>
                <w:szCs w:val="24"/>
                <w:lang w:val="en-AU" w:eastAsia="en-US"/>
              </w:rPr>
              <w:lastRenderedPageBreak/>
              <w:t>The re-established QATSIHP will focus on delivering outcomes on:</w:t>
            </w:r>
          </w:p>
          <w:p w14:paraId="56E91B55" w14:textId="77777777" w:rsidR="003F0D7D" w:rsidRPr="00EF737F" w:rsidRDefault="00561CB9" w:rsidP="003D74C1">
            <w:pPr>
              <w:pStyle w:val="Tablebullet"/>
            </w:pPr>
            <w:r w:rsidRPr="00EF737F">
              <w:t>System Reform</w:t>
            </w:r>
          </w:p>
          <w:p w14:paraId="47CA79CC" w14:textId="77777777" w:rsidR="003F0D7D" w:rsidRPr="00EF737F" w:rsidRDefault="00561CB9" w:rsidP="003D74C1">
            <w:pPr>
              <w:pStyle w:val="Tablebullet"/>
            </w:pPr>
            <w:r w:rsidRPr="00EF737F">
              <w:t>System Integration</w:t>
            </w:r>
          </w:p>
          <w:p w14:paraId="3DAF72DB" w14:textId="77777777" w:rsidR="003F0D7D" w:rsidRPr="00EF737F" w:rsidRDefault="00561CB9" w:rsidP="003D74C1">
            <w:pPr>
              <w:pStyle w:val="Tablebullet"/>
            </w:pPr>
            <w:r w:rsidRPr="00EF737F">
              <w:t>Casual factors</w:t>
            </w:r>
          </w:p>
          <w:p w14:paraId="0ED61D0B" w14:textId="77777777" w:rsidR="003F0D7D" w:rsidRPr="00EF737F" w:rsidRDefault="00561CB9" w:rsidP="003D74C1">
            <w:pPr>
              <w:pStyle w:val="Tablebullet"/>
            </w:pPr>
            <w:r w:rsidRPr="00EF737F">
              <w:t>Strong Workforce</w:t>
            </w:r>
          </w:p>
          <w:p w14:paraId="4724EE89" w14:textId="77777777" w:rsidR="003F0D7D" w:rsidRPr="00EF737F" w:rsidRDefault="00561CB9" w:rsidP="003D74C1">
            <w:pPr>
              <w:pStyle w:val="Tablebullet"/>
              <w:rPr>
                <w:rStyle w:val="Strong"/>
                <w:rFonts w:ascii="Arial" w:hAnsi="Arial"/>
              </w:rPr>
            </w:pPr>
            <w:r w:rsidRPr="00EF737F">
              <w:t xml:space="preserve">Future Impact. </w:t>
            </w:r>
          </w:p>
        </w:tc>
        <w:tc>
          <w:tcPr>
            <w:tcW w:w="1358" w:type="pct"/>
          </w:tcPr>
          <w:p w14:paraId="6EDFD8CE" w14:textId="77777777" w:rsidR="003F0D7D" w:rsidRPr="00EF737F" w:rsidRDefault="00561CB9" w:rsidP="003F0D7D">
            <w:pPr>
              <w:pStyle w:val="Tabletext"/>
              <w:rPr>
                <w:rFonts w:ascii="Arial" w:hAnsi="Arial"/>
                <w:sz w:val="24"/>
                <w:szCs w:val="24"/>
                <w:lang w:val="en-AU" w:eastAsia="en-US"/>
              </w:rPr>
            </w:pPr>
            <w:r w:rsidRPr="00EF737F">
              <w:rPr>
                <w:rFonts w:ascii="Arial" w:hAnsi="Arial"/>
                <w:sz w:val="24"/>
                <w:szCs w:val="24"/>
                <w:lang w:val="en-AU" w:eastAsia="en-US"/>
              </w:rPr>
              <w:lastRenderedPageBreak/>
              <w:t xml:space="preserve">Re-established QATSIHP will be a genuine, strong, and tripartite partnership between QAIHC, </w:t>
            </w:r>
            <w:r w:rsidR="002D102A" w:rsidRPr="00EF737F">
              <w:rPr>
                <w:rFonts w:ascii="Arial" w:hAnsi="Arial"/>
                <w:sz w:val="24"/>
                <w:szCs w:val="24"/>
                <w:lang w:val="en-AU" w:eastAsia="en-US"/>
              </w:rPr>
              <w:t xml:space="preserve">Commonwealth Department of Health and Aged Care </w:t>
            </w:r>
            <w:r w:rsidRPr="00EF737F">
              <w:rPr>
                <w:rFonts w:ascii="Arial" w:hAnsi="Arial"/>
                <w:sz w:val="24"/>
                <w:szCs w:val="24"/>
                <w:lang w:val="en-AU" w:eastAsia="en-US"/>
              </w:rPr>
              <w:t>and Queensland Health to co-design, co-</w:t>
            </w:r>
            <w:r w:rsidRPr="00EF737F">
              <w:rPr>
                <w:rFonts w:ascii="Arial" w:hAnsi="Arial"/>
                <w:sz w:val="24"/>
                <w:szCs w:val="24"/>
                <w:lang w:val="en-AU" w:eastAsia="en-US"/>
              </w:rPr>
              <w:lastRenderedPageBreak/>
              <w:t xml:space="preserve">implement, and co-evaluate policies and programs impacting First Nations peoples in Queensland. </w:t>
            </w:r>
          </w:p>
          <w:p w14:paraId="1C8D4B47" w14:textId="77777777" w:rsidR="003F0D7D" w:rsidRPr="00EF737F" w:rsidRDefault="00561CB9" w:rsidP="003F0D7D">
            <w:pPr>
              <w:pStyle w:val="Tabletext"/>
              <w:rPr>
                <w:rFonts w:ascii="Arial" w:hAnsi="Arial"/>
                <w:sz w:val="24"/>
                <w:szCs w:val="24"/>
                <w:lang w:val="en-AU" w:eastAsia="en-US"/>
              </w:rPr>
            </w:pPr>
            <w:r w:rsidRPr="00EF737F">
              <w:rPr>
                <w:rFonts w:ascii="Arial" w:hAnsi="Arial"/>
                <w:sz w:val="24"/>
                <w:szCs w:val="24"/>
                <w:lang w:val="en-AU" w:eastAsia="en-US"/>
              </w:rPr>
              <w:t>A three-tier governance structure has been identified to ensure partnership and shared decision making:</w:t>
            </w:r>
          </w:p>
          <w:p w14:paraId="738DA0C1" w14:textId="77777777" w:rsidR="003F0D7D" w:rsidRPr="00EF737F" w:rsidRDefault="00561CB9" w:rsidP="003F0D7D">
            <w:pPr>
              <w:pStyle w:val="Tabletext"/>
              <w:rPr>
                <w:rFonts w:ascii="Arial" w:hAnsi="Arial"/>
                <w:sz w:val="24"/>
                <w:szCs w:val="24"/>
                <w:lang w:val="en-AU" w:eastAsia="en-US"/>
              </w:rPr>
            </w:pPr>
            <w:r w:rsidRPr="00EF737F">
              <w:rPr>
                <w:rFonts w:ascii="Arial" w:hAnsi="Arial"/>
                <w:sz w:val="24"/>
                <w:szCs w:val="24"/>
                <w:lang w:val="en-AU" w:eastAsia="en-US"/>
              </w:rPr>
              <w:t xml:space="preserve">Tier 1 - Oversight &amp; Accountability </w:t>
            </w:r>
            <w:r w:rsidRPr="00EF737F">
              <w:rPr>
                <w:rFonts w:ascii="Arial" w:hAnsi="Arial"/>
                <w:sz w:val="24"/>
                <w:szCs w:val="24"/>
                <w:lang w:val="en-AU" w:eastAsia="en-US"/>
              </w:rPr>
              <w:br/>
              <w:t>Membership includes</w:t>
            </w:r>
            <w:r w:rsidR="00A8731B" w:rsidRPr="00EF737F">
              <w:rPr>
                <w:rFonts w:ascii="Arial" w:hAnsi="Arial"/>
                <w:sz w:val="24"/>
                <w:szCs w:val="24"/>
                <w:lang w:val="en-AU" w:eastAsia="en-US"/>
              </w:rPr>
              <w:t>:</w:t>
            </w:r>
          </w:p>
          <w:p w14:paraId="1B5D14A3" w14:textId="77777777" w:rsidR="003F0D7D" w:rsidRPr="00EF737F" w:rsidRDefault="00561CB9" w:rsidP="003D74C1">
            <w:pPr>
              <w:pStyle w:val="Tablebullet"/>
            </w:pPr>
            <w:r w:rsidRPr="00EF737F">
              <w:t>the Commonwealth, Assistant Minister for Indigenous Australians, and Assistant Minister for Indigenous Health</w:t>
            </w:r>
          </w:p>
          <w:p w14:paraId="5CED62E4" w14:textId="77777777" w:rsidR="003F0D7D" w:rsidRPr="00EF737F" w:rsidRDefault="00561CB9" w:rsidP="003D74C1">
            <w:pPr>
              <w:pStyle w:val="Tablebullet"/>
            </w:pPr>
            <w:r w:rsidRPr="00EF737F">
              <w:t>Queensland Government Minister for Health and Ambulance Services</w:t>
            </w:r>
          </w:p>
          <w:p w14:paraId="19F7AF14" w14:textId="77777777" w:rsidR="003F0D7D" w:rsidRPr="00EF737F" w:rsidRDefault="00561CB9" w:rsidP="003D74C1">
            <w:pPr>
              <w:pStyle w:val="Tablebullet"/>
            </w:pPr>
            <w:r w:rsidRPr="00EF737F">
              <w:t>QAIHC: Chair.</w:t>
            </w:r>
          </w:p>
          <w:p w14:paraId="4E045B78" w14:textId="77777777" w:rsidR="003F0D7D" w:rsidRPr="00EF737F" w:rsidRDefault="00561CB9" w:rsidP="003F0D7D">
            <w:pPr>
              <w:pStyle w:val="Tabletext"/>
              <w:rPr>
                <w:rFonts w:ascii="Arial" w:hAnsi="Arial"/>
                <w:sz w:val="24"/>
                <w:szCs w:val="24"/>
                <w:lang w:val="en-AU" w:eastAsia="en-US"/>
              </w:rPr>
            </w:pPr>
            <w:r w:rsidRPr="00EF737F">
              <w:rPr>
                <w:rFonts w:ascii="Arial" w:hAnsi="Arial"/>
                <w:sz w:val="24"/>
                <w:szCs w:val="24"/>
                <w:lang w:val="en-AU" w:eastAsia="en-US"/>
              </w:rPr>
              <w:t>Tier 2 - Strategic Leadership - set work plan, ensure progress, and remove barriers. Membership includes:</w:t>
            </w:r>
          </w:p>
          <w:p w14:paraId="1835F632" w14:textId="77777777" w:rsidR="003F0D7D" w:rsidRPr="00EF737F" w:rsidRDefault="00561CB9" w:rsidP="003D74C1">
            <w:pPr>
              <w:pStyle w:val="Tablebullet"/>
            </w:pPr>
            <w:r w:rsidRPr="00EF737F">
              <w:t>Commonwealth: Dept Health and Aged Care First Assistant Secretary &amp; Assistant Secretaries</w:t>
            </w:r>
          </w:p>
          <w:p w14:paraId="69328958" w14:textId="77777777" w:rsidR="003F0D7D" w:rsidRPr="00EF737F" w:rsidRDefault="00561CB9" w:rsidP="003D74C1">
            <w:pPr>
              <w:pStyle w:val="Tablebullet"/>
            </w:pPr>
            <w:r w:rsidRPr="00EF737F">
              <w:t>Queensland Government: Deputy Director</w:t>
            </w:r>
            <w:r w:rsidR="00BC4DC0" w:rsidRPr="00EF737F">
              <w:t>s</w:t>
            </w:r>
            <w:r w:rsidRPr="00EF737F">
              <w:t xml:space="preserve"> General</w:t>
            </w:r>
          </w:p>
          <w:p w14:paraId="52CBE31D" w14:textId="77777777" w:rsidR="003F0D7D" w:rsidRPr="00EF737F" w:rsidRDefault="00561CB9" w:rsidP="003D74C1">
            <w:pPr>
              <w:pStyle w:val="Tablebullet"/>
            </w:pPr>
            <w:r w:rsidRPr="00EF737F">
              <w:t xml:space="preserve">QAIHC: Chair and CEO. </w:t>
            </w:r>
          </w:p>
          <w:p w14:paraId="72D4A9D2" w14:textId="77777777" w:rsidR="003F0D7D" w:rsidRPr="00EF737F" w:rsidRDefault="00561CB9" w:rsidP="003F0D7D">
            <w:pPr>
              <w:pStyle w:val="Tabletext"/>
              <w:rPr>
                <w:rFonts w:ascii="Arial" w:hAnsi="Arial"/>
                <w:sz w:val="24"/>
                <w:szCs w:val="24"/>
                <w:lang w:val="en-AU" w:eastAsia="en-US"/>
              </w:rPr>
            </w:pPr>
            <w:r w:rsidRPr="00EF737F">
              <w:rPr>
                <w:rFonts w:ascii="Arial" w:hAnsi="Arial"/>
                <w:sz w:val="24"/>
                <w:szCs w:val="24"/>
                <w:lang w:val="en-AU" w:eastAsia="en-US"/>
              </w:rPr>
              <w:t>Tier 3 – Working Groups</w:t>
            </w:r>
            <w:r w:rsidR="00211E91" w:rsidRPr="00EF737F">
              <w:rPr>
                <w:rFonts w:ascii="Arial" w:hAnsi="Arial"/>
                <w:sz w:val="24"/>
                <w:szCs w:val="24"/>
                <w:lang w:val="en-AU" w:eastAsia="en-US"/>
              </w:rPr>
              <w:t>.</w:t>
            </w:r>
            <w:r w:rsidRPr="00EF737F">
              <w:rPr>
                <w:rFonts w:ascii="Arial" w:hAnsi="Arial"/>
                <w:sz w:val="24"/>
                <w:szCs w:val="24"/>
                <w:lang w:val="en-AU" w:eastAsia="en-US"/>
              </w:rPr>
              <w:t xml:space="preserve"> </w:t>
            </w:r>
          </w:p>
        </w:tc>
        <w:tc>
          <w:tcPr>
            <w:tcW w:w="1005" w:type="pct"/>
          </w:tcPr>
          <w:p w14:paraId="6383D8C5" w14:textId="77777777" w:rsidR="003F0D7D" w:rsidRPr="00EF737F" w:rsidRDefault="00561CB9" w:rsidP="003F0D7D">
            <w:pPr>
              <w:pStyle w:val="Tabletext"/>
              <w:rPr>
                <w:rFonts w:ascii="Arial" w:hAnsi="Arial"/>
                <w:sz w:val="24"/>
                <w:szCs w:val="24"/>
                <w:lang w:val="en-AU" w:eastAsia="en-US"/>
              </w:rPr>
            </w:pPr>
            <w:r w:rsidRPr="00EF737F">
              <w:rPr>
                <w:rFonts w:ascii="Arial" w:hAnsi="Arial"/>
                <w:sz w:val="24"/>
                <w:szCs w:val="24"/>
                <w:lang w:val="en-AU" w:eastAsia="en-US"/>
              </w:rPr>
              <w:lastRenderedPageBreak/>
              <w:t xml:space="preserve">Queensland Health will lead following Working Groups and contribute on the development of a realistic and achievable </w:t>
            </w:r>
            <w:r w:rsidRPr="00EF737F">
              <w:rPr>
                <w:rFonts w:ascii="Arial" w:hAnsi="Arial"/>
                <w:sz w:val="24"/>
                <w:szCs w:val="24"/>
                <w:lang w:val="en-AU" w:eastAsia="en-US"/>
              </w:rPr>
              <w:lastRenderedPageBreak/>
              <w:t>initial workplan for the next 12 months:</w:t>
            </w:r>
          </w:p>
          <w:p w14:paraId="541FE498" w14:textId="77777777" w:rsidR="003F0D7D" w:rsidRPr="00EF737F" w:rsidRDefault="00561CB9" w:rsidP="003D74C1">
            <w:pPr>
              <w:pStyle w:val="Tablebullet"/>
            </w:pPr>
            <w:r w:rsidRPr="00EF737F">
              <w:t>System Reform</w:t>
            </w:r>
          </w:p>
          <w:p w14:paraId="66916BB1" w14:textId="77777777" w:rsidR="003F0D7D" w:rsidRPr="00EF737F" w:rsidRDefault="00561CB9" w:rsidP="003D74C1">
            <w:pPr>
              <w:pStyle w:val="Tablebullet"/>
            </w:pPr>
            <w:r w:rsidRPr="00EF737F">
              <w:t xml:space="preserve">System Integration </w:t>
            </w:r>
          </w:p>
          <w:p w14:paraId="73DD4249" w14:textId="77777777" w:rsidR="003F0D7D" w:rsidRPr="00EF737F" w:rsidRDefault="003F0D7D" w:rsidP="003F0D7D">
            <w:pPr>
              <w:pStyle w:val="Tabletext"/>
              <w:rPr>
                <w:rFonts w:ascii="Arial" w:hAnsi="Arial"/>
                <w:sz w:val="24"/>
                <w:szCs w:val="24"/>
                <w:lang w:val="en-AU" w:eastAsia="en-US"/>
              </w:rPr>
            </w:pPr>
          </w:p>
        </w:tc>
        <w:tc>
          <w:tcPr>
            <w:tcW w:w="619" w:type="pct"/>
          </w:tcPr>
          <w:p w14:paraId="0A44D452" w14:textId="77777777" w:rsidR="003F0D7D" w:rsidRPr="00EF737F" w:rsidRDefault="00561CB9" w:rsidP="003F0D7D">
            <w:pPr>
              <w:pStyle w:val="Tabletext"/>
              <w:rPr>
                <w:rFonts w:ascii="Arial" w:hAnsi="Arial"/>
                <w:sz w:val="24"/>
                <w:szCs w:val="24"/>
                <w:lang w:val="en-AU" w:eastAsia="en-US"/>
              </w:rPr>
            </w:pPr>
            <w:r w:rsidRPr="00EF737F">
              <w:rPr>
                <w:rFonts w:ascii="Arial" w:hAnsi="Arial"/>
                <w:sz w:val="24"/>
                <w:szCs w:val="24"/>
                <w:lang w:val="en-AU" w:eastAsia="en-US"/>
              </w:rPr>
              <w:lastRenderedPageBreak/>
              <w:t>2023-2024 ongoing</w:t>
            </w:r>
          </w:p>
        </w:tc>
        <w:tc>
          <w:tcPr>
            <w:tcW w:w="660" w:type="pct"/>
          </w:tcPr>
          <w:p w14:paraId="0D92138D" w14:textId="77777777" w:rsidR="003F0D7D" w:rsidRPr="00EF737F" w:rsidRDefault="00561CB9" w:rsidP="004854E2">
            <w:pPr>
              <w:pStyle w:val="Tabletext"/>
              <w:rPr>
                <w:rFonts w:ascii="Arial" w:hAnsi="Arial"/>
                <w:sz w:val="24"/>
                <w:szCs w:val="24"/>
                <w:lang w:val="en-AU"/>
              </w:rPr>
            </w:pPr>
            <w:r w:rsidRPr="00EF737F">
              <w:rPr>
                <w:rFonts w:ascii="Arial" w:hAnsi="Arial"/>
                <w:sz w:val="24"/>
                <w:szCs w:val="24"/>
                <w:lang w:val="en-AU"/>
              </w:rPr>
              <w:t>QH</w:t>
            </w:r>
          </w:p>
        </w:tc>
      </w:tr>
      <w:tr w:rsidR="007E5186" w:rsidRPr="00EF737F" w14:paraId="69AACAA4" w14:textId="77777777" w:rsidTr="00DF1883">
        <w:trPr>
          <w:trHeight w:val="283"/>
        </w:trPr>
        <w:tc>
          <w:tcPr>
            <w:tcW w:w="1358" w:type="pct"/>
          </w:tcPr>
          <w:p w14:paraId="293FAC97" w14:textId="77777777" w:rsidR="001A3A44" w:rsidRPr="00EF737F" w:rsidRDefault="00561CB9" w:rsidP="00997C05">
            <w:pPr>
              <w:pStyle w:val="Tabletext"/>
              <w:rPr>
                <w:rStyle w:val="Strong"/>
                <w:rFonts w:ascii="Arial" w:hAnsi="Arial"/>
                <w:sz w:val="24"/>
                <w:szCs w:val="24"/>
                <w:lang w:val="en-AU"/>
              </w:rPr>
            </w:pPr>
            <w:r w:rsidRPr="00EF737F">
              <w:rPr>
                <w:rStyle w:val="Strong"/>
                <w:rFonts w:ascii="Arial" w:hAnsi="Arial"/>
                <w:sz w:val="24"/>
                <w:szCs w:val="24"/>
                <w:lang w:val="en-AU"/>
              </w:rPr>
              <w:t xml:space="preserve">NEW  </w:t>
            </w:r>
          </w:p>
          <w:p w14:paraId="0ACCD368" w14:textId="77777777" w:rsidR="00997C05" w:rsidRPr="00EF737F" w:rsidRDefault="00561CB9" w:rsidP="00997C05">
            <w:pPr>
              <w:pStyle w:val="Tabletext"/>
              <w:rPr>
                <w:rStyle w:val="Strong"/>
                <w:rFonts w:ascii="Arial" w:hAnsi="Arial"/>
                <w:sz w:val="24"/>
                <w:szCs w:val="24"/>
                <w:lang w:val="en-AU"/>
              </w:rPr>
            </w:pPr>
            <w:r w:rsidRPr="00EF737F">
              <w:rPr>
                <w:rStyle w:val="Strong"/>
                <w:rFonts w:ascii="Arial" w:hAnsi="Arial"/>
                <w:sz w:val="24"/>
                <w:szCs w:val="24"/>
                <w:lang w:val="en-AU"/>
              </w:rPr>
              <w:t>Children’s Health Queensland</w:t>
            </w:r>
            <w:r w:rsidRPr="00EF737F">
              <w:rPr>
                <w:rFonts w:ascii="Arial" w:hAnsi="Arial"/>
                <w:sz w:val="24"/>
                <w:szCs w:val="24"/>
                <w:lang w:val="en-AU" w:eastAsia="en-US"/>
              </w:rPr>
              <w:t xml:space="preserve"> (CHQ) has a Service Level </w:t>
            </w:r>
            <w:r w:rsidRPr="00EF737F">
              <w:rPr>
                <w:rFonts w:ascii="Arial" w:hAnsi="Arial"/>
                <w:sz w:val="24"/>
                <w:szCs w:val="24"/>
                <w:lang w:val="en-AU" w:eastAsia="en-US"/>
              </w:rPr>
              <w:lastRenderedPageBreak/>
              <w:t xml:space="preserve">Agreement with the Institute for Urban Indigenous Health (IUIH) governed by a shared steering committee with equal decision-making power. The Agreement is approaching its </w:t>
            </w:r>
            <w:r w:rsidR="00CE0274" w:rsidRPr="00EF737F">
              <w:rPr>
                <w:rFonts w:ascii="Arial" w:hAnsi="Arial"/>
                <w:sz w:val="24"/>
                <w:szCs w:val="24"/>
                <w:lang w:val="en-AU" w:eastAsia="en-US"/>
              </w:rPr>
              <w:t>three</w:t>
            </w:r>
            <w:r w:rsidRPr="00EF737F">
              <w:rPr>
                <w:rFonts w:ascii="Arial" w:hAnsi="Arial"/>
                <w:sz w:val="24"/>
                <w:szCs w:val="24"/>
                <w:lang w:val="en-AU" w:eastAsia="en-US"/>
              </w:rPr>
              <w:t>-year anniversary.</w:t>
            </w:r>
          </w:p>
        </w:tc>
        <w:tc>
          <w:tcPr>
            <w:tcW w:w="1358" w:type="pct"/>
          </w:tcPr>
          <w:p w14:paraId="6ED6F93F" w14:textId="77777777" w:rsidR="00997C05" w:rsidRPr="00EF737F" w:rsidRDefault="00561CB9" w:rsidP="00997C05">
            <w:pPr>
              <w:pStyle w:val="Tabletext"/>
              <w:rPr>
                <w:rFonts w:ascii="Arial" w:hAnsi="Arial"/>
                <w:sz w:val="24"/>
                <w:szCs w:val="24"/>
                <w:lang w:val="en-AU" w:eastAsia="en-US"/>
              </w:rPr>
            </w:pPr>
            <w:r w:rsidRPr="00EF737F">
              <w:rPr>
                <w:rFonts w:ascii="Arial" w:hAnsi="Arial"/>
                <w:sz w:val="24"/>
                <w:szCs w:val="24"/>
                <w:lang w:val="en-AU" w:eastAsia="en-US"/>
              </w:rPr>
              <w:lastRenderedPageBreak/>
              <w:t>The Service Level Agreement commits to co-designed models of care, shared workforce and shared workforce initiatives, co-</w:t>
            </w:r>
            <w:r w:rsidRPr="00EF737F">
              <w:rPr>
                <w:rFonts w:ascii="Arial" w:hAnsi="Arial"/>
                <w:sz w:val="24"/>
                <w:szCs w:val="24"/>
                <w:lang w:val="en-AU" w:eastAsia="en-US"/>
              </w:rPr>
              <w:lastRenderedPageBreak/>
              <w:t>commissioning of services and joint education opportunities.</w:t>
            </w:r>
          </w:p>
        </w:tc>
        <w:tc>
          <w:tcPr>
            <w:tcW w:w="1005" w:type="pct"/>
          </w:tcPr>
          <w:p w14:paraId="4824D621" w14:textId="77777777" w:rsidR="00997C05" w:rsidRPr="00EF737F" w:rsidRDefault="00561CB9" w:rsidP="00997C05">
            <w:pPr>
              <w:pStyle w:val="Tabletext"/>
              <w:rPr>
                <w:rFonts w:ascii="Arial" w:hAnsi="Arial"/>
                <w:sz w:val="24"/>
                <w:szCs w:val="24"/>
                <w:lang w:val="en-AU" w:eastAsia="en-US"/>
              </w:rPr>
            </w:pPr>
            <w:r w:rsidRPr="00EF737F">
              <w:rPr>
                <w:rFonts w:ascii="Arial" w:hAnsi="Arial"/>
                <w:sz w:val="24"/>
                <w:szCs w:val="24"/>
                <w:lang w:val="en-AU" w:eastAsia="en-US"/>
              </w:rPr>
              <w:lastRenderedPageBreak/>
              <w:t xml:space="preserve">A new Agreement will need to be drafted to build upon </w:t>
            </w:r>
            <w:r w:rsidRPr="00EF737F">
              <w:rPr>
                <w:rFonts w:ascii="Arial" w:hAnsi="Arial"/>
                <w:sz w:val="24"/>
                <w:szCs w:val="24"/>
                <w:lang w:val="en-AU" w:eastAsia="en-US"/>
              </w:rPr>
              <w:lastRenderedPageBreak/>
              <w:t>successful projects and increase activity.</w:t>
            </w:r>
          </w:p>
        </w:tc>
        <w:tc>
          <w:tcPr>
            <w:tcW w:w="619" w:type="pct"/>
          </w:tcPr>
          <w:p w14:paraId="48378DB9" w14:textId="77777777" w:rsidR="00997C05" w:rsidRPr="00EF737F" w:rsidRDefault="00561CB9" w:rsidP="00997C05">
            <w:pPr>
              <w:pStyle w:val="Tabletext"/>
              <w:rPr>
                <w:rFonts w:ascii="Arial" w:hAnsi="Arial"/>
                <w:sz w:val="24"/>
                <w:szCs w:val="24"/>
                <w:lang w:val="en-AU" w:eastAsia="en-US"/>
              </w:rPr>
            </w:pPr>
            <w:r w:rsidRPr="00EF737F">
              <w:rPr>
                <w:rFonts w:ascii="Arial" w:hAnsi="Arial"/>
                <w:sz w:val="24"/>
                <w:szCs w:val="24"/>
                <w:lang w:val="en-AU" w:eastAsia="en-US"/>
              </w:rPr>
              <w:lastRenderedPageBreak/>
              <w:t>6</w:t>
            </w:r>
            <w:r w:rsidR="00E92D13" w:rsidRPr="00EF737F">
              <w:rPr>
                <w:rFonts w:ascii="Arial" w:hAnsi="Arial"/>
                <w:sz w:val="24"/>
                <w:szCs w:val="24"/>
                <w:lang w:val="en-AU" w:eastAsia="en-US"/>
              </w:rPr>
              <w:t xml:space="preserve"> </w:t>
            </w:r>
            <w:r w:rsidRPr="00EF737F">
              <w:rPr>
                <w:rFonts w:ascii="Arial" w:hAnsi="Arial"/>
                <w:sz w:val="24"/>
                <w:szCs w:val="24"/>
                <w:lang w:val="en-AU" w:eastAsia="en-US"/>
              </w:rPr>
              <w:t>m</w:t>
            </w:r>
            <w:r w:rsidR="00E92D13" w:rsidRPr="00EF737F">
              <w:rPr>
                <w:rFonts w:ascii="Arial" w:hAnsi="Arial"/>
                <w:sz w:val="24"/>
                <w:szCs w:val="24"/>
                <w:lang w:val="en-AU" w:eastAsia="en-US"/>
              </w:rPr>
              <w:t>on</w:t>
            </w:r>
            <w:r w:rsidRPr="00EF737F">
              <w:rPr>
                <w:rFonts w:ascii="Arial" w:hAnsi="Arial"/>
                <w:sz w:val="24"/>
                <w:szCs w:val="24"/>
                <w:lang w:val="en-AU" w:eastAsia="en-US"/>
              </w:rPr>
              <w:t>ths</w:t>
            </w:r>
            <w:r w:rsidR="00D956B5" w:rsidRPr="00EF737F">
              <w:rPr>
                <w:rFonts w:ascii="Arial" w:hAnsi="Arial"/>
                <w:sz w:val="24"/>
                <w:szCs w:val="24"/>
                <w:lang w:val="en-AU" w:eastAsia="en-US"/>
              </w:rPr>
              <w:t xml:space="preserve"> to develop a new agreement</w:t>
            </w:r>
          </w:p>
        </w:tc>
        <w:tc>
          <w:tcPr>
            <w:tcW w:w="660" w:type="pct"/>
          </w:tcPr>
          <w:p w14:paraId="1644D4F7" w14:textId="77777777" w:rsidR="00997C05" w:rsidRPr="00EF737F" w:rsidRDefault="00561CB9" w:rsidP="004854E2">
            <w:pPr>
              <w:pStyle w:val="Tabletext"/>
              <w:rPr>
                <w:rFonts w:ascii="Arial" w:hAnsi="Arial"/>
                <w:sz w:val="24"/>
                <w:szCs w:val="24"/>
                <w:lang w:val="en-AU"/>
              </w:rPr>
            </w:pPr>
            <w:r w:rsidRPr="00EF737F">
              <w:rPr>
                <w:rFonts w:ascii="Arial" w:hAnsi="Arial"/>
                <w:sz w:val="24"/>
                <w:szCs w:val="24"/>
                <w:lang w:val="en-AU"/>
              </w:rPr>
              <w:t>QH</w:t>
            </w:r>
          </w:p>
        </w:tc>
      </w:tr>
      <w:tr w:rsidR="007E5186" w:rsidRPr="00EF737F" w14:paraId="0F726A2F" w14:textId="77777777" w:rsidTr="00DF1883">
        <w:trPr>
          <w:trHeight w:val="283"/>
        </w:trPr>
        <w:tc>
          <w:tcPr>
            <w:tcW w:w="1358" w:type="pct"/>
          </w:tcPr>
          <w:p w14:paraId="582CD749" w14:textId="77777777" w:rsidR="001A3A44" w:rsidRPr="00EF737F" w:rsidRDefault="00561CB9" w:rsidP="00A31B73">
            <w:pPr>
              <w:pStyle w:val="Tabletext"/>
              <w:rPr>
                <w:rStyle w:val="Strong"/>
                <w:rFonts w:ascii="Arial" w:hAnsi="Arial"/>
                <w:sz w:val="24"/>
                <w:szCs w:val="24"/>
                <w:lang w:val="en-AU"/>
              </w:rPr>
            </w:pPr>
            <w:r w:rsidRPr="00EF737F">
              <w:rPr>
                <w:rStyle w:val="Strong"/>
                <w:rFonts w:ascii="Arial" w:hAnsi="Arial"/>
                <w:sz w:val="24"/>
                <w:szCs w:val="24"/>
                <w:lang w:val="en-AU"/>
              </w:rPr>
              <w:t xml:space="preserve">CHANGED </w:t>
            </w:r>
          </w:p>
          <w:p w14:paraId="4B4BDFF7" w14:textId="77777777" w:rsidR="00A31B73" w:rsidRPr="00EF737F" w:rsidRDefault="00561CB9" w:rsidP="00A31B73">
            <w:pPr>
              <w:pStyle w:val="Tabletext"/>
              <w:rPr>
                <w:rStyle w:val="Strong"/>
                <w:rFonts w:ascii="Arial" w:hAnsi="Arial"/>
                <w:sz w:val="24"/>
                <w:szCs w:val="24"/>
                <w:lang w:val="en-AU"/>
              </w:rPr>
            </w:pPr>
            <w:r w:rsidRPr="00EF737F">
              <w:rPr>
                <w:rStyle w:val="Strong"/>
                <w:rFonts w:ascii="Arial" w:hAnsi="Arial"/>
                <w:sz w:val="24"/>
                <w:szCs w:val="24"/>
                <w:lang w:val="en-AU"/>
              </w:rPr>
              <w:t>Growing Deadly Families Aboriginal and Torres Strait Islander Maternity Services Strategy 2019-2025</w:t>
            </w:r>
            <w:r w:rsidRPr="00EF737F">
              <w:rPr>
                <w:rFonts w:ascii="Arial" w:hAnsi="Arial"/>
                <w:sz w:val="24"/>
                <w:szCs w:val="24"/>
                <w:lang w:val="en-AU" w:eastAsia="en-US"/>
              </w:rPr>
              <w:t xml:space="preserve"> (GDF) has a focus on codesigning models of care for maternity between </w:t>
            </w:r>
            <w:r w:rsidR="002D102A" w:rsidRPr="00EF737F">
              <w:rPr>
                <w:rFonts w:ascii="Arial" w:hAnsi="Arial"/>
                <w:sz w:val="24"/>
                <w:szCs w:val="24"/>
                <w:lang w:val="en-AU" w:eastAsia="en-US"/>
              </w:rPr>
              <w:t xml:space="preserve">Hospital and Health Services </w:t>
            </w:r>
            <w:r w:rsidR="00FD3385" w:rsidRPr="00EF737F">
              <w:rPr>
                <w:rFonts w:ascii="Arial" w:hAnsi="Arial"/>
                <w:sz w:val="24"/>
                <w:szCs w:val="24"/>
                <w:lang w:val="en-AU" w:eastAsia="en-US"/>
              </w:rPr>
              <w:t>(</w:t>
            </w:r>
            <w:r w:rsidRPr="00EF737F">
              <w:rPr>
                <w:rFonts w:ascii="Arial" w:hAnsi="Arial"/>
                <w:sz w:val="24"/>
                <w:szCs w:val="24"/>
                <w:lang w:val="en-AU" w:eastAsia="en-US"/>
              </w:rPr>
              <w:t>HHS</w:t>
            </w:r>
            <w:r w:rsidR="00FD3385" w:rsidRPr="00EF737F">
              <w:rPr>
                <w:rFonts w:ascii="Arial" w:hAnsi="Arial"/>
                <w:sz w:val="24"/>
                <w:szCs w:val="24"/>
                <w:lang w:val="en-AU" w:eastAsia="en-US"/>
              </w:rPr>
              <w:t>)</w:t>
            </w:r>
            <w:r w:rsidRPr="00EF737F">
              <w:rPr>
                <w:rFonts w:ascii="Arial" w:hAnsi="Arial"/>
                <w:sz w:val="24"/>
                <w:szCs w:val="24"/>
                <w:lang w:val="en-AU" w:eastAsia="en-US"/>
              </w:rPr>
              <w:t xml:space="preserve"> and the Aboriginal and Torres Strait Islander Community-Controlled Health Organisations (A&amp;TSICCHO). </w:t>
            </w:r>
          </w:p>
        </w:tc>
        <w:tc>
          <w:tcPr>
            <w:tcW w:w="1358" w:type="pct"/>
          </w:tcPr>
          <w:p w14:paraId="38DBD568" w14:textId="77777777" w:rsidR="00A31B73" w:rsidRPr="00EF737F" w:rsidRDefault="00561CB9" w:rsidP="00A31B73">
            <w:pPr>
              <w:pStyle w:val="Tabletext"/>
              <w:rPr>
                <w:rFonts w:ascii="Arial" w:hAnsi="Arial"/>
                <w:sz w:val="24"/>
                <w:szCs w:val="24"/>
                <w:lang w:val="en-AU" w:eastAsia="en-US"/>
              </w:rPr>
            </w:pPr>
            <w:r w:rsidRPr="00EF737F">
              <w:rPr>
                <w:rFonts w:ascii="Arial" w:hAnsi="Arial"/>
                <w:sz w:val="24"/>
                <w:szCs w:val="24"/>
                <w:lang w:val="en-AU" w:eastAsia="en-US"/>
              </w:rPr>
              <w:t>Growing Deadly Families Strategy has provided:</w:t>
            </w:r>
          </w:p>
          <w:p w14:paraId="6496C5FB" w14:textId="77777777" w:rsidR="00A31B73" w:rsidRPr="00EF737F" w:rsidRDefault="00561CB9" w:rsidP="003D74C1">
            <w:pPr>
              <w:pStyle w:val="Tablebullet"/>
            </w:pPr>
            <w:r w:rsidRPr="00EF737F">
              <w:t>Placed based partnerships between five ATSICCHO and six HHS.</w:t>
            </w:r>
          </w:p>
          <w:p w14:paraId="073607CD" w14:textId="77777777" w:rsidR="00A31B73" w:rsidRPr="00EF737F" w:rsidRDefault="00561CB9" w:rsidP="003D74C1">
            <w:pPr>
              <w:pStyle w:val="Tablebullet"/>
            </w:pPr>
            <w:r w:rsidRPr="00EF737F">
              <w:t>Co-design that includes First Nations Voice’s, with formal governance that aligns to the GDF Strategy.</w:t>
            </w:r>
          </w:p>
          <w:p w14:paraId="3ED6003D" w14:textId="77777777" w:rsidR="00A31B73" w:rsidRPr="00EF737F" w:rsidRDefault="00561CB9" w:rsidP="003D74C1">
            <w:pPr>
              <w:pStyle w:val="Tablebullet"/>
            </w:pPr>
            <w:r w:rsidRPr="00EF737F">
              <w:t>A&amp;TSICCHO are the epicentre of the co-design within the GDF Strategy</w:t>
            </w:r>
            <w:r w:rsidRPr="00EF737F">
              <w:br/>
              <w:t xml:space="preserve">Increasing the First Nations </w:t>
            </w:r>
            <w:r w:rsidR="00D956B5" w:rsidRPr="00EF737F">
              <w:t xml:space="preserve">workforce </w:t>
            </w:r>
            <w:r w:rsidRPr="00EF737F">
              <w:t>is a priority within the GDF Strategy and supporting sustainability of a culturally capable workforce.</w:t>
            </w:r>
          </w:p>
        </w:tc>
        <w:tc>
          <w:tcPr>
            <w:tcW w:w="1005" w:type="pct"/>
          </w:tcPr>
          <w:p w14:paraId="32D409EA" w14:textId="77777777" w:rsidR="00A31B73" w:rsidRPr="00EF737F" w:rsidRDefault="00561CB9" w:rsidP="00A31B73">
            <w:pPr>
              <w:pStyle w:val="Tabletext"/>
              <w:rPr>
                <w:rFonts w:ascii="Arial" w:hAnsi="Arial"/>
                <w:sz w:val="24"/>
                <w:szCs w:val="24"/>
                <w:lang w:val="en-AU" w:eastAsia="en-US"/>
              </w:rPr>
            </w:pPr>
            <w:r w:rsidRPr="00EF737F">
              <w:rPr>
                <w:rFonts w:ascii="Arial" w:hAnsi="Arial"/>
                <w:sz w:val="24"/>
                <w:szCs w:val="24"/>
                <w:lang w:val="en-AU" w:eastAsia="en-US"/>
              </w:rPr>
              <w:t>In 2023 and 2024, implementation of the GDF Strategy will see expansion of current sites and the expansion of new sites:</w:t>
            </w:r>
          </w:p>
          <w:p w14:paraId="0B8D231D" w14:textId="77777777" w:rsidR="00A31B73" w:rsidRPr="00EF737F" w:rsidRDefault="00561CB9" w:rsidP="003D74C1">
            <w:pPr>
              <w:pStyle w:val="Tablebullet"/>
            </w:pPr>
            <w:r w:rsidRPr="00EF737F">
              <w:t>Redesign of maternity service models.</w:t>
            </w:r>
          </w:p>
          <w:p w14:paraId="4088BF7D" w14:textId="77777777" w:rsidR="00A31B73" w:rsidRPr="00EF737F" w:rsidRDefault="00561CB9" w:rsidP="003D74C1">
            <w:pPr>
              <w:pStyle w:val="Tablebullet"/>
            </w:pPr>
            <w:r w:rsidRPr="00EF737F">
              <w:t>Investment into culturally capable First Nations workforce.</w:t>
            </w:r>
          </w:p>
          <w:p w14:paraId="592701D7" w14:textId="77777777" w:rsidR="00A31B73" w:rsidRPr="00EF737F" w:rsidRDefault="00561CB9" w:rsidP="003D74C1">
            <w:pPr>
              <w:pStyle w:val="Tablebullet"/>
            </w:pPr>
            <w:r w:rsidRPr="00EF737F">
              <w:t xml:space="preserve">Strengthen families by increasing continuity of care during pregnancy so Queensland Aboriginal and or Torres Strait Islander </w:t>
            </w:r>
            <w:r w:rsidR="00D956B5" w:rsidRPr="00EF737F">
              <w:t xml:space="preserve">babies </w:t>
            </w:r>
            <w:r w:rsidRPr="00EF737F">
              <w:t xml:space="preserve">are born into strong resilient families </w:t>
            </w:r>
          </w:p>
          <w:p w14:paraId="487E705E" w14:textId="77777777" w:rsidR="00A31B73" w:rsidRPr="00EF737F" w:rsidRDefault="00561CB9" w:rsidP="003D74C1">
            <w:pPr>
              <w:pStyle w:val="Tablebullet"/>
            </w:pPr>
            <w:r w:rsidRPr="00EF737F">
              <w:t>Embedding Aboriginal and or Torres Strait Islander community investment into governance.</w:t>
            </w:r>
          </w:p>
        </w:tc>
        <w:tc>
          <w:tcPr>
            <w:tcW w:w="619" w:type="pct"/>
          </w:tcPr>
          <w:p w14:paraId="35A9A921" w14:textId="77777777" w:rsidR="00A31B73" w:rsidRPr="00EF737F" w:rsidRDefault="00561CB9" w:rsidP="00A31B73">
            <w:pPr>
              <w:pStyle w:val="Tabletext"/>
              <w:rPr>
                <w:rFonts w:ascii="Arial" w:hAnsi="Arial"/>
                <w:sz w:val="24"/>
                <w:szCs w:val="24"/>
                <w:lang w:val="en-AU" w:eastAsia="en-US"/>
              </w:rPr>
            </w:pPr>
            <w:r w:rsidRPr="00EF737F">
              <w:rPr>
                <w:rFonts w:ascii="Arial" w:hAnsi="Arial"/>
                <w:sz w:val="24"/>
                <w:szCs w:val="24"/>
                <w:lang w:val="en-AU" w:eastAsia="en-US"/>
              </w:rPr>
              <w:t>Ongoing through to June 2024: recurrent funding has been secured to support ongoing implementation of the GDF Strategy to assist in improving health outcomes for Aboriginal and or Torres Strait Islander women and their families by Closing the Gap.</w:t>
            </w:r>
          </w:p>
        </w:tc>
        <w:tc>
          <w:tcPr>
            <w:tcW w:w="660" w:type="pct"/>
          </w:tcPr>
          <w:p w14:paraId="48CA2ECE" w14:textId="77777777" w:rsidR="00A31B73" w:rsidRPr="00EF737F" w:rsidRDefault="00561CB9" w:rsidP="004854E2">
            <w:pPr>
              <w:pStyle w:val="Tabletext"/>
              <w:rPr>
                <w:rFonts w:ascii="Arial" w:hAnsi="Arial"/>
                <w:sz w:val="24"/>
                <w:szCs w:val="24"/>
                <w:lang w:val="en-AU"/>
              </w:rPr>
            </w:pPr>
            <w:r w:rsidRPr="00EF737F">
              <w:rPr>
                <w:rFonts w:ascii="Arial" w:hAnsi="Arial"/>
                <w:sz w:val="24"/>
                <w:szCs w:val="24"/>
                <w:lang w:val="en-AU"/>
              </w:rPr>
              <w:t>QH</w:t>
            </w:r>
          </w:p>
        </w:tc>
      </w:tr>
      <w:tr w:rsidR="007E5186" w:rsidRPr="00EF737F" w14:paraId="69C37B5A" w14:textId="77777777" w:rsidTr="00DF1883">
        <w:trPr>
          <w:trHeight w:val="283"/>
        </w:trPr>
        <w:tc>
          <w:tcPr>
            <w:tcW w:w="1358" w:type="pct"/>
          </w:tcPr>
          <w:p w14:paraId="33603C48" w14:textId="77777777" w:rsidR="001A3A44" w:rsidRPr="00EF737F" w:rsidRDefault="00561CB9" w:rsidP="00045D76">
            <w:pPr>
              <w:pStyle w:val="Tabletext"/>
              <w:rPr>
                <w:rStyle w:val="Strong"/>
                <w:rFonts w:ascii="Arial" w:hAnsi="Arial"/>
                <w:sz w:val="24"/>
                <w:szCs w:val="24"/>
                <w:lang w:val="en-AU"/>
              </w:rPr>
            </w:pPr>
            <w:r w:rsidRPr="00EF737F">
              <w:rPr>
                <w:rStyle w:val="Strong"/>
                <w:rFonts w:ascii="Arial" w:hAnsi="Arial"/>
                <w:sz w:val="24"/>
                <w:szCs w:val="24"/>
                <w:lang w:val="en-AU"/>
              </w:rPr>
              <w:lastRenderedPageBreak/>
              <w:t xml:space="preserve">CHANGED  </w:t>
            </w:r>
          </w:p>
          <w:p w14:paraId="0DF55A45" w14:textId="77777777" w:rsidR="00045D76" w:rsidRPr="00EF737F" w:rsidRDefault="00561CB9" w:rsidP="00045D76">
            <w:pPr>
              <w:pStyle w:val="Tabletext"/>
              <w:rPr>
                <w:rStyle w:val="Strong"/>
                <w:rFonts w:ascii="Arial" w:hAnsi="Arial"/>
                <w:sz w:val="24"/>
                <w:szCs w:val="24"/>
                <w:lang w:val="en-AU"/>
              </w:rPr>
            </w:pPr>
            <w:r w:rsidRPr="00EF737F">
              <w:rPr>
                <w:rStyle w:val="Strong"/>
                <w:rFonts w:ascii="Arial" w:hAnsi="Arial"/>
                <w:sz w:val="24"/>
                <w:szCs w:val="24"/>
                <w:lang w:val="en-AU"/>
              </w:rPr>
              <w:t>Children’s Health Queensland Health Equity Strategy 2021 – 2024</w:t>
            </w:r>
            <w:r w:rsidRPr="00EF737F">
              <w:rPr>
                <w:rFonts w:ascii="Arial" w:hAnsi="Arial"/>
                <w:sz w:val="24"/>
                <w:szCs w:val="24"/>
                <w:lang w:val="en-AU" w:eastAsia="en-US"/>
              </w:rPr>
              <w:t xml:space="preserve"> was co-designed with Aboriginal and Torres Strait Islander communities and their representative organisations. </w:t>
            </w:r>
          </w:p>
        </w:tc>
        <w:tc>
          <w:tcPr>
            <w:tcW w:w="1358" w:type="pct"/>
          </w:tcPr>
          <w:p w14:paraId="1894C0D1" w14:textId="77777777" w:rsidR="00045D76" w:rsidRPr="00EF737F" w:rsidRDefault="00561CB9" w:rsidP="00045D76">
            <w:pPr>
              <w:pStyle w:val="Tabletext"/>
              <w:rPr>
                <w:rFonts w:ascii="Arial" w:hAnsi="Arial"/>
                <w:sz w:val="24"/>
                <w:szCs w:val="24"/>
                <w:lang w:val="en-AU" w:eastAsia="en-US"/>
              </w:rPr>
            </w:pPr>
            <w:r w:rsidRPr="00EF737F">
              <w:rPr>
                <w:rFonts w:ascii="Arial" w:hAnsi="Arial"/>
                <w:sz w:val="24"/>
                <w:szCs w:val="24"/>
                <w:lang w:val="en-AU" w:eastAsia="en-US"/>
              </w:rPr>
              <w:t>Children’s Health Queensland (CHQ) is committed to working in collaboration with Aboriginal and Torres Strait Islander communities to reshape CHQ service delivery. The priorities set out in the Strategy were sourced directly from the voice of the communities that are impacted by our services.</w:t>
            </w:r>
          </w:p>
        </w:tc>
        <w:tc>
          <w:tcPr>
            <w:tcW w:w="1005" w:type="pct"/>
          </w:tcPr>
          <w:p w14:paraId="1DB5CACC" w14:textId="77777777" w:rsidR="00045D76" w:rsidRPr="00EF737F" w:rsidRDefault="00561CB9" w:rsidP="00045D76">
            <w:pPr>
              <w:pStyle w:val="Tabletext"/>
              <w:rPr>
                <w:rFonts w:ascii="Arial" w:hAnsi="Arial"/>
                <w:sz w:val="24"/>
                <w:szCs w:val="24"/>
                <w:lang w:val="en-AU" w:eastAsia="en-US"/>
              </w:rPr>
            </w:pPr>
            <w:r w:rsidRPr="00EF737F">
              <w:rPr>
                <w:rFonts w:ascii="Arial" w:hAnsi="Arial"/>
                <w:sz w:val="24"/>
                <w:szCs w:val="24"/>
                <w:lang w:val="en-AU" w:eastAsia="en-US"/>
              </w:rPr>
              <w:t xml:space="preserve">The IUIH are partners on the CHQ Health Equity Strategy Steering Committee and are co-leads in its implementation. </w:t>
            </w:r>
          </w:p>
          <w:p w14:paraId="6231C8C7" w14:textId="77777777" w:rsidR="00045D76" w:rsidRPr="00EF737F" w:rsidRDefault="00561CB9" w:rsidP="00045D76">
            <w:pPr>
              <w:pStyle w:val="Tabletext"/>
              <w:rPr>
                <w:rFonts w:ascii="Arial" w:hAnsi="Arial"/>
                <w:sz w:val="24"/>
                <w:szCs w:val="24"/>
                <w:lang w:val="en-AU" w:eastAsia="en-US"/>
              </w:rPr>
            </w:pPr>
            <w:r w:rsidRPr="00EF737F">
              <w:rPr>
                <w:rFonts w:ascii="Arial" w:hAnsi="Arial"/>
                <w:sz w:val="24"/>
                <w:szCs w:val="24"/>
                <w:lang w:val="en-AU" w:eastAsia="en-US"/>
              </w:rPr>
              <w:t xml:space="preserve">IUIH will be co-design partners in </w:t>
            </w:r>
            <w:r w:rsidR="000B2F88" w:rsidRPr="00EF737F">
              <w:rPr>
                <w:rFonts w:ascii="Arial" w:hAnsi="Arial"/>
                <w:sz w:val="24"/>
                <w:szCs w:val="24"/>
                <w:lang w:val="en-AU" w:eastAsia="en-US"/>
              </w:rPr>
              <w:t xml:space="preserve">the </w:t>
            </w:r>
            <w:r w:rsidRPr="00EF737F">
              <w:rPr>
                <w:rFonts w:ascii="Arial" w:hAnsi="Arial"/>
                <w:sz w:val="24"/>
                <w:szCs w:val="24"/>
                <w:lang w:val="en-AU" w:eastAsia="en-US"/>
              </w:rPr>
              <w:t>next iteration of the Health Equity Strategy with co-design consultations commencing early in 2024.</w:t>
            </w:r>
          </w:p>
        </w:tc>
        <w:tc>
          <w:tcPr>
            <w:tcW w:w="619" w:type="pct"/>
          </w:tcPr>
          <w:p w14:paraId="2AF05DE0" w14:textId="77777777" w:rsidR="00045D76" w:rsidRPr="00EF737F" w:rsidRDefault="00561CB9" w:rsidP="00045D76">
            <w:pPr>
              <w:pStyle w:val="Tabletext"/>
              <w:rPr>
                <w:rFonts w:ascii="Arial" w:hAnsi="Arial"/>
                <w:sz w:val="24"/>
                <w:szCs w:val="24"/>
                <w:lang w:val="en-AU" w:eastAsia="en-US"/>
              </w:rPr>
            </w:pPr>
            <w:r w:rsidRPr="00EF737F">
              <w:rPr>
                <w:rFonts w:ascii="Arial" w:hAnsi="Arial"/>
                <w:sz w:val="24"/>
                <w:szCs w:val="24"/>
                <w:lang w:val="en-AU" w:eastAsia="en-US"/>
              </w:rPr>
              <w:t>End 2024</w:t>
            </w:r>
          </w:p>
        </w:tc>
        <w:tc>
          <w:tcPr>
            <w:tcW w:w="660" w:type="pct"/>
          </w:tcPr>
          <w:p w14:paraId="624E1D36" w14:textId="77777777" w:rsidR="00045D76" w:rsidRPr="00EF737F" w:rsidRDefault="00561CB9" w:rsidP="004854E2">
            <w:pPr>
              <w:pStyle w:val="Tabletext"/>
              <w:rPr>
                <w:rFonts w:ascii="Arial" w:hAnsi="Arial"/>
                <w:sz w:val="24"/>
                <w:szCs w:val="24"/>
                <w:lang w:val="en-AU"/>
              </w:rPr>
            </w:pPr>
            <w:r w:rsidRPr="00EF737F">
              <w:rPr>
                <w:rFonts w:ascii="Arial" w:hAnsi="Arial"/>
                <w:sz w:val="24"/>
                <w:szCs w:val="24"/>
                <w:lang w:val="en-AU"/>
              </w:rPr>
              <w:t>QH</w:t>
            </w:r>
          </w:p>
        </w:tc>
      </w:tr>
      <w:tr w:rsidR="007E5186" w:rsidRPr="00EF737F" w14:paraId="3F3BBB0C" w14:textId="77777777" w:rsidTr="00DF1883">
        <w:trPr>
          <w:trHeight w:val="283"/>
        </w:trPr>
        <w:tc>
          <w:tcPr>
            <w:tcW w:w="1358" w:type="pct"/>
          </w:tcPr>
          <w:p w14:paraId="0B602AA1" w14:textId="77777777" w:rsidR="001A3A44" w:rsidRPr="00EF737F" w:rsidRDefault="00561CB9" w:rsidP="00692E85">
            <w:pPr>
              <w:pStyle w:val="Tabletext"/>
              <w:rPr>
                <w:rStyle w:val="Strong"/>
                <w:rFonts w:ascii="Arial" w:hAnsi="Arial"/>
                <w:sz w:val="24"/>
                <w:szCs w:val="24"/>
                <w:lang w:val="en-AU"/>
              </w:rPr>
            </w:pPr>
            <w:r w:rsidRPr="00EF737F">
              <w:rPr>
                <w:rStyle w:val="Strong"/>
                <w:rFonts w:ascii="Arial" w:hAnsi="Arial"/>
                <w:sz w:val="24"/>
                <w:szCs w:val="24"/>
                <w:lang w:val="en-AU"/>
              </w:rPr>
              <w:t xml:space="preserve">CHANGED  </w:t>
            </w:r>
          </w:p>
          <w:p w14:paraId="03500A6E" w14:textId="77777777" w:rsidR="00692E85" w:rsidRPr="00EF737F" w:rsidRDefault="00561CB9" w:rsidP="00692E85">
            <w:pPr>
              <w:pStyle w:val="Tabletext"/>
              <w:rPr>
                <w:rFonts w:ascii="Arial" w:hAnsi="Arial"/>
                <w:sz w:val="24"/>
                <w:szCs w:val="24"/>
                <w:lang w:val="en-AU" w:eastAsia="en-US"/>
              </w:rPr>
            </w:pPr>
            <w:r w:rsidRPr="00EF737F">
              <w:rPr>
                <w:rStyle w:val="Strong"/>
                <w:rFonts w:ascii="Arial" w:hAnsi="Arial"/>
                <w:sz w:val="24"/>
                <w:szCs w:val="24"/>
                <w:lang w:val="en-AU"/>
              </w:rPr>
              <w:t>Equity Framework</w:t>
            </w:r>
            <w:r w:rsidRPr="00EF737F">
              <w:rPr>
                <w:rFonts w:ascii="Arial" w:hAnsi="Arial"/>
                <w:sz w:val="24"/>
                <w:szCs w:val="24"/>
                <w:lang w:val="en-AU" w:eastAsia="en-US"/>
              </w:rPr>
              <w:t xml:space="preserve"> draft.</w:t>
            </w:r>
          </w:p>
          <w:p w14:paraId="30ACCA52" w14:textId="77777777" w:rsidR="00692E85" w:rsidRPr="00EF737F" w:rsidRDefault="00561CB9" w:rsidP="00692E85">
            <w:pPr>
              <w:pStyle w:val="Tabletext"/>
              <w:rPr>
                <w:rFonts w:ascii="Arial" w:hAnsi="Arial"/>
                <w:sz w:val="24"/>
                <w:szCs w:val="24"/>
                <w:lang w:val="en-AU" w:eastAsia="en-US"/>
              </w:rPr>
            </w:pPr>
            <w:r w:rsidRPr="00EF737F">
              <w:rPr>
                <w:rFonts w:ascii="Arial" w:hAnsi="Arial"/>
                <w:sz w:val="24"/>
                <w:szCs w:val="24"/>
                <w:lang w:val="en-AU" w:eastAsia="en-US"/>
              </w:rPr>
              <w:t xml:space="preserve">The framework could be of assistance in guiding joint decision-making processes and roles within partnership agreement development. </w:t>
            </w:r>
          </w:p>
          <w:p w14:paraId="6FDA73A5" w14:textId="77777777" w:rsidR="00CF5E39" w:rsidRPr="00EF737F" w:rsidRDefault="00561CB9" w:rsidP="00CF5E39">
            <w:pPr>
              <w:pStyle w:val="Tabletext"/>
              <w:rPr>
                <w:rFonts w:ascii="Arial" w:hAnsi="Arial"/>
                <w:sz w:val="24"/>
                <w:szCs w:val="24"/>
                <w:lang w:val="en-AU" w:eastAsia="en-US"/>
              </w:rPr>
            </w:pPr>
            <w:r w:rsidRPr="00EF737F">
              <w:rPr>
                <w:rFonts w:ascii="Arial" w:hAnsi="Arial"/>
                <w:sz w:val="24"/>
                <w:szCs w:val="24"/>
                <w:lang w:val="en-AU" w:eastAsia="en-US"/>
              </w:rPr>
              <w:t xml:space="preserve">The draft Equity Framework embeds the action of listening and learning to diverse perspectives as a vital mechanism for addressing inequity. </w:t>
            </w:r>
          </w:p>
          <w:p w14:paraId="2A937934" w14:textId="77777777" w:rsidR="00CF5E39" w:rsidRPr="00EF737F" w:rsidRDefault="00561CB9" w:rsidP="00CF5E39">
            <w:pPr>
              <w:pStyle w:val="Tabletext"/>
              <w:rPr>
                <w:rStyle w:val="Strong"/>
                <w:rFonts w:ascii="Arial" w:hAnsi="Arial"/>
                <w:b w:val="0"/>
                <w:bCs w:val="0"/>
                <w:sz w:val="24"/>
                <w:szCs w:val="24"/>
                <w:lang w:val="en-AU" w:eastAsia="en-US"/>
              </w:rPr>
            </w:pPr>
            <w:r w:rsidRPr="00EF737F">
              <w:rPr>
                <w:rFonts w:ascii="Arial" w:hAnsi="Arial"/>
                <w:sz w:val="24"/>
                <w:szCs w:val="24"/>
                <w:lang w:val="en-AU" w:eastAsia="en-US"/>
              </w:rPr>
              <w:t xml:space="preserve">The framework also embeds the mechanism of rebalancing and remediating structures. This includes recognising the change needed in current decision-making processes, policies and structures to enable the voice of Aboriginal and Torres Strait Islander peoples and communities to have comparable power in design, </w:t>
            </w:r>
            <w:r w:rsidRPr="00EF737F">
              <w:rPr>
                <w:rFonts w:ascii="Arial" w:hAnsi="Arial"/>
                <w:sz w:val="24"/>
                <w:szCs w:val="24"/>
                <w:lang w:val="en-AU" w:eastAsia="en-US"/>
              </w:rPr>
              <w:lastRenderedPageBreak/>
              <w:t>decisions, and measurement of impact. The action of listening to and learning from diverse perspectives as a vital mechanism for addressing inequity within the model.</w:t>
            </w:r>
          </w:p>
        </w:tc>
        <w:tc>
          <w:tcPr>
            <w:tcW w:w="1358" w:type="pct"/>
          </w:tcPr>
          <w:p w14:paraId="769D87E5" w14:textId="77777777" w:rsidR="00CF5E39" w:rsidRPr="00EF737F" w:rsidRDefault="00561CB9" w:rsidP="00692E85">
            <w:pPr>
              <w:pStyle w:val="Tabletext"/>
              <w:rPr>
                <w:rFonts w:ascii="Arial" w:hAnsi="Arial"/>
                <w:sz w:val="24"/>
                <w:szCs w:val="24"/>
                <w:lang w:val="en-AU" w:eastAsia="en-US"/>
              </w:rPr>
            </w:pPr>
            <w:r w:rsidRPr="00EF737F">
              <w:rPr>
                <w:rFonts w:ascii="Arial" w:hAnsi="Arial"/>
                <w:sz w:val="24"/>
                <w:szCs w:val="24"/>
                <w:lang w:val="en-AU" w:eastAsia="en-US"/>
              </w:rPr>
              <w:lastRenderedPageBreak/>
              <w:t xml:space="preserve">A Community Governance Group was established consisting of members with lived expertise which enables engagement with those who have knowledge, insights, understanding and wisdom gathered through lived experience. </w:t>
            </w:r>
          </w:p>
          <w:p w14:paraId="14734B63" w14:textId="77777777" w:rsidR="00CF5E39" w:rsidRPr="00EF737F" w:rsidRDefault="00561CB9" w:rsidP="00CF5E39">
            <w:pPr>
              <w:pStyle w:val="Tabletext"/>
              <w:rPr>
                <w:rFonts w:ascii="Arial" w:hAnsi="Arial"/>
                <w:sz w:val="24"/>
                <w:szCs w:val="24"/>
                <w:lang w:val="en-AU" w:eastAsia="en-US"/>
              </w:rPr>
            </w:pPr>
            <w:r w:rsidRPr="00EF737F">
              <w:rPr>
                <w:rFonts w:ascii="Arial" w:hAnsi="Arial"/>
                <w:sz w:val="24"/>
                <w:szCs w:val="24"/>
                <w:lang w:val="en-AU" w:eastAsia="en-US"/>
              </w:rPr>
              <w:t>Members represent a range of characteristics and identities typically associated with disadvantaged population groups, however it is the wisdom gained from the intersectionality of experiences of oppression that may play out in member’s lives that is most valued. Members who do not have access to organisational support are remunerated for their participation.</w:t>
            </w:r>
          </w:p>
          <w:p w14:paraId="261FDDB9" w14:textId="77777777" w:rsidR="00692E85" w:rsidRPr="00EF737F" w:rsidRDefault="00561CB9" w:rsidP="00692E85">
            <w:pPr>
              <w:pStyle w:val="Tabletext"/>
              <w:rPr>
                <w:rFonts w:ascii="Arial" w:hAnsi="Arial"/>
                <w:sz w:val="24"/>
                <w:szCs w:val="24"/>
                <w:lang w:val="en-AU" w:eastAsia="en-US"/>
              </w:rPr>
            </w:pPr>
            <w:r w:rsidRPr="00EF737F">
              <w:rPr>
                <w:rFonts w:ascii="Arial" w:hAnsi="Arial"/>
                <w:sz w:val="24"/>
                <w:szCs w:val="24"/>
                <w:lang w:val="en-AU" w:eastAsia="en-US"/>
              </w:rPr>
              <w:t xml:space="preserve">The Community Governance group has comparable power in framework </w:t>
            </w:r>
            <w:r w:rsidRPr="00EF737F">
              <w:rPr>
                <w:rFonts w:ascii="Arial" w:hAnsi="Arial"/>
                <w:sz w:val="24"/>
                <w:szCs w:val="24"/>
                <w:lang w:val="en-AU" w:eastAsia="en-US"/>
              </w:rPr>
              <w:lastRenderedPageBreak/>
              <w:t xml:space="preserve">decision-making and design processes as the government voice.  </w:t>
            </w:r>
          </w:p>
        </w:tc>
        <w:tc>
          <w:tcPr>
            <w:tcW w:w="1005" w:type="pct"/>
          </w:tcPr>
          <w:p w14:paraId="2F89C3FF" w14:textId="77777777" w:rsidR="00CF5E39" w:rsidRPr="00EF737F" w:rsidRDefault="00561CB9" w:rsidP="00692E85">
            <w:pPr>
              <w:pStyle w:val="Tabletext"/>
              <w:rPr>
                <w:rFonts w:ascii="Arial" w:hAnsi="Arial"/>
                <w:sz w:val="24"/>
                <w:szCs w:val="24"/>
                <w:lang w:val="en-AU" w:eastAsia="en-US"/>
              </w:rPr>
            </w:pPr>
            <w:r w:rsidRPr="00EF737F">
              <w:rPr>
                <w:rFonts w:ascii="Arial" w:hAnsi="Arial"/>
                <w:sz w:val="24"/>
                <w:szCs w:val="24"/>
                <w:lang w:val="en-AU" w:eastAsia="en-US"/>
              </w:rPr>
              <w:lastRenderedPageBreak/>
              <w:t xml:space="preserve">The Community Governance Group continues to provide data, insights and recommendations from a lived expertise perspective to inform processes of applying the Equity Framework. </w:t>
            </w:r>
          </w:p>
          <w:p w14:paraId="5330D38B" w14:textId="77777777" w:rsidR="00692E85" w:rsidRPr="00EF737F" w:rsidRDefault="00561CB9" w:rsidP="00692E85">
            <w:pPr>
              <w:pStyle w:val="Tabletext"/>
              <w:rPr>
                <w:rFonts w:ascii="Arial" w:hAnsi="Arial"/>
                <w:sz w:val="24"/>
                <w:szCs w:val="24"/>
                <w:lang w:val="en-AU" w:eastAsia="en-US"/>
              </w:rPr>
            </w:pPr>
            <w:r w:rsidRPr="00EF737F">
              <w:rPr>
                <w:rFonts w:ascii="Arial" w:hAnsi="Arial"/>
                <w:sz w:val="24"/>
                <w:szCs w:val="24"/>
                <w:lang w:val="en-AU" w:eastAsia="en-US"/>
              </w:rPr>
              <w:t>The Equity framework is not government policy. A decision will be required once finalised.</w:t>
            </w:r>
          </w:p>
        </w:tc>
        <w:tc>
          <w:tcPr>
            <w:tcW w:w="619" w:type="pct"/>
          </w:tcPr>
          <w:p w14:paraId="13306765" w14:textId="77777777" w:rsidR="00692E85" w:rsidRPr="00EF737F" w:rsidRDefault="00561CB9" w:rsidP="00692E85">
            <w:pPr>
              <w:pStyle w:val="Tabletext"/>
              <w:rPr>
                <w:rFonts w:ascii="Arial" w:hAnsi="Arial"/>
                <w:sz w:val="24"/>
                <w:szCs w:val="24"/>
                <w:lang w:val="en-AU" w:eastAsia="en-US"/>
              </w:rPr>
            </w:pPr>
            <w:r w:rsidRPr="00EF737F">
              <w:rPr>
                <w:rFonts w:ascii="Arial" w:hAnsi="Arial"/>
                <w:sz w:val="24"/>
                <w:szCs w:val="24"/>
                <w:lang w:val="en-AU" w:eastAsia="en-US"/>
              </w:rPr>
              <w:t>First half 2024 for consideration of application</w:t>
            </w:r>
          </w:p>
        </w:tc>
        <w:tc>
          <w:tcPr>
            <w:tcW w:w="660" w:type="pct"/>
          </w:tcPr>
          <w:p w14:paraId="42FB56BF" w14:textId="77777777" w:rsidR="00692E85" w:rsidRPr="00EF737F" w:rsidRDefault="00561CB9" w:rsidP="004854E2">
            <w:pPr>
              <w:pStyle w:val="Tabletext"/>
              <w:rPr>
                <w:rFonts w:ascii="Arial" w:hAnsi="Arial"/>
                <w:sz w:val="24"/>
                <w:szCs w:val="24"/>
                <w:lang w:val="en-AU"/>
              </w:rPr>
            </w:pPr>
            <w:r w:rsidRPr="00EF737F">
              <w:rPr>
                <w:rFonts w:ascii="Arial" w:hAnsi="Arial"/>
                <w:sz w:val="24"/>
                <w:szCs w:val="24"/>
                <w:lang w:val="en-AU" w:eastAsia="en-US"/>
              </w:rPr>
              <w:t>HWQ</w:t>
            </w:r>
          </w:p>
        </w:tc>
      </w:tr>
      <w:tr w:rsidR="007E5186" w:rsidRPr="00EF737F" w14:paraId="58B9EFEA" w14:textId="77777777" w:rsidTr="00DF1883">
        <w:trPr>
          <w:trHeight w:val="283"/>
        </w:trPr>
        <w:tc>
          <w:tcPr>
            <w:tcW w:w="1358" w:type="pct"/>
          </w:tcPr>
          <w:p w14:paraId="71839725" w14:textId="77777777" w:rsidR="001A3A44" w:rsidRPr="00EF737F" w:rsidRDefault="00561CB9" w:rsidP="0031189A">
            <w:pPr>
              <w:pStyle w:val="Tabletext"/>
              <w:rPr>
                <w:rStyle w:val="Strong"/>
                <w:rFonts w:ascii="Arial" w:hAnsi="Arial"/>
                <w:sz w:val="24"/>
                <w:szCs w:val="24"/>
                <w:lang w:val="en-AU"/>
              </w:rPr>
            </w:pPr>
            <w:r w:rsidRPr="00EF737F">
              <w:rPr>
                <w:rStyle w:val="Strong"/>
                <w:rFonts w:ascii="Arial" w:hAnsi="Arial"/>
                <w:sz w:val="24"/>
                <w:szCs w:val="24"/>
                <w:lang w:val="en-AU"/>
              </w:rPr>
              <w:t xml:space="preserve">CHANGED  </w:t>
            </w:r>
          </w:p>
          <w:p w14:paraId="604A53D6" w14:textId="77777777" w:rsidR="00444BB9" w:rsidRPr="00EF737F" w:rsidRDefault="00561CB9" w:rsidP="0031189A">
            <w:pPr>
              <w:pStyle w:val="Tabletext"/>
              <w:rPr>
                <w:rFonts w:ascii="Arial" w:hAnsi="Arial"/>
                <w:sz w:val="24"/>
                <w:szCs w:val="24"/>
                <w:lang w:val="en-AU" w:eastAsia="en-US"/>
              </w:rPr>
            </w:pPr>
            <w:r w:rsidRPr="00EF737F">
              <w:rPr>
                <w:rStyle w:val="Strong"/>
                <w:rFonts w:ascii="Arial" w:hAnsi="Arial"/>
                <w:sz w:val="24"/>
                <w:szCs w:val="24"/>
                <w:lang w:val="en-AU"/>
              </w:rPr>
              <w:t>Queensland Remote Food Security Strategy and Action Plan</w:t>
            </w:r>
            <w:r w:rsidRPr="00EF737F">
              <w:rPr>
                <w:rFonts w:ascii="Arial" w:hAnsi="Arial"/>
                <w:sz w:val="24"/>
                <w:szCs w:val="24"/>
                <w:lang w:val="en-AU" w:eastAsia="en-US"/>
              </w:rPr>
              <w:t xml:space="preserve"> </w:t>
            </w:r>
          </w:p>
          <w:p w14:paraId="1E7F1A14" w14:textId="77777777" w:rsidR="0031189A" w:rsidRPr="00EF737F" w:rsidRDefault="00561CB9" w:rsidP="0031189A">
            <w:pPr>
              <w:pStyle w:val="Tabletext"/>
              <w:rPr>
                <w:rFonts w:ascii="Arial" w:hAnsi="Arial"/>
                <w:sz w:val="24"/>
                <w:szCs w:val="24"/>
                <w:lang w:val="en-AU" w:eastAsia="en-US"/>
              </w:rPr>
            </w:pPr>
            <w:r w:rsidRPr="00EF737F">
              <w:rPr>
                <w:rFonts w:ascii="Arial" w:hAnsi="Arial"/>
                <w:sz w:val="24"/>
                <w:szCs w:val="24"/>
                <w:lang w:val="en-AU" w:eastAsia="en-US"/>
              </w:rPr>
              <w:t xml:space="preserve">Consultation occurred from mid-2019 to early 2023 across the Torres Strait, Cape York and Lower Gulf communities to identify and validate food security priorities and solutions. As part of this consultation, </w:t>
            </w:r>
            <w:r w:rsidR="00EC111B" w:rsidRPr="00EF737F">
              <w:rPr>
                <w:rFonts w:ascii="Arial" w:hAnsi="Arial"/>
                <w:sz w:val="24"/>
                <w:szCs w:val="24"/>
                <w:lang w:val="en-AU" w:eastAsia="en-US"/>
              </w:rPr>
              <w:t>HWQ</w:t>
            </w:r>
            <w:r w:rsidRPr="00EF737F">
              <w:rPr>
                <w:rFonts w:ascii="Arial" w:hAnsi="Arial"/>
                <w:sz w:val="24"/>
                <w:szCs w:val="24"/>
                <w:lang w:val="en-AU" w:eastAsia="en-US"/>
              </w:rPr>
              <w:t xml:space="preserve"> also specifically engaged with Queensland Aboriginal and Islander Health Council (QAIHC), which is one of the 5 QATSIC members.</w:t>
            </w:r>
          </w:p>
          <w:p w14:paraId="0D1822DF" w14:textId="77777777" w:rsidR="0031189A" w:rsidRPr="00EF737F" w:rsidRDefault="00561CB9" w:rsidP="0031189A">
            <w:pPr>
              <w:pStyle w:val="Tabletext"/>
              <w:rPr>
                <w:rStyle w:val="Strong"/>
                <w:rFonts w:ascii="Arial" w:hAnsi="Arial"/>
                <w:b w:val="0"/>
                <w:bCs w:val="0"/>
                <w:sz w:val="24"/>
                <w:szCs w:val="24"/>
                <w:lang w:val="en-AU" w:eastAsia="en-US"/>
              </w:rPr>
            </w:pPr>
            <w:r w:rsidRPr="00EF737F">
              <w:rPr>
                <w:rFonts w:ascii="Arial" w:hAnsi="Arial"/>
                <w:sz w:val="24"/>
                <w:szCs w:val="24"/>
                <w:lang w:val="en-AU" w:eastAsia="en-US"/>
              </w:rPr>
              <w:t>The governance surrounding this strategy and its implementation is the Gather + Grow Steering Committee, which is co-chaired with D</w:t>
            </w:r>
            <w:r w:rsidR="00BC4DC0" w:rsidRPr="00EF737F">
              <w:rPr>
                <w:rFonts w:ascii="Arial" w:hAnsi="Arial"/>
                <w:sz w:val="24"/>
                <w:szCs w:val="24"/>
                <w:lang w:val="en-AU" w:eastAsia="en-US"/>
              </w:rPr>
              <w:t>T</w:t>
            </w:r>
            <w:r w:rsidRPr="00EF737F">
              <w:rPr>
                <w:rFonts w:ascii="Arial" w:hAnsi="Arial"/>
                <w:sz w:val="24"/>
                <w:szCs w:val="24"/>
                <w:lang w:val="en-AU" w:eastAsia="en-US"/>
              </w:rPr>
              <w:t>ATSIPCA along with representatives from Aboriginal and Torres Strait Islander community bodies, the committee consists of the following government departments</w:t>
            </w:r>
            <w:r w:rsidR="000B2F88" w:rsidRPr="00EF737F">
              <w:rPr>
                <w:rFonts w:ascii="Arial" w:hAnsi="Arial"/>
                <w:sz w:val="24"/>
                <w:szCs w:val="24"/>
                <w:lang w:val="en-AU" w:eastAsia="en-US"/>
              </w:rPr>
              <w:t>:</w:t>
            </w:r>
            <w:r w:rsidRPr="00EF737F">
              <w:rPr>
                <w:rFonts w:ascii="Arial" w:hAnsi="Arial"/>
                <w:sz w:val="24"/>
                <w:szCs w:val="24"/>
                <w:lang w:val="en-AU" w:eastAsia="en-US"/>
              </w:rPr>
              <w:t xml:space="preserve"> </w:t>
            </w:r>
            <w:r w:rsidR="002662B9" w:rsidRPr="00EF737F">
              <w:rPr>
                <w:rFonts w:ascii="Arial" w:hAnsi="Arial"/>
                <w:sz w:val="24"/>
                <w:szCs w:val="24"/>
                <w:lang w:val="en-AU" w:eastAsia="en-US"/>
              </w:rPr>
              <w:t>Q</w:t>
            </w:r>
            <w:r w:rsidRPr="00EF737F">
              <w:rPr>
                <w:rFonts w:ascii="Arial" w:hAnsi="Arial"/>
                <w:sz w:val="24"/>
                <w:szCs w:val="24"/>
                <w:lang w:val="en-AU" w:eastAsia="en-US"/>
              </w:rPr>
              <w:t>H, DPC,</w:t>
            </w:r>
            <w:r w:rsidR="00284C04" w:rsidRPr="00EF737F">
              <w:rPr>
                <w:rFonts w:ascii="Arial" w:hAnsi="Arial"/>
                <w:sz w:val="24"/>
                <w:szCs w:val="24"/>
                <w:lang w:val="en-AU" w:eastAsia="en-US"/>
              </w:rPr>
              <w:t xml:space="preserve"> DTMR</w:t>
            </w:r>
            <w:r w:rsidRPr="00EF737F">
              <w:rPr>
                <w:rFonts w:ascii="Arial" w:hAnsi="Arial"/>
                <w:sz w:val="24"/>
                <w:szCs w:val="24"/>
                <w:lang w:val="en-AU" w:eastAsia="en-US"/>
              </w:rPr>
              <w:t xml:space="preserve">, DAF, </w:t>
            </w:r>
            <w:r w:rsidR="00C63980" w:rsidRPr="00EF737F">
              <w:rPr>
                <w:rFonts w:ascii="Arial" w:hAnsi="Arial"/>
                <w:sz w:val="24"/>
                <w:szCs w:val="24"/>
                <w:lang w:val="en-AU" w:eastAsia="en-US"/>
              </w:rPr>
              <w:t>DHLGPPW</w:t>
            </w:r>
            <w:r w:rsidRPr="00EF737F">
              <w:rPr>
                <w:rFonts w:ascii="Arial" w:hAnsi="Arial"/>
                <w:sz w:val="24"/>
                <w:szCs w:val="24"/>
                <w:lang w:val="en-AU" w:eastAsia="en-US"/>
              </w:rPr>
              <w:t>.</w:t>
            </w:r>
          </w:p>
        </w:tc>
        <w:tc>
          <w:tcPr>
            <w:tcW w:w="1358" w:type="pct"/>
          </w:tcPr>
          <w:p w14:paraId="71FE81ED" w14:textId="77777777" w:rsidR="00CB2D85" w:rsidRPr="00EF737F" w:rsidRDefault="00561CB9" w:rsidP="0031189A">
            <w:pPr>
              <w:pStyle w:val="Tabletext"/>
              <w:rPr>
                <w:rFonts w:ascii="Arial" w:hAnsi="Arial"/>
                <w:sz w:val="24"/>
                <w:szCs w:val="24"/>
                <w:lang w:val="en-AU" w:eastAsia="en-US"/>
              </w:rPr>
            </w:pPr>
            <w:r w:rsidRPr="00EF737F">
              <w:rPr>
                <w:rFonts w:ascii="Arial" w:hAnsi="Arial"/>
                <w:sz w:val="24"/>
                <w:szCs w:val="24"/>
                <w:lang w:val="en-AU" w:eastAsia="en-US"/>
              </w:rPr>
              <w:t xml:space="preserve">Engaging and working with Aboriginal and Torres Strait Islander communities in the Torres Strait, Cape York and Lower Gulf communities, which will progress the Closing the Gap agenda. </w:t>
            </w:r>
          </w:p>
          <w:p w14:paraId="4BCB54C9" w14:textId="77777777" w:rsidR="0031189A" w:rsidRPr="00EF737F" w:rsidRDefault="00561CB9" w:rsidP="0031189A">
            <w:pPr>
              <w:pStyle w:val="Tabletext"/>
              <w:rPr>
                <w:rFonts w:ascii="Arial" w:hAnsi="Arial"/>
                <w:sz w:val="24"/>
                <w:szCs w:val="24"/>
                <w:lang w:val="en-AU" w:eastAsia="en-US"/>
              </w:rPr>
            </w:pPr>
            <w:r w:rsidRPr="00EF737F">
              <w:rPr>
                <w:rFonts w:ascii="Arial" w:hAnsi="Arial"/>
                <w:sz w:val="24"/>
                <w:szCs w:val="24"/>
                <w:lang w:val="en-AU" w:eastAsia="en-US"/>
              </w:rPr>
              <w:t xml:space="preserve">Establish policy partnerships with Aboriginal and Torres Strait Islander community bodies, as well as government departments across all three levels to work on discrete policy areas, such as logistics and supply chain, local food production, and health across communities and housing.  </w:t>
            </w:r>
          </w:p>
        </w:tc>
        <w:tc>
          <w:tcPr>
            <w:tcW w:w="1005" w:type="pct"/>
          </w:tcPr>
          <w:p w14:paraId="52808E3E" w14:textId="77777777" w:rsidR="00444BB9" w:rsidRPr="00EF737F" w:rsidRDefault="00561CB9" w:rsidP="0031189A">
            <w:pPr>
              <w:pStyle w:val="Tabletext"/>
              <w:rPr>
                <w:rFonts w:ascii="Arial" w:hAnsi="Arial"/>
                <w:sz w:val="24"/>
                <w:szCs w:val="24"/>
                <w:lang w:val="en-AU" w:eastAsia="en-US"/>
              </w:rPr>
            </w:pPr>
            <w:r w:rsidRPr="00EF737F">
              <w:rPr>
                <w:rFonts w:ascii="Arial" w:hAnsi="Arial"/>
                <w:sz w:val="24"/>
                <w:szCs w:val="24"/>
                <w:lang w:val="en-AU" w:eastAsia="en-US"/>
              </w:rPr>
              <w:t>Not Government policy, strategy is pending Government consideration.</w:t>
            </w:r>
          </w:p>
          <w:p w14:paraId="28DDB798" w14:textId="77777777" w:rsidR="0031189A" w:rsidRPr="00EF737F" w:rsidRDefault="00561CB9" w:rsidP="0031189A">
            <w:pPr>
              <w:pStyle w:val="Tabletext"/>
              <w:rPr>
                <w:rFonts w:ascii="Arial" w:hAnsi="Arial"/>
                <w:sz w:val="24"/>
                <w:szCs w:val="24"/>
                <w:lang w:val="en-AU" w:eastAsia="en-US"/>
              </w:rPr>
            </w:pPr>
            <w:r w:rsidRPr="00EF737F">
              <w:rPr>
                <w:rFonts w:ascii="Arial" w:hAnsi="Arial"/>
                <w:sz w:val="24"/>
                <w:szCs w:val="24"/>
                <w:lang w:val="en-AU" w:eastAsia="en-US"/>
              </w:rPr>
              <w:t>Implementation planning and consultation with Aboriginal and Torres Strait Islander communities and government agencies over the next 12 months.</w:t>
            </w:r>
          </w:p>
        </w:tc>
        <w:tc>
          <w:tcPr>
            <w:tcW w:w="619" w:type="pct"/>
          </w:tcPr>
          <w:p w14:paraId="5CD8F83E" w14:textId="77777777" w:rsidR="0031189A" w:rsidRPr="00EF737F" w:rsidRDefault="00561CB9" w:rsidP="0031189A">
            <w:pPr>
              <w:pStyle w:val="Tabletext"/>
              <w:rPr>
                <w:rFonts w:ascii="Arial" w:hAnsi="Arial"/>
                <w:sz w:val="24"/>
                <w:szCs w:val="24"/>
                <w:lang w:val="en-AU" w:eastAsia="en-US"/>
              </w:rPr>
            </w:pPr>
            <w:r w:rsidRPr="00EF737F">
              <w:rPr>
                <w:rFonts w:ascii="Arial" w:hAnsi="Arial"/>
                <w:sz w:val="24"/>
                <w:szCs w:val="24"/>
                <w:lang w:val="en-AU" w:eastAsia="en-US"/>
              </w:rPr>
              <w:t>Pending Government consideration</w:t>
            </w:r>
          </w:p>
        </w:tc>
        <w:tc>
          <w:tcPr>
            <w:tcW w:w="660" w:type="pct"/>
          </w:tcPr>
          <w:p w14:paraId="0AB83AF1" w14:textId="77777777" w:rsidR="0031189A" w:rsidRPr="00EF737F" w:rsidRDefault="00561CB9" w:rsidP="004854E2">
            <w:pPr>
              <w:pStyle w:val="Tabletext"/>
              <w:rPr>
                <w:rFonts w:ascii="Arial" w:hAnsi="Arial"/>
                <w:sz w:val="24"/>
                <w:szCs w:val="24"/>
                <w:lang w:val="en-AU" w:eastAsia="en-US"/>
              </w:rPr>
            </w:pPr>
            <w:r w:rsidRPr="00EF737F">
              <w:rPr>
                <w:rFonts w:ascii="Arial" w:hAnsi="Arial"/>
                <w:sz w:val="24"/>
                <w:szCs w:val="24"/>
                <w:lang w:val="en-AU" w:eastAsia="en-US"/>
              </w:rPr>
              <w:t>HWQ</w:t>
            </w:r>
          </w:p>
        </w:tc>
      </w:tr>
      <w:tr w:rsidR="007E5186" w:rsidRPr="00EF737F" w14:paraId="75267239" w14:textId="77777777" w:rsidTr="00DF1883">
        <w:trPr>
          <w:trHeight w:val="283"/>
        </w:trPr>
        <w:tc>
          <w:tcPr>
            <w:tcW w:w="1358" w:type="pct"/>
          </w:tcPr>
          <w:p w14:paraId="7035BEF8" w14:textId="77777777" w:rsidR="001A3A44" w:rsidRPr="00EF737F" w:rsidRDefault="00561CB9" w:rsidP="00444BB9">
            <w:pPr>
              <w:pStyle w:val="Tabletext"/>
              <w:rPr>
                <w:rStyle w:val="Strong"/>
                <w:rFonts w:ascii="Arial" w:hAnsi="Arial"/>
                <w:sz w:val="24"/>
                <w:szCs w:val="24"/>
                <w:lang w:val="en-AU"/>
              </w:rPr>
            </w:pPr>
            <w:r w:rsidRPr="00EF737F">
              <w:rPr>
                <w:rStyle w:val="Strong"/>
                <w:rFonts w:ascii="Arial" w:hAnsi="Arial"/>
                <w:sz w:val="24"/>
                <w:szCs w:val="24"/>
                <w:lang w:val="en-AU"/>
              </w:rPr>
              <w:lastRenderedPageBreak/>
              <w:t xml:space="preserve">NEW  </w:t>
            </w:r>
          </w:p>
          <w:p w14:paraId="58EC1D90" w14:textId="77777777" w:rsidR="00444BB9" w:rsidRPr="00EF737F" w:rsidRDefault="00561CB9" w:rsidP="00444BB9">
            <w:pPr>
              <w:pStyle w:val="Tabletext"/>
              <w:rPr>
                <w:rStyle w:val="Strong"/>
                <w:rFonts w:ascii="Arial" w:hAnsi="Arial"/>
                <w:sz w:val="24"/>
                <w:szCs w:val="24"/>
                <w:lang w:val="en-AU"/>
              </w:rPr>
            </w:pPr>
            <w:r w:rsidRPr="00EF737F">
              <w:rPr>
                <w:rStyle w:val="Strong"/>
                <w:rFonts w:ascii="Arial" w:hAnsi="Arial"/>
                <w:sz w:val="24"/>
                <w:szCs w:val="24"/>
                <w:lang w:val="en-AU"/>
              </w:rPr>
              <w:t>Making Healthy Happen 2023-2032</w:t>
            </w:r>
          </w:p>
          <w:p w14:paraId="753705AF" w14:textId="77777777" w:rsidR="00444BB9" w:rsidRPr="00EF737F" w:rsidRDefault="00561CB9" w:rsidP="00444BB9">
            <w:pPr>
              <w:pStyle w:val="Tabletext"/>
              <w:rPr>
                <w:rFonts w:ascii="Arial" w:hAnsi="Arial"/>
                <w:sz w:val="24"/>
                <w:szCs w:val="24"/>
                <w:lang w:val="en-AU" w:eastAsia="en-US"/>
              </w:rPr>
            </w:pPr>
            <w:r w:rsidRPr="00EF737F">
              <w:rPr>
                <w:rFonts w:ascii="Arial" w:hAnsi="Arial"/>
                <w:sz w:val="24"/>
                <w:szCs w:val="24"/>
                <w:lang w:val="en-AU" w:eastAsia="en-US"/>
              </w:rPr>
              <w:t>Whole-of-system approach to prevent, reduce and treat obesity. It outlines the Queensland Government’s response to the National Obesity Strategy 2022-2032.</w:t>
            </w:r>
          </w:p>
          <w:p w14:paraId="5AE20BC0" w14:textId="77777777" w:rsidR="00444BB9" w:rsidRPr="00EF737F" w:rsidRDefault="00561CB9" w:rsidP="00444BB9">
            <w:pPr>
              <w:pStyle w:val="Tabletext"/>
              <w:rPr>
                <w:rFonts w:ascii="Arial" w:hAnsi="Arial"/>
                <w:sz w:val="24"/>
                <w:szCs w:val="24"/>
                <w:lang w:val="en-AU" w:eastAsia="en-US"/>
              </w:rPr>
            </w:pPr>
            <w:r w:rsidRPr="00EF737F">
              <w:rPr>
                <w:rFonts w:ascii="Arial" w:hAnsi="Arial"/>
                <w:sz w:val="24"/>
                <w:szCs w:val="24"/>
                <w:lang w:val="en-AU" w:eastAsia="en-US"/>
              </w:rPr>
              <w:t>The Making Healthy Happen 2023–2032 and Making Healthy Happen Action Plan 2023-2026 are currently under Government consideration.</w:t>
            </w:r>
          </w:p>
          <w:p w14:paraId="2CE9A449" w14:textId="77777777" w:rsidR="00444BB9" w:rsidRPr="00EF737F" w:rsidRDefault="00561CB9" w:rsidP="00444BB9">
            <w:pPr>
              <w:pStyle w:val="Tabletext"/>
              <w:rPr>
                <w:rFonts w:ascii="Arial" w:hAnsi="Arial"/>
                <w:sz w:val="24"/>
                <w:szCs w:val="24"/>
                <w:lang w:val="en-AU" w:eastAsia="en-US"/>
              </w:rPr>
            </w:pPr>
            <w:r w:rsidRPr="00EF737F">
              <w:rPr>
                <w:rFonts w:ascii="Arial" w:hAnsi="Arial"/>
                <w:sz w:val="24"/>
                <w:szCs w:val="24"/>
                <w:lang w:val="en-AU" w:eastAsia="en-US"/>
              </w:rPr>
              <w:t>The development of the Strategy and Action Plan incorporated the insights of 1,296 individuals and organisations gathered through a variety of means including workshops, webinars, focus groups, and online surveys.</w:t>
            </w:r>
          </w:p>
          <w:p w14:paraId="1A504EB3" w14:textId="77777777" w:rsidR="00444BB9" w:rsidRPr="00EF737F" w:rsidRDefault="00561CB9" w:rsidP="00444BB9">
            <w:pPr>
              <w:pStyle w:val="Tabletext"/>
              <w:rPr>
                <w:rFonts w:ascii="Arial" w:hAnsi="Arial"/>
                <w:sz w:val="24"/>
                <w:szCs w:val="24"/>
                <w:lang w:val="en-AU" w:eastAsia="en-US"/>
              </w:rPr>
            </w:pPr>
            <w:r w:rsidRPr="00EF737F">
              <w:rPr>
                <w:rFonts w:ascii="Arial" w:hAnsi="Arial"/>
                <w:sz w:val="24"/>
                <w:szCs w:val="24"/>
                <w:lang w:val="en-AU" w:eastAsia="en-US"/>
              </w:rPr>
              <w:t xml:space="preserve">Through these formal mechanisms, </w:t>
            </w:r>
            <w:r w:rsidR="00EC111B" w:rsidRPr="00EF737F">
              <w:rPr>
                <w:rFonts w:ascii="Arial" w:hAnsi="Arial"/>
                <w:sz w:val="24"/>
                <w:szCs w:val="24"/>
                <w:lang w:val="en-AU" w:eastAsia="en-US"/>
              </w:rPr>
              <w:t>HWQ</w:t>
            </w:r>
            <w:r w:rsidRPr="00EF737F">
              <w:rPr>
                <w:rFonts w:ascii="Arial" w:hAnsi="Arial"/>
                <w:sz w:val="24"/>
                <w:szCs w:val="24"/>
                <w:lang w:val="en-AU" w:eastAsia="en-US"/>
              </w:rPr>
              <w:t xml:space="preserve"> consulted with local, state and federal government agencies, as well as Aboriginal and Torres Strait Islander community members, and stakeholders across industry, universities and not-for-profit.</w:t>
            </w:r>
          </w:p>
          <w:p w14:paraId="15E7FC20" w14:textId="77777777" w:rsidR="00444BB9" w:rsidRPr="00EF737F" w:rsidRDefault="00561CB9" w:rsidP="00444BB9">
            <w:pPr>
              <w:pStyle w:val="Tabletext"/>
              <w:rPr>
                <w:rStyle w:val="Strong"/>
                <w:rFonts w:ascii="Arial" w:hAnsi="Arial"/>
                <w:sz w:val="24"/>
                <w:szCs w:val="24"/>
                <w:lang w:val="en-AU"/>
              </w:rPr>
            </w:pPr>
            <w:r w:rsidRPr="00EF737F">
              <w:rPr>
                <w:rFonts w:ascii="Arial" w:hAnsi="Arial"/>
                <w:sz w:val="24"/>
                <w:szCs w:val="24"/>
                <w:lang w:val="en-AU" w:eastAsia="en-US"/>
              </w:rPr>
              <w:t xml:space="preserve">Making Healthy Happen 2023-2032 will support the Queensland Government’s commitment to improving outcomes against the </w:t>
            </w:r>
            <w:r w:rsidRPr="00EF737F">
              <w:rPr>
                <w:rFonts w:ascii="Arial" w:hAnsi="Arial"/>
                <w:sz w:val="24"/>
                <w:szCs w:val="24"/>
                <w:lang w:val="en-AU" w:eastAsia="en-US"/>
              </w:rPr>
              <w:lastRenderedPageBreak/>
              <w:t>targets of the National Agreement on Closing the Gap.</w:t>
            </w:r>
          </w:p>
        </w:tc>
        <w:tc>
          <w:tcPr>
            <w:tcW w:w="1358" w:type="pct"/>
          </w:tcPr>
          <w:p w14:paraId="7FC01BF5" w14:textId="77777777" w:rsidR="00444BB9" w:rsidRPr="00EF737F" w:rsidRDefault="00561CB9" w:rsidP="00444BB9">
            <w:pPr>
              <w:pStyle w:val="Tabletext"/>
              <w:rPr>
                <w:rFonts w:ascii="Arial" w:hAnsi="Arial"/>
                <w:sz w:val="24"/>
                <w:szCs w:val="24"/>
                <w:lang w:val="en-AU" w:eastAsia="en-US"/>
              </w:rPr>
            </w:pPr>
            <w:r w:rsidRPr="00EF737F">
              <w:rPr>
                <w:rFonts w:ascii="Arial" w:hAnsi="Arial"/>
                <w:sz w:val="24"/>
                <w:szCs w:val="24"/>
                <w:lang w:val="en-AU" w:eastAsia="en-US"/>
              </w:rPr>
              <w:lastRenderedPageBreak/>
              <w:t xml:space="preserve">Focus groups included consultations with Aboriginal and Torres Strait Islander people, exploring sensitive conversations around obesity, body image and weight stigma among this population group. </w:t>
            </w:r>
          </w:p>
          <w:p w14:paraId="07FD7906" w14:textId="77777777" w:rsidR="00444BB9" w:rsidRPr="00EF737F" w:rsidRDefault="00561CB9" w:rsidP="00444BB9">
            <w:pPr>
              <w:pStyle w:val="Tabletext"/>
              <w:rPr>
                <w:rFonts w:ascii="Arial" w:hAnsi="Arial"/>
                <w:sz w:val="24"/>
                <w:szCs w:val="24"/>
                <w:lang w:val="en-AU" w:eastAsia="en-US"/>
              </w:rPr>
            </w:pPr>
            <w:r w:rsidRPr="00EF737F">
              <w:rPr>
                <w:rFonts w:ascii="Arial" w:hAnsi="Arial"/>
                <w:sz w:val="24"/>
                <w:szCs w:val="24"/>
                <w:lang w:val="en-AU" w:eastAsia="en-US"/>
              </w:rPr>
              <w:t xml:space="preserve">A Steering Committee has been established, consisting of key state government agencies, including DTATSIPCA. This committee will provide governance across the Strategy, informing implementation of the Strategy and Action Plan. </w:t>
            </w:r>
          </w:p>
        </w:tc>
        <w:tc>
          <w:tcPr>
            <w:tcW w:w="1005" w:type="pct"/>
          </w:tcPr>
          <w:p w14:paraId="221887C4" w14:textId="77777777" w:rsidR="00444BB9" w:rsidRPr="00EF737F" w:rsidRDefault="00561CB9" w:rsidP="00444BB9">
            <w:pPr>
              <w:pStyle w:val="Tabletext"/>
              <w:rPr>
                <w:rFonts w:ascii="Arial" w:hAnsi="Arial"/>
                <w:sz w:val="24"/>
                <w:szCs w:val="24"/>
                <w:lang w:val="en-AU" w:eastAsia="en-US"/>
              </w:rPr>
            </w:pPr>
            <w:r w:rsidRPr="00EF737F">
              <w:rPr>
                <w:rFonts w:ascii="Arial" w:hAnsi="Arial"/>
                <w:sz w:val="24"/>
                <w:szCs w:val="24"/>
                <w:lang w:val="en-AU" w:eastAsia="en-US"/>
              </w:rPr>
              <w:t xml:space="preserve">Not Government policy, strategy is pending Government consideration. </w:t>
            </w:r>
          </w:p>
        </w:tc>
        <w:tc>
          <w:tcPr>
            <w:tcW w:w="619" w:type="pct"/>
          </w:tcPr>
          <w:p w14:paraId="221D209A" w14:textId="77777777" w:rsidR="00444BB9" w:rsidRPr="00EF737F" w:rsidRDefault="00561CB9" w:rsidP="00444BB9">
            <w:pPr>
              <w:pStyle w:val="Tabletext"/>
              <w:rPr>
                <w:rFonts w:ascii="Arial" w:hAnsi="Arial"/>
                <w:sz w:val="24"/>
                <w:szCs w:val="24"/>
                <w:lang w:val="en-AU" w:eastAsia="en-US"/>
              </w:rPr>
            </w:pPr>
            <w:r w:rsidRPr="00EF737F">
              <w:rPr>
                <w:rFonts w:ascii="Arial" w:hAnsi="Arial"/>
                <w:sz w:val="24"/>
                <w:szCs w:val="24"/>
                <w:lang w:val="en-AU" w:eastAsia="en-US"/>
              </w:rPr>
              <w:t>Pending Government consideration</w:t>
            </w:r>
          </w:p>
        </w:tc>
        <w:tc>
          <w:tcPr>
            <w:tcW w:w="660" w:type="pct"/>
          </w:tcPr>
          <w:p w14:paraId="527888D7" w14:textId="77777777" w:rsidR="00444BB9" w:rsidRPr="00EF737F" w:rsidRDefault="00561CB9" w:rsidP="004854E2">
            <w:pPr>
              <w:pStyle w:val="Tabletext"/>
              <w:rPr>
                <w:rFonts w:ascii="Arial" w:hAnsi="Arial"/>
                <w:sz w:val="24"/>
                <w:szCs w:val="24"/>
                <w:lang w:val="en-AU" w:eastAsia="en-US"/>
              </w:rPr>
            </w:pPr>
            <w:r w:rsidRPr="00EF737F">
              <w:rPr>
                <w:rFonts w:ascii="Arial" w:hAnsi="Arial"/>
                <w:sz w:val="24"/>
                <w:szCs w:val="24"/>
                <w:lang w:val="en-AU" w:eastAsia="en-US"/>
              </w:rPr>
              <w:t>HWQ</w:t>
            </w:r>
          </w:p>
        </w:tc>
      </w:tr>
      <w:tr w:rsidR="007E5186" w:rsidRPr="00EF737F" w14:paraId="028CA286" w14:textId="77777777" w:rsidTr="00DF1883">
        <w:trPr>
          <w:trHeight w:val="283"/>
        </w:trPr>
        <w:tc>
          <w:tcPr>
            <w:tcW w:w="1358" w:type="pct"/>
          </w:tcPr>
          <w:p w14:paraId="5EF8F7E8" w14:textId="77777777" w:rsidR="001A3A44" w:rsidRPr="00EF737F" w:rsidRDefault="00561CB9" w:rsidP="002D6D72">
            <w:pPr>
              <w:pStyle w:val="Tabletext"/>
              <w:rPr>
                <w:rStyle w:val="Strong"/>
                <w:rFonts w:ascii="Arial" w:hAnsi="Arial"/>
                <w:sz w:val="24"/>
                <w:szCs w:val="24"/>
                <w:lang w:val="en-AU"/>
              </w:rPr>
            </w:pPr>
            <w:r w:rsidRPr="00EF737F">
              <w:rPr>
                <w:rStyle w:val="Strong"/>
                <w:rFonts w:ascii="Arial" w:hAnsi="Arial"/>
                <w:sz w:val="24"/>
                <w:szCs w:val="24"/>
                <w:lang w:val="en-AU"/>
              </w:rPr>
              <w:t xml:space="preserve">CHANGED  </w:t>
            </w:r>
          </w:p>
          <w:p w14:paraId="104B5B39" w14:textId="77777777" w:rsidR="002D6D72" w:rsidRPr="00EF737F" w:rsidRDefault="00561CB9" w:rsidP="002D6D72">
            <w:pPr>
              <w:pStyle w:val="Tabletext"/>
              <w:rPr>
                <w:rStyle w:val="Strong"/>
                <w:rFonts w:ascii="Arial" w:hAnsi="Arial"/>
                <w:sz w:val="24"/>
                <w:szCs w:val="24"/>
                <w:lang w:val="en-AU"/>
              </w:rPr>
            </w:pPr>
            <w:r w:rsidRPr="00EF737F">
              <w:rPr>
                <w:rStyle w:val="Strong"/>
                <w:rFonts w:ascii="Arial" w:hAnsi="Arial"/>
                <w:sz w:val="24"/>
                <w:szCs w:val="24"/>
                <w:lang w:val="en-AU"/>
              </w:rPr>
              <w:t>First Nations Partnerships in 2021-22</w:t>
            </w:r>
          </w:p>
          <w:p w14:paraId="35F74850" w14:textId="77777777" w:rsidR="002D6D72" w:rsidRPr="00EF737F" w:rsidRDefault="00561CB9" w:rsidP="002D6D72">
            <w:pPr>
              <w:pStyle w:val="Tabletext"/>
              <w:rPr>
                <w:rStyle w:val="Strong"/>
                <w:rFonts w:ascii="Arial" w:hAnsi="Arial"/>
                <w:sz w:val="24"/>
                <w:szCs w:val="24"/>
                <w:lang w:val="en-AU"/>
              </w:rPr>
            </w:pPr>
            <w:r w:rsidRPr="00EF737F">
              <w:rPr>
                <w:rFonts w:ascii="Arial" w:hAnsi="Arial"/>
                <w:sz w:val="24"/>
                <w:szCs w:val="24"/>
                <w:lang w:val="en-AU" w:eastAsia="en-US"/>
              </w:rPr>
              <w:t xml:space="preserve">Continuing the ongoing process of identifying, assessing and developing First Nations partnerships. </w:t>
            </w:r>
          </w:p>
        </w:tc>
        <w:tc>
          <w:tcPr>
            <w:tcW w:w="1358" w:type="pct"/>
          </w:tcPr>
          <w:p w14:paraId="6A9DFE26" w14:textId="77777777" w:rsidR="002D6D72" w:rsidRPr="00EF737F" w:rsidRDefault="00561CB9" w:rsidP="002D6D72">
            <w:pPr>
              <w:pStyle w:val="Tabletext"/>
              <w:rPr>
                <w:rFonts w:ascii="Arial" w:hAnsi="Arial"/>
                <w:sz w:val="24"/>
                <w:szCs w:val="24"/>
                <w:lang w:val="en-AU" w:eastAsia="en-US"/>
              </w:rPr>
            </w:pPr>
            <w:r w:rsidRPr="00EF737F">
              <w:rPr>
                <w:rFonts w:ascii="Arial" w:hAnsi="Arial"/>
                <w:sz w:val="24"/>
                <w:szCs w:val="24"/>
                <w:lang w:val="en-AU" w:eastAsia="en-US"/>
              </w:rPr>
              <w:t>Since the initial partnership stocktake in 2021-22, QPS has identified a number of reasons why a working relationship between QPS and another organisation may not be a First Nations partnership. Reasons include:</w:t>
            </w:r>
          </w:p>
          <w:p w14:paraId="4A2BF6E2" w14:textId="77777777" w:rsidR="002D6D72" w:rsidRPr="00EF737F" w:rsidRDefault="00561CB9" w:rsidP="003D74C1">
            <w:pPr>
              <w:pStyle w:val="Tablebullet"/>
            </w:pPr>
            <w:r w:rsidRPr="00EF737F">
              <w:t>if there is no consistent First Nations membership in a partner organisation</w:t>
            </w:r>
          </w:p>
          <w:p w14:paraId="13AB1857" w14:textId="77777777" w:rsidR="002D6D72" w:rsidRPr="00EF737F" w:rsidRDefault="00561CB9" w:rsidP="003D74C1">
            <w:pPr>
              <w:pStyle w:val="Tablebullet"/>
            </w:pPr>
            <w:r w:rsidRPr="00EF737F">
              <w:t>if the relationship is informal and the First Nations partner does not seek a formal agreement</w:t>
            </w:r>
          </w:p>
          <w:p w14:paraId="25D18C16" w14:textId="77777777" w:rsidR="002D6D72" w:rsidRPr="00EF737F" w:rsidRDefault="00561CB9" w:rsidP="003D74C1">
            <w:pPr>
              <w:pStyle w:val="Tablebullet"/>
            </w:pPr>
            <w:r w:rsidRPr="00EF737F">
              <w:t>if the relationship only involves business-as-usual (BAU) QPS activities.</w:t>
            </w:r>
          </w:p>
          <w:p w14:paraId="72F7F098" w14:textId="77777777" w:rsidR="002D6D72" w:rsidRPr="00EF737F" w:rsidRDefault="00561CB9" w:rsidP="002D6D72">
            <w:pPr>
              <w:pStyle w:val="Tabletext"/>
              <w:rPr>
                <w:rFonts w:ascii="Arial" w:hAnsi="Arial"/>
                <w:sz w:val="24"/>
                <w:szCs w:val="24"/>
                <w:lang w:val="en-AU" w:eastAsia="en-US"/>
              </w:rPr>
            </w:pPr>
            <w:r w:rsidRPr="00EF737F">
              <w:rPr>
                <w:rFonts w:ascii="Arial" w:hAnsi="Arial"/>
                <w:sz w:val="24"/>
                <w:szCs w:val="24"/>
                <w:lang w:val="en-AU" w:eastAsia="en-US"/>
              </w:rPr>
              <w:t>This has enabled the QPS to:</w:t>
            </w:r>
          </w:p>
          <w:p w14:paraId="2CD5F7CC" w14:textId="77777777" w:rsidR="002D6D72" w:rsidRPr="00EF737F" w:rsidRDefault="00561CB9" w:rsidP="003D74C1">
            <w:pPr>
              <w:pStyle w:val="Tablebullet"/>
            </w:pPr>
            <w:r w:rsidRPr="00EF737F">
              <w:t>revisit the initial partnership stocktake and exclude some working relationships that were originally thought to be partnerships, but are actually BAU policing</w:t>
            </w:r>
          </w:p>
          <w:p w14:paraId="27901B43" w14:textId="77777777" w:rsidR="002D6D72" w:rsidRPr="00EF737F" w:rsidRDefault="00561CB9" w:rsidP="003D74C1">
            <w:pPr>
              <w:pStyle w:val="Tablebullet"/>
            </w:pPr>
            <w:r w:rsidRPr="00EF737F">
              <w:t>more readily recognise the strong partnership elements to identify potential new partnerships, and strengthen existing partnerships.</w:t>
            </w:r>
          </w:p>
        </w:tc>
        <w:tc>
          <w:tcPr>
            <w:tcW w:w="1005" w:type="pct"/>
          </w:tcPr>
          <w:p w14:paraId="5E729E1F" w14:textId="77777777" w:rsidR="002D6D72" w:rsidRPr="00EF737F" w:rsidRDefault="00561CB9" w:rsidP="002D6D72">
            <w:pPr>
              <w:pStyle w:val="Tabletext"/>
              <w:rPr>
                <w:rFonts w:ascii="Arial" w:hAnsi="Arial"/>
                <w:sz w:val="24"/>
                <w:szCs w:val="24"/>
                <w:lang w:val="en-AU" w:eastAsia="en-US"/>
              </w:rPr>
            </w:pPr>
            <w:r w:rsidRPr="00EF737F">
              <w:rPr>
                <w:rFonts w:ascii="Arial" w:hAnsi="Arial"/>
                <w:sz w:val="24"/>
                <w:szCs w:val="24"/>
                <w:lang w:val="en-AU" w:eastAsia="en-US"/>
              </w:rPr>
              <w:t>Continue to identify, assess, and develop First Nations Partnerships.</w:t>
            </w:r>
          </w:p>
        </w:tc>
        <w:tc>
          <w:tcPr>
            <w:tcW w:w="619" w:type="pct"/>
          </w:tcPr>
          <w:p w14:paraId="6E2901B9" w14:textId="77777777" w:rsidR="002D6D72" w:rsidRPr="00EF737F" w:rsidRDefault="00561CB9" w:rsidP="002D6D72">
            <w:pPr>
              <w:pStyle w:val="Tabletext"/>
              <w:rPr>
                <w:rFonts w:ascii="Arial" w:hAnsi="Arial"/>
                <w:sz w:val="24"/>
                <w:szCs w:val="24"/>
                <w:lang w:val="en-AU" w:eastAsia="en-US"/>
              </w:rPr>
            </w:pPr>
            <w:r w:rsidRPr="00EF737F">
              <w:rPr>
                <w:rFonts w:ascii="Arial" w:hAnsi="Arial"/>
                <w:sz w:val="24"/>
                <w:szCs w:val="24"/>
                <w:lang w:val="en-AU" w:eastAsia="en-US"/>
              </w:rPr>
              <w:t>Ongoing</w:t>
            </w:r>
          </w:p>
        </w:tc>
        <w:tc>
          <w:tcPr>
            <w:tcW w:w="660" w:type="pct"/>
          </w:tcPr>
          <w:p w14:paraId="3633F6B7" w14:textId="77777777" w:rsidR="002D6D72" w:rsidRPr="00EF737F" w:rsidRDefault="00561CB9" w:rsidP="004854E2">
            <w:pPr>
              <w:pStyle w:val="Tabletext"/>
              <w:rPr>
                <w:rFonts w:ascii="Arial" w:hAnsi="Arial"/>
                <w:sz w:val="24"/>
                <w:szCs w:val="24"/>
                <w:lang w:val="en-AU" w:eastAsia="en-US"/>
              </w:rPr>
            </w:pPr>
            <w:r w:rsidRPr="00EF737F">
              <w:rPr>
                <w:rFonts w:ascii="Arial" w:hAnsi="Arial"/>
                <w:sz w:val="24"/>
                <w:szCs w:val="24"/>
                <w:lang w:val="en-AU" w:eastAsia="en-US"/>
              </w:rPr>
              <w:t>QPS</w:t>
            </w:r>
          </w:p>
        </w:tc>
      </w:tr>
      <w:tr w:rsidR="007E5186" w:rsidRPr="00EF737F" w14:paraId="2A448D2C" w14:textId="77777777" w:rsidTr="00DF1883">
        <w:trPr>
          <w:trHeight w:val="283"/>
        </w:trPr>
        <w:tc>
          <w:tcPr>
            <w:tcW w:w="1358" w:type="pct"/>
          </w:tcPr>
          <w:p w14:paraId="6843B290" w14:textId="77777777" w:rsidR="001A3A44" w:rsidRPr="00EF737F" w:rsidRDefault="00561CB9" w:rsidP="00A203BB">
            <w:pPr>
              <w:pStyle w:val="Tabletext"/>
              <w:rPr>
                <w:rStyle w:val="Strong"/>
                <w:rFonts w:ascii="Arial" w:hAnsi="Arial"/>
                <w:sz w:val="24"/>
                <w:szCs w:val="24"/>
                <w:lang w:val="en-AU"/>
              </w:rPr>
            </w:pPr>
            <w:r w:rsidRPr="00EF737F">
              <w:rPr>
                <w:rStyle w:val="Strong"/>
                <w:rFonts w:ascii="Arial" w:hAnsi="Arial"/>
                <w:sz w:val="24"/>
                <w:szCs w:val="24"/>
                <w:lang w:val="en-AU"/>
              </w:rPr>
              <w:t xml:space="preserve">CHANGED  </w:t>
            </w:r>
          </w:p>
          <w:p w14:paraId="08262DE3" w14:textId="77777777" w:rsidR="00A203BB" w:rsidRPr="00EF737F" w:rsidRDefault="00561CB9" w:rsidP="00A203BB">
            <w:pPr>
              <w:pStyle w:val="Tabletext"/>
              <w:rPr>
                <w:rFonts w:ascii="Arial" w:hAnsi="Arial"/>
                <w:sz w:val="24"/>
                <w:szCs w:val="24"/>
                <w:lang w:val="en-AU" w:eastAsia="en-US"/>
              </w:rPr>
            </w:pPr>
            <w:r w:rsidRPr="00EF737F">
              <w:rPr>
                <w:rStyle w:val="Strong"/>
                <w:rFonts w:ascii="Arial" w:hAnsi="Arial"/>
                <w:sz w:val="24"/>
                <w:szCs w:val="24"/>
                <w:lang w:val="en-AU"/>
              </w:rPr>
              <w:t>First Nations Mayors Summits</w:t>
            </w:r>
            <w:r w:rsidRPr="00EF737F">
              <w:rPr>
                <w:rFonts w:ascii="Arial" w:hAnsi="Arial"/>
                <w:sz w:val="24"/>
                <w:szCs w:val="24"/>
                <w:lang w:val="en-AU" w:eastAsia="en-US"/>
              </w:rPr>
              <w:t xml:space="preserve"> provide a platform to Mayors and </w:t>
            </w:r>
            <w:r w:rsidRPr="00EF737F">
              <w:rPr>
                <w:rFonts w:ascii="Arial" w:hAnsi="Arial"/>
                <w:sz w:val="24"/>
                <w:szCs w:val="24"/>
                <w:lang w:val="en-AU" w:eastAsia="en-US"/>
              </w:rPr>
              <w:lastRenderedPageBreak/>
              <w:t xml:space="preserve">Chief Executive Officers (CEOs) of discrete communities to discuss: </w:t>
            </w:r>
          </w:p>
          <w:p w14:paraId="3BBB1357" w14:textId="77777777" w:rsidR="00A203BB" w:rsidRPr="00EF737F" w:rsidRDefault="00561CB9" w:rsidP="003D74C1">
            <w:pPr>
              <w:pStyle w:val="Tablebullet"/>
            </w:pPr>
            <w:r w:rsidRPr="00EF737F">
              <w:t>community issues relating to policing strategies with the Commissioner of Police</w:t>
            </w:r>
          </w:p>
          <w:p w14:paraId="12E1BB16" w14:textId="77777777" w:rsidR="00A203BB" w:rsidRPr="00EF737F" w:rsidRDefault="00561CB9" w:rsidP="003D74C1">
            <w:pPr>
              <w:pStyle w:val="Tablebullet"/>
            </w:pPr>
            <w:r w:rsidRPr="00EF737F">
              <w:t>solutions and strategies the QPS can support or assist with implementation</w:t>
            </w:r>
          </w:p>
          <w:p w14:paraId="78D30398" w14:textId="77777777" w:rsidR="00A203BB" w:rsidRPr="00EF737F" w:rsidRDefault="00561CB9" w:rsidP="003D74C1">
            <w:pPr>
              <w:pStyle w:val="Tablebullet"/>
            </w:pPr>
            <w:r w:rsidRPr="00EF737F">
              <w:t>make recommendations to the Commissioner of Police in relation to the coordination/review of recommendations made in the meetings.</w:t>
            </w:r>
          </w:p>
          <w:p w14:paraId="523DDECB" w14:textId="77777777" w:rsidR="00A203BB" w:rsidRPr="00EF737F" w:rsidRDefault="00561CB9" w:rsidP="00A203BB">
            <w:pPr>
              <w:pStyle w:val="Tabletext"/>
              <w:rPr>
                <w:rStyle w:val="Strong"/>
                <w:rFonts w:ascii="Arial" w:hAnsi="Arial"/>
                <w:sz w:val="24"/>
                <w:szCs w:val="24"/>
                <w:lang w:val="en-AU"/>
              </w:rPr>
            </w:pPr>
            <w:r w:rsidRPr="00EF737F">
              <w:rPr>
                <w:rFonts w:ascii="Arial" w:hAnsi="Arial"/>
                <w:sz w:val="24"/>
                <w:szCs w:val="24"/>
                <w:lang w:val="en-AU" w:eastAsia="en-US"/>
              </w:rPr>
              <w:t xml:space="preserve">Two Mayors Summits held per year for regular face-to-face contact with the Commissioner of Police. </w:t>
            </w:r>
          </w:p>
        </w:tc>
        <w:tc>
          <w:tcPr>
            <w:tcW w:w="1358" w:type="pct"/>
          </w:tcPr>
          <w:p w14:paraId="2A990643" w14:textId="77777777" w:rsidR="00A203BB" w:rsidRPr="00EF737F" w:rsidRDefault="00561CB9" w:rsidP="00A203BB">
            <w:pPr>
              <w:pStyle w:val="Tabletext"/>
              <w:rPr>
                <w:rFonts w:ascii="Arial" w:hAnsi="Arial"/>
                <w:sz w:val="24"/>
                <w:szCs w:val="24"/>
                <w:lang w:val="en-AU" w:eastAsia="en-US"/>
              </w:rPr>
            </w:pPr>
            <w:r w:rsidRPr="00EF737F">
              <w:rPr>
                <w:rFonts w:ascii="Arial" w:hAnsi="Arial"/>
                <w:sz w:val="24"/>
                <w:szCs w:val="24"/>
                <w:lang w:val="en-AU" w:eastAsia="en-US"/>
              </w:rPr>
              <w:lastRenderedPageBreak/>
              <w:t>This partnership has been strengthened against partnership elements, including</w:t>
            </w:r>
            <w:r w:rsidR="00836DD6" w:rsidRPr="00EF737F">
              <w:rPr>
                <w:rFonts w:ascii="Arial" w:hAnsi="Arial"/>
                <w:sz w:val="24"/>
                <w:szCs w:val="24"/>
                <w:lang w:val="en-AU" w:eastAsia="en-US"/>
              </w:rPr>
              <w:t xml:space="preserve"> </w:t>
            </w:r>
            <w:r w:rsidRPr="00EF737F">
              <w:rPr>
                <w:rFonts w:ascii="Arial" w:hAnsi="Arial"/>
                <w:sz w:val="24"/>
                <w:szCs w:val="24"/>
                <w:lang w:val="en-AU" w:eastAsia="en-US"/>
              </w:rPr>
              <w:t xml:space="preserve">through the </w:t>
            </w:r>
            <w:r w:rsidRPr="00EF737F">
              <w:rPr>
                <w:rFonts w:ascii="Arial" w:hAnsi="Arial"/>
                <w:sz w:val="24"/>
                <w:szCs w:val="24"/>
                <w:lang w:val="en-AU" w:eastAsia="en-US"/>
              </w:rPr>
              <w:lastRenderedPageBreak/>
              <w:t>development of a formal Terms of Reference for the Mayors Summits, which may serve as a preliminary governance structure for further discussions about formal partnership trhough:</w:t>
            </w:r>
          </w:p>
          <w:p w14:paraId="4B91FD20" w14:textId="77777777" w:rsidR="00A203BB" w:rsidRPr="00EF737F" w:rsidRDefault="00561CB9" w:rsidP="003D74C1">
            <w:pPr>
              <w:pStyle w:val="Tablebullet"/>
            </w:pPr>
            <w:r w:rsidRPr="00EF737F">
              <w:t>setting of the agenda for each Summit by the Mayors</w:t>
            </w:r>
          </w:p>
          <w:p w14:paraId="3AA884B9" w14:textId="77777777" w:rsidR="00A203BB" w:rsidRPr="00EF737F" w:rsidRDefault="00561CB9" w:rsidP="003D74C1">
            <w:pPr>
              <w:pStyle w:val="Tablebullet"/>
            </w:pPr>
            <w:r w:rsidRPr="00EF737F">
              <w:t>creation of an Action Item list after each summit, where QPS completion of each action item must be reported back to the Mayors.</w:t>
            </w:r>
          </w:p>
        </w:tc>
        <w:tc>
          <w:tcPr>
            <w:tcW w:w="1005" w:type="pct"/>
          </w:tcPr>
          <w:p w14:paraId="6DF88DB6" w14:textId="77777777" w:rsidR="00A203BB" w:rsidRPr="00EF737F" w:rsidRDefault="00561CB9" w:rsidP="00A203BB">
            <w:pPr>
              <w:pStyle w:val="Tabletext"/>
              <w:rPr>
                <w:rFonts w:ascii="Arial" w:hAnsi="Arial"/>
                <w:sz w:val="24"/>
                <w:szCs w:val="24"/>
                <w:lang w:val="en-AU" w:eastAsia="en-US"/>
              </w:rPr>
            </w:pPr>
            <w:r w:rsidRPr="00EF737F">
              <w:rPr>
                <w:rFonts w:ascii="Arial" w:hAnsi="Arial"/>
                <w:sz w:val="24"/>
                <w:szCs w:val="24"/>
                <w:lang w:val="en-AU" w:eastAsia="en-US"/>
              </w:rPr>
              <w:lastRenderedPageBreak/>
              <w:t xml:space="preserve">A Summit partnership assessment, involving all </w:t>
            </w:r>
            <w:r w:rsidRPr="00EF737F">
              <w:rPr>
                <w:rFonts w:ascii="Arial" w:hAnsi="Arial"/>
                <w:sz w:val="24"/>
                <w:szCs w:val="24"/>
                <w:lang w:val="en-AU" w:eastAsia="en-US"/>
              </w:rPr>
              <w:lastRenderedPageBreak/>
              <w:t>Mayors, is to be requested in 2023-2024.</w:t>
            </w:r>
          </w:p>
          <w:p w14:paraId="73617D85" w14:textId="77777777" w:rsidR="00A203BB" w:rsidRPr="00EF737F" w:rsidRDefault="00561CB9" w:rsidP="00A203BB">
            <w:pPr>
              <w:pStyle w:val="Tabletext"/>
              <w:rPr>
                <w:rFonts w:ascii="Arial" w:hAnsi="Arial"/>
                <w:sz w:val="24"/>
                <w:szCs w:val="24"/>
                <w:lang w:val="en-AU" w:eastAsia="en-US"/>
              </w:rPr>
            </w:pPr>
            <w:r w:rsidRPr="00EF737F">
              <w:rPr>
                <w:rFonts w:ascii="Arial" w:hAnsi="Arial"/>
                <w:sz w:val="24"/>
                <w:szCs w:val="24"/>
                <w:lang w:val="en-AU" w:eastAsia="en-US"/>
              </w:rPr>
              <w:t>Continue to engage in all future Summits and undertake out-of-session actions through annual planning, event management, and addressing action items raised by the Mayors at the Summits.</w:t>
            </w:r>
          </w:p>
        </w:tc>
        <w:tc>
          <w:tcPr>
            <w:tcW w:w="619" w:type="pct"/>
          </w:tcPr>
          <w:p w14:paraId="7E1941A3" w14:textId="77777777" w:rsidR="00A203BB" w:rsidRPr="00EF737F" w:rsidRDefault="00561CB9" w:rsidP="00A203BB">
            <w:pPr>
              <w:pStyle w:val="Tabletext"/>
              <w:rPr>
                <w:rFonts w:ascii="Arial" w:hAnsi="Arial"/>
                <w:sz w:val="24"/>
                <w:szCs w:val="24"/>
                <w:lang w:val="en-AU" w:eastAsia="en-US"/>
              </w:rPr>
            </w:pPr>
            <w:r w:rsidRPr="00EF737F">
              <w:rPr>
                <w:rFonts w:ascii="Arial" w:hAnsi="Arial"/>
                <w:sz w:val="24"/>
                <w:szCs w:val="24"/>
                <w:lang w:val="en-AU" w:eastAsia="en-US"/>
              </w:rPr>
              <w:lastRenderedPageBreak/>
              <w:t>Ongoing</w:t>
            </w:r>
          </w:p>
        </w:tc>
        <w:tc>
          <w:tcPr>
            <w:tcW w:w="660" w:type="pct"/>
          </w:tcPr>
          <w:p w14:paraId="29F800D4" w14:textId="77777777" w:rsidR="005730E5" w:rsidRPr="00EF737F" w:rsidRDefault="00561CB9" w:rsidP="005730E5">
            <w:pPr>
              <w:pStyle w:val="Tabletext"/>
              <w:rPr>
                <w:rFonts w:ascii="Arial" w:hAnsi="Arial"/>
                <w:sz w:val="24"/>
                <w:szCs w:val="24"/>
                <w:lang w:val="en-AU" w:eastAsia="en-US"/>
              </w:rPr>
            </w:pPr>
            <w:r w:rsidRPr="00EF737F">
              <w:rPr>
                <w:rFonts w:ascii="Arial" w:hAnsi="Arial"/>
                <w:sz w:val="24"/>
                <w:szCs w:val="24"/>
                <w:lang w:val="en-AU" w:eastAsia="en-US"/>
              </w:rPr>
              <w:t>QPS</w:t>
            </w:r>
          </w:p>
        </w:tc>
      </w:tr>
      <w:tr w:rsidR="007E5186" w:rsidRPr="00EF737F" w14:paraId="1A596CD5" w14:textId="77777777" w:rsidTr="00DF1883">
        <w:trPr>
          <w:trHeight w:val="283"/>
        </w:trPr>
        <w:tc>
          <w:tcPr>
            <w:tcW w:w="1358" w:type="pct"/>
          </w:tcPr>
          <w:p w14:paraId="22E8A7C1" w14:textId="77777777" w:rsidR="001A3A44" w:rsidRPr="00EF737F" w:rsidRDefault="00561CB9" w:rsidP="00DC40A2">
            <w:pPr>
              <w:pStyle w:val="Tabletext"/>
              <w:rPr>
                <w:rStyle w:val="Strong"/>
                <w:rFonts w:ascii="Arial" w:hAnsi="Arial"/>
                <w:sz w:val="24"/>
                <w:szCs w:val="24"/>
                <w:lang w:val="en-AU"/>
              </w:rPr>
            </w:pPr>
            <w:r w:rsidRPr="00EF737F">
              <w:rPr>
                <w:rStyle w:val="Strong"/>
                <w:rFonts w:ascii="Arial" w:hAnsi="Arial"/>
                <w:sz w:val="24"/>
                <w:szCs w:val="24"/>
                <w:lang w:val="en-AU"/>
              </w:rPr>
              <w:t xml:space="preserve">NEW  </w:t>
            </w:r>
          </w:p>
          <w:p w14:paraId="527857A0" w14:textId="77777777" w:rsidR="00DC40A2" w:rsidRPr="00EF737F" w:rsidRDefault="00561CB9" w:rsidP="00DC40A2">
            <w:pPr>
              <w:pStyle w:val="Tabletext"/>
              <w:rPr>
                <w:rFonts w:ascii="Arial" w:hAnsi="Arial"/>
                <w:sz w:val="24"/>
                <w:szCs w:val="24"/>
                <w:lang w:val="en-AU" w:eastAsia="en-US"/>
              </w:rPr>
            </w:pPr>
            <w:r w:rsidRPr="00EF737F">
              <w:rPr>
                <w:rStyle w:val="Strong"/>
                <w:rFonts w:ascii="Arial" w:hAnsi="Arial"/>
                <w:sz w:val="24"/>
                <w:szCs w:val="24"/>
                <w:lang w:val="en-AU"/>
              </w:rPr>
              <w:t>Respected Persons Youth Cautioning</w:t>
            </w:r>
            <w:r w:rsidRPr="00EF737F">
              <w:rPr>
                <w:rFonts w:ascii="Arial" w:hAnsi="Arial"/>
                <w:sz w:val="24"/>
                <w:szCs w:val="24"/>
                <w:lang w:val="en-AU" w:eastAsia="en-US"/>
              </w:rPr>
              <w:t xml:space="preserve"> (Townsville First Nations Trial)</w:t>
            </w:r>
          </w:p>
          <w:p w14:paraId="6DC67E06" w14:textId="77777777" w:rsidR="00DC40A2" w:rsidRPr="00EF737F" w:rsidRDefault="00561CB9" w:rsidP="00DC40A2">
            <w:pPr>
              <w:pStyle w:val="Tabletext"/>
              <w:rPr>
                <w:rStyle w:val="Strong"/>
                <w:rFonts w:ascii="Arial" w:hAnsi="Arial"/>
                <w:b w:val="0"/>
                <w:bCs w:val="0"/>
                <w:sz w:val="24"/>
                <w:szCs w:val="24"/>
                <w:lang w:val="en-AU" w:eastAsia="en-US"/>
              </w:rPr>
            </w:pPr>
            <w:r w:rsidRPr="00EF737F">
              <w:rPr>
                <w:rFonts w:ascii="Arial" w:hAnsi="Arial"/>
                <w:sz w:val="24"/>
                <w:szCs w:val="24"/>
                <w:lang w:val="en-AU" w:eastAsia="en-US"/>
              </w:rPr>
              <w:t>This program co-delivers culturally-based youth cautions to First Nations young people, to support Outcome 11 of the National Agreement.</w:t>
            </w:r>
          </w:p>
        </w:tc>
        <w:tc>
          <w:tcPr>
            <w:tcW w:w="1358" w:type="pct"/>
          </w:tcPr>
          <w:p w14:paraId="72DD9168" w14:textId="77777777" w:rsidR="00DC40A2" w:rsidRPr="00EF737F" w:rsidRDefault="00561CB9" w:rsidP="00DC40A2">
            <w:pPr>
              <w:pStyle w:val="Tabletext"/>
              <w:rPr>
                <w:rFonts w:ascii="Arial" w:hAnsi="Arial"/>
                <w:sz w:val="24"/>
                <w:szCs w:val="24"/>
                <w:lang w:val="en-AU" w:eastAsia="en-US"/>
              </w:rPr>
            </w:pPr>
            <w:r w:rsidRPr="00EF737F">
              <w:rPr>
                <w:rFonts w:ascii="Arial" w:hAnsi="Arial"/>
                <w:sz w:val="24"/>
                <w:szCs w:val="24"/>
                <w:lang w:val="en-AU" w:eastAsia="en-US"/>
              </w:rPr>
              <w:t>Achievements:</w:t>
            </w:r>
          </w:p>
          <w:p w14:paraId="39202BE8" w14:textId="77777777" w:rsidR="00DC40A2" w:rsidRPr="00EF737F" w:rsidRDefault="00561CB9" w:rsidP="003D74C1">
            <w:pPr>
              <w:pStyle w:val="Tablebullet"/>
            </w:pPr>
            <w:r w:rsidRPr="00EF737F">
              <w:t xml:space="preserve">Eight Townsville Justice Group members, mixture of respected First Nations </w:t>
            </w:r>
            <w:r w:rsidR="00E71FC1" w:rsidRPr="00EF737F">
              <w:t xml:space="preserve">Elders </w:t>
            </w:r>
            <w:r w:rsidRPr="00EF737F">
              <w:t>and young people, trained in Respected Persons co-cautioning</w:t>
            </w:r>
          </w:p>
          <w:p w14:paraId="22413721" w14:textId="77777777" w:rsidR="00DC40A2" w:rsidRPr="00EF737F" w:rsidRDefault="00561CB9" w:rsidP="003D74C1">
            <w:pPr>
              <w:pStyle w:val="Tablebullet"/>
            </w:pPr>
            <w:r w:rsidRPr="00EF737F">
              <w:t>15 co-cautions offered, six accepted and completed</w:t>
            </w:r>
          </w:p>
          <w:p w14:paraId="3AECAA48" w14:textId="77777777" w:rsidR="00DC40A2" w:rsidRPr="00EF737F" w:rsidRDefault="00561CB9" w:rsidP="003D74C1">
            <w:pPr>
              <w:pStyle w:val="Tablebullet"/>
            </w:pPr>
            <w:r w:rsidRPr="00EF737F">
              <w:t>Limited trial area (scope) established initially to establish governance, now expanded in Townsville District to increase the number of co-cautions</w:t>
            </w:r>
          </w:p>
          <w:p w14:paraId="244D55F6" w14:textId="77777777" w:rsidR="00DC40A2" w:rsidRPr="00EF737F" w:rsidRDefault="00561CB9" w:rsidP="003D74C1">
            <w:pPr>
              <w:pStyle w:val="Tablebullet"/>
            </w:pPr>
            <w:r w:rsidRPr="00EF737F">
              <w:t>Formal partnership agreement being considered for development</w:t>
            </w:r>
          </w:p>
          <w:p w14:paraId="45E794FC" w14:textId="77777777" w:rsidR="00DC40A2" w:rsidRPr="00EF737F" w:rsidRDefault="00561CB9" w:rsidP="003D74C1">
            <w:pPr>
              <w:pStyle w:val="Tablebullet"/>
            </w:pPr>
            <w:r w:rsidRPr="00EF737F">
              <w:t>Formal evaluation underway, due for completion October 2023</w:t>
            </w:r>
          </w:p>
          <w:p w14:paraId="604B607C" w14:textId="77777777" w:rsidR="00DC40A2" w:rsidRPr="00EF737F" w:rsidRDefault="00561CB9" w:rsidP="003D74C1">
            <w:pPr>
              <w:pStyle w:val="Tablebullet"/>
            </w:pPr>
            <w:r w:rsidRPr="00EF737F">
              <w:lastRenderedPageBreak/>
              <w:t>Partnership has been used as a model to trial Respected Persons co-cautions in two other police districts (in early stages)</w:t>
            </w:r>
            <w:r w:rsidR="00EC111B" w:rsidRPr="00EF737F">
              <w:t>.</w:t>
            </w:r>
          </w:p>
          <w:p w14:paraId="46C16630" w14:textId="77777777" w:rsidR="00DC40A2" w:rsidRPr="00EF737F" w:rsidRDefault="00561CB9" w:rsidP="00DC40A2">
            <w:pPr>
              <w:pStyle w:val="Tabletext"/>
              <w:rPr>
                <w:rFonts w:ascii="Arial" w:hAnsi="Arial"/>
                <w:sz w:val="24"/>
                <w:szCs w:val="24"/>
                <w:lang w:val="en-AU" w:eastAsia="en-US"/>
              </w:rPr>
            </w:pPr>
            <w:r w:rsidRPr="00EF737F">
              <w:rPr>
                <w:rFonts w:ascii="Arial" w:hAnsi="Arial"/>
                <w:sz w:val="24"/>
                <w:szCs w:val="24"/>
                <w:lang w:val="en-AU" w:eastAsia="en-US"/>
              </w:rPr>
              <w:t>This partnership has been strengthened against partnership elements through:</w:t>
            </w:r>
          </w:p>
          <w:p w14:paraId="047A23EC" w14:textId="77777777" w:rsidR="00DC40A2" w:rsidRPr="00EF737F" w:rsidRDefault="00561CB9" w:rsidP="003D74C1">
            <w:pPr>
              <w:pStyle w:val="Tablebullet"/>
            </w:pPr>
            <w:r w:rsidRPr="00EF737F">
              <w:t>participation of the Townsville Justice Group (TJG) in the partnership and involvement of Justice Group members in decision-making</w:t>
            </w:r>
          </w:p>
          <w:p w14:paraId="5CC0B819" w14:textId="77777777" w:rsidR="00DC40A2" w:rsidRPr="00EF737F" w:rsidRDefault="00561CB9" w:rsidP="003D74C1">
            <w:pPr>
              <w:pStyle w:val="Tablebullet"/>
            </w:pPr>
            <w:r w:rsidRPr="00EF737F">
              <w:t>QPS and TJG members working collaboratively to adapt co-cautioning practices and processes as lessons are learned</w:t>
            </w:r>
          </w:p>
          <w:p w14:paraId="68638D18" w14:textId="77777777" w:rsidR="00DC40A2" w:rsidRPr="00EF737F" w:rsidRDefault="00561CB9" w:rsidP="003D74C1">
            <w:pPr>
              <w:pStyle w:val="Tablebullet"/>
            </w:pPr>
            <w:r w:rsidRPr="00EF737F">
              <w:t>formal evaluation of the initiative</w:t>
            </w:r>
          </w:p>
          <w:p w14:paraId="4E28AEC7" w14:textId="77777777" w:rsidR="00C14CEA" w:rsidRPr="00EF737F" w:rsidRDefault="00561CB9" w:rsidP="003D74C1">
            <w:pPr>
              <w:pStyle w:val="Tablebullet"/>
            </w:pPr>
            <w:r w:rsidRPr="00EF737F">
              <w:t>inclusion of young and elder Respected Persons</w:t>
            </w:r>
          </w:p>
          <w:p w14:paraId="09C5F910" w14:textId="77777777" w:rsidR="00C14CEA" w:rsidRPr="00EF737F" w:rsidRDefault="00561CB9" w:rsidP="003D74C1">
            <w:pPr>
              <w:pStyle w:val="Tablebullet"/>
            </w:pPr>
            <w:r w:rsidRPr="00EF737F">
              <w:t>establishment of the initiative at the request of the Justice Group</w:t>
            </w:r>
          </w:p>
          <w:p w14:paraId="0AF09C74" w14:textId="77777777" w:rsidR="00C14CEA" w:rsidRPr="00EF737F" w:rsidRDefault="00561CB9" w:rsidP="003D74C1">
            <w:pPr>
              <w:pStyle w:val="Tablebullet"/>
            </w:pPr>
            <w:r w:rsidRPr="00EF737F">
              <w:t>administration of culturally based co-cautions to First Nations young people</w:t>
            </w:r>
          </w:p>
          <w:p w14:paraId="4BAEC61D" w14:textId="77777777" w:rsidR="00DC40A2" w:rsidRPr="00EF737F" w:rsidRDefault="00561CB9" w:rsidP="003D74C1">
            <w:pPr>
              <w:pStyle w:val="Tablebullet"/>
            </w:pPr>
            <w:r w:rsidRPr="00EF737F">
              <w:t>training for Justice Group members to become Justices of the Peace, and QPS training in co-cautioning</w:t>
            </w:r>
            <w:r w:rsidR="00EC111B" w:rsidRPr="00EF737F">
              <w:t>.</w:t>
            </w:r>
          </w:p>
        </w:tc>
        <w:tc>
          <w:tcPr>
            <w:tcW w:w="1005" w:type="pct"/>
          </w:tcPr>
          <w:p w14:paraId="0AF31450" w14:textId="77777777" w:rsidR="00DC40A2" w:rsidRPr="00EF737F" w:rsidRDefault="00561CB9" w:rsidP="00DC40A2">
            <w:pPr>
              <w:pStyle w:val="Tabletext"/>
              <w:rPr>
                <w:rFonts w:ascii="Arial" w:hAnsi="Arial"/>
                <w:sz w:val="24"/>
                <w:szCs w:val="24"/>
                <w:lang w:val="en-AU" w:eastAsia="en-US"/>
              </w:rPr>
            </w:pPr>
            <w:r w:rsidRPr="00EF737F">
              <w:rPr>
                <w:rFonts w:ascii="Arial" w:hAnsi="Arial"/>
                <w:sz w:val="24"/>
                <w:szCs w:val="24"/>
                <w:lang w:val="en-AU" w:eastAsia="en-US"/>
              </w:rPr>
              <w:lastRenderedPageBreak/>
              <w:t>The QPS will explore opportunities to expand this model to other police districts</w:t>
            </w:r>
          </w:p>
        </w:tc>
        <w:tc>
          <w:tcPr>
            <w:tcW w:w="619" w:type="pct"/>
          </w:tcPr>
          <w:p w14:paraId="2A5F095F" w14:textId="77777777" w:rsidR="00DC40A2" w:rsidRPr="00EF737F" w:rsidRDefault="00561CB9" w:rsidP="00DC40A2">
            <w:pPr>
              <w:pStyle w:val="Tabletext"/>
              <w:rPr>
                <w:rFonts w:ascii="Arial" w:hAnsi="Arial"/>
                <w:sz w:val="24"/>
                <w:szCs w:val="24"/>
                <w:lang w:val="en-AU" w:eastAsia="en-US"/>
              </w:rPr>
            </w:pPr>
            <w:r w:rsidRPr="00EF737F">
              <w:rPr>
                <w:rFonts w:ascii="Arial" w:hAnsi="Arial"/>
                <w:sz w:val="24"/>
                <w:szCs w:val="24"/>
                <w:lang w:val="en-AU" w:eastAsia="en-US"/>
              </w:rPr>
              <w:t>Ongoing</w:t>
            </w:r>
          </w:p>
        </w:tc>
        <w:tc>
          <w:tcPr>
            <w:tcW w:w="660" w:type="pct"/>
          </w:tcPr>
          <w:p w14:paraId="1AF73FDB" w14:textId="77777777" w:rsidR="00DC40A2" w:rsidRPr="00EF737F" w:rsidRDefault="00561CB9" w:rsidP="00DC40A2">
            <w:pPr>
              <w:pStyle w:val="Tabletext"/>
              <w:rPr>
                <w:rFonts w:ascii="Arial" w:hAnsi="Arial"/>
                <w:sz w:val="24"/>
                <w:szCs w:val="24"/>
                <w:lang w:val="en-AU" w:eastAsia="en-US"/>
              </w:rPr>
            </w:pPr>
            <w:r w:rsidRPr="00EF737F">
              <w:rPr>
                <w:rFonts w:ascii="Arial" w:hAnsi="Arial"/>
                <w:sz w:val="24"/>
                <w:szCs w:val="24"/>
                <w:lang w:val="en-AU" w:eastAsia="en-US"/>
              </w:rPr>
              <w:t>QPS</w:t>
            </w:r>
          </w:p>
        </w:tc>
      </w:tr>
    </w:tbl>
    <w:p w14:paraId="73B0EAA9" w14:textId="77777777" w:rsidR="007D290A" w:rsidRPr="00EF737F" w:rsidRDefault="007D290A" w:rsidP="009A599E"/>
    <w:p w14:paraId="652759F1" w14:textId="77777777" w:rsidR="007D290A" w:rsidRPr="00BB3D9F" w:rsidRDefault="00561CB9" w:rsidP="009A599E">
      <w:r w:rsidRPr="00BB3D9F">
        <w:br w:type="page"/>
      </w:r>
    </w:p>
    <w:p w14:paraId="31B258D4" w14:textId="77777777" w:rsidR="00EE59AB" w:rsidRPr="00BB3D9F" w:rsidRDefault="00561CB9" w:rsidP="009A599E">
      <w:pPr>
        <w:pStyle w:val="Heading2"/>
      </w:pPr>
      <w:bookmarkStart w:id="55" w:name="P2"/>
      <w:bookmarkStart w:id="56" w:name="_Toc149579862"/>
      <w:bookmarkStart w:id="57" w:name="_Toc153434335"/>
      <w:bookmarkEnd w:id="55"/>
      <w:r w:rsidRPr="00BB3D9F">
        <w:lastRenderedPageBreak/>
        <w:t>Priority Reform Two: Building the Community-Controlled Sector</w:t>
      </w:r>
      <w:bookmarkEnd w:id="56"/>
      <w:bookmarkEnd w:id="57"/>
    </w:p>
    <w:p w14:paraId="22069489" w14:textId="77777777" w:rsidR="00EE59AB" w:rsidRPr="00BB3D9F" w:rsidRDefault="00561CB9" w:rsidP="009A599E">
      <w:bookmarkStart w:id="58" w:name="_Toc149579794"/>
      <w:bookmarkStart w:id="59" w:name="_Toc149579863"/>
      <w:r w:rsidRPr="00BB3D9F">
        <w:rPr>
          <w:rStyle w:val="Strong"/>
        </w:rPr>
        <w:t>Outcome:</w:t>
      </w:r>
      <w:r w:rsidRPr="00BB3D9F">
        <w:t xml:space="preserve"> There is a strong and sustainable Aboriginal and Torres Strait Islander community-controlled sector delivering high quality services to meet the needs of Aboriginal and Torres Strait Islander people across the country</w:t>
      </w:r>
      <w:bookmarkEnd w:id="58"/>
      <w:bookmarkEnd w:id="59"/>
    </w:p>
    <w:p w14:paraId="717D053D" w14:textId="77777777" w:rsidR="00EE59AB" w:rsidRPr="00BB3D9F" w:rsidRDefault="00561CB9" w:rsidP="009A599E">
      <w:bookmarkStart w:id="60" w:name="_Toc149579795"/>
      <w:bookmarkStart w:id="61" w:name="_Toc149579864"/>
      <w:r w:rsidRPr="00BB3D9F">
        <w:rPr>
          <w:rStyle w:val="Strong"/>
        </w:rPr>
        <w:t>Target:</w:t>
      </w:r>
      <w:r w:rsidRPr="00BB3D9F">
        <w:t xml:space="preserve"> Increase the amount of government funding for Aboriginal and Torres Strait Islander programs and services going through Aboriginal and Torres Strait Islander community-controlled organisations</w:t>
      </w:r>
      <w:bookmarkEnd w:id="60"/>
      <w:bookmarkEnd w:id="61"/>
    </w:p>
    <w:p w14:paraId="643EDB36" w14:textId="77777777" w:rsidR="00EE59AB" w:rsidRPr="00BB3D9F" w:rsidRDefault="00561CB9" w:rsidP="009A599E">
      <w:pPr>
        <w:pStyle w:val="Heading3"/>
      </w:pPr>
      <w:bookmarkStart w:id="62" w:name="_Toc149579796"/>
      <w:bookmarkStart w:id="63" w:name="_Toc149579865"/>
      <w:r w:rsidRPr="00BB3D9F">
        <w:t>Indicators:</w:t>
      </w:r>
      <w:bookmarkEnd w:id="62"/>
      <w:bookmarkEnd w:id="63"/>
      <w:r w:rsidRPr="00BB3D9F">
        <w:t xml:space="preserve"> </w:t>
      </w:r>
    </w:p>
    <w:p w14:paraId="5A6C8FBE" w14:textId="77777777" w:rsidR="00EE59AB" w:rsidRPr="00BB3D9F" w:rsidRDefault="00561CB9" w:rsidP="009A599E">
      <w:pPr>
        <w:pStyle w:val="ListBullet"/>
      </w:pPr>
      <w:r w:rsidRPr="00BB3D9F">
        <w:t>Number of Aboriginal and Torres Strait Islander Community Controlled organisations (A</w:t>
      </w:r>
      <w:r w:rsidR="00362F2F" w:rsidRPr="00BB3D9F">
        <w:t>TSI</w:t>
      </w:r>
      <w:r w:rsidRPr="00BB3D9F">
        <w:t>CCOs) contracted by governments across the Closing the Gap socio</w:t>
      </w:r>
      <w:r w:rsidR="007B59AE" w:rsidRPr="00BB3D9F">
        <w:t>-</w:t>
      </w:r>
      <w:r w:rsidRPr="00BB3D9F">
        <w:t>economic outcome areas of the Agreement</w:t>
      </w:r>
      <w:r w:rsidR="0078772C" w:rsidRPr="00BB3D9F">
        <w:t>.</w:t>
      </w:r>
    </w:p>
    <w:p w14:paraId="11D33FCC" w14:textId="77777777" w:rsidR="00EE59AB" w:rsidRPr="00BB3D9F" w:rsidRDefault="00561CB9" w:rsidP="009A599E">
      <w:pPr>
        <w:pStyle w:val="ListBullet"/>
      </w:pPr>
      <w:r w:rsidRPr="00BB3D9F">
        <w:t>Number of government contracts awarded to A</w:t>
      </w:r>
      <w:r w:rsidR="00362F2F" w:rsidRPr="00BB3D9F">
        <w:t>TSI</w:t>
      </w:r>
      <w:r w:rsidRPr="00BB3D9F">
        <w:t>CCOs</w:t>
      </w:r>
      <w:r w:rsidR="0078772C" w:rsidRPr="00BB3D9F">
        <w:t>:</w:t>
      </w:r>
    </w:p>
    <w:p w14:paraId="70432B6E" w14:textId="77777777" w:rsidR="00EE59AB" w:rsidRPr="00BB3D9F" w:rsidRDefault="00561CB9" w:rsidP="00EF737F">
      <w:pPr>
        <w:pStyle w:val="ListBullet2"/>
      </w:pPr>
      <w:r w:rsidRPr="00BB3D9F">
        <w:t>By agency with funding prioritisation policies across all Closing the Gap outcomes (Clause 55.a.)</w:t>
      </w:r>
    </w:p>
    <w:p w14:paraId="5BE60F40" w14:textId="77777777" w:rsidR="00EE59AB" w:rsidRPr="00BB3D9F" w:rsidRDefault="00561CB9" w:rsidP="00EF737F">
      <w:pPr>
        <w:pStyle w:val="ListBullet2"/>
      </w:pPr>
      <w:r w:rsidRPr="00BB3D9F">
        <w:t xml:space="preserve">Under new funding initiatives decided by government which are intended to service the broader </w:t>
      </w:r>
      <w:r w:rsidR="00836DD6" w:rsidRPr="00BB3D9F">
        <w:t xml:space="preserve">population </w:t>
      </w:r>
      <w:r w:rsidRPr="00BB3D9F">
        <w:t>across socio</w:t>
      </w:r>
      <w:r w:rsidR="007B59AE" w:rsidRPr="00BB3D9F">
        <w:t>-</w:t>
      </w:r>
      <w:r w:rsidRPr="00BB3D9F">
        <w:t>economic outcome areas (Clause 55.b.)</w:t>
      </w:r>
    </w:p>
    <w:p w14:paraId="23E3E07F" w14:textId="77777777" w:rsidR="00EE59AB" w:rsidRPr="00BB3D9F" w:rsidRDefault="00561CB9" w:rsidP="009A599E">
      <w:pPr>
        <w:pStyle w:val="ListBullet"/>
      </w:pPr>
      <w:r w:rsidRPr="00BB3D9F">
        <w:t>Number of sectors with elements of a strong sector (Clause 45), by element:</w:t>
      </w:r>
    </w:p>
    <w:p w14:paraId="78281E3B" w14:textId="77777777" w:rsidR="00EE59AB" w:rsidRPr="00BB3D9F" w:rsidRDefault="00561CB9" w:rsidP="00EF737F">
      <w:pPr>
        <w:pStyle w:val="ListBullet2"/>
      </w:pPr>
      <w:r w:rsidRPr="00BB3D9F">
        <w:t>Number with sustained investment in capacity building</w:t>
      </w:r>
    </w:p>
    <w:p w14:paraId="361CC32E" w14:textId="77777777" w:rsidR="00EE59AB" w:rsidRPr="00BB3D9F" w:rsidRDefault="00561CB9" w:rsidP="00EF737F">
      <w:pPr>
        <w:pStyle w:val="ListBullet2"/>
      </w:pPr>
      <w:r w:rsidRPr="00BB3D9F">
        <w:t>Number with a dedicated workforce and wage parity</w:t>
      </w:r>
    </w:p>
    <w:p w14:paraId="08789E65" w14:textId="77777777" w:rsidR="00EE59AB" w:rsidRPr="00BB3D9F" w:rsidRDefault="00561CB9" w:rsidP="00EF737F">
      <w:pPr>
        <w:pStyle w:val="ListBullet2"/>
      </w:pPr>
      <w:r w:rsidRPr="00BB3D9F">
        <w:t xml:space="preserve">Number supported by a peak organisation with strong governance and policy development </w:t>
      </w:r>
      <w:proofErr w:type="gramStart"/>
      <w:r w:rsidRPr="00BB3D9F">
        <w:t>capability</w:t>
      </w:r>
      <w:proofErr w:type="gramEnd"/>
    </w:p>
    <w:p w14:paraId="166144A3" w14:textId="77777777" w:rsidR="00EE59AB" w:rsidRPr="00BB3D9F" w:rsidRDefault="00561CB9" w:rsidP="00EF737F">
      <w:pPr>
        <w:pStyle w:val="ListBullet2"/>
      </w:pPr>
      <w:r w:rsidRPr="00BB3D9F">
        <w:t>Number with consistent and sustained funding arrangements to support agreed service delivery standards.</w:t>
      </w:r>
    </w:p>
    <w:p w14:paraId="2C92E0AE" w14:textId="77777777" w:rsidR="00EE59AB" w:rsidRPr="00BB3D9F" w:rsidRDefault="00561CB9" w:rsidP="009A599E">
      <w:pPr>
        <w:rPr>
          <w:rStyle w:val="Strong"/>
        </w:rPr>
      </w:pPr>
      <w:r w:rsidRPr="00BB3D9F">
        <w:rPr>
          <w:rStyle w:val="Strong"/>
        </w:rPr>
        <w:t xml:space="preserve">Outcome indicators: </w:t>
      </w:r>
    </w:p>
    <w:p w14:paraId="19C24748" w14:textId="77777777" w:rsidR="00EE59AB" w:rsidRPr="00BB3D9F" w:rsidRDefault="00561CB9" w:rsidP="009A599E">
      <w:pPr>
        <w:pStyle w:val="ListBullet"/>
      </w:pPr>
      <w:r w:rsidRPr="00BB3D9F">
        <w:t>Proportion of Aboriginal and Torres Strait Islander people reporting fewer barriers in accessing service.</w:t>
      </w:r>
    </w:p>
    <w:p w14:paraId="4D35675A" w14:textId="77777777" w:rsidR="00E8624B" w:rsidRDefault="00561CB9" w:rsidP="009A599E">
      <w:pPr>
        <w:rPr>
          <w:rStyle w:val="Hyperlink"/>
          <w:bCs/>
        </w:rPr>
      </w:pPr>
      <w:bookmarkStart w:id="64" w:name="_Toc149579797"/>
      <w:bookmarkStart w:id="65" w:name="_Toc149579866"/>
      <w:r w:rsidRPr="00BB3D9F">
        <w:rPr>
          <w:b/>
          <w:bCs/>
        </w:rPr>
        <w:t xml:space="preserve">National Agreement Clauses:  </w:t>
      </w:r>
      <w:hyperlink r:id="rId20" w:history="1">
        <w:r w:rsidRPr="00BB3D9F">
          <w:rPr>
            <w:rStyle w:val="Hyperlink"/>
            <w:bCs/>
          </w:rPr>
          <w:t>Clauses 42-57</w:t>
        </w:r>
        <w:bookmarkEnd w:id="64"/>
        <w:bookmarkEnd w:id="65"/>
      </w:hyperlink>
    </w:p>
    <w:p w14:paraId="63300AFA" w14:textId="77777777" w:rsidR="00EF737F" w:rsidRPr="00BB3D9F" w:rsidRDefault="00EF737F" w:rsidP="009A599E"/>
    <w:tbl>
      <w:tblPr>
        <w:tblStyle w:val="TableGrid"/>
        <w:tblpPr w:leftFromText="180" w:rightFromText="180" w:vertAnchor="text" w:tblpY="1"/>
        <w:tblOverlap w:val="never"/>
        <w:tblW w:w="5000" w:type="pct"/>
        <w:tblCellMar>
          <w:left w:w="28" w:type="dxa"/>
          <w:right w:w="28" w:type="dxa"/>
        </w:tblCellMar>
        <w:tblLook w:val="04A0" w:firstRow="1" w:lastRow="0" w:firstColumn="1" w:lastColumn="0" w:noHBand="0" w:noVBand="1"/>
      </w:tblPr>
      <w:tblGrid>
        <w:gridCol w:w="4180"/>
        <w:gridCol w:w="4179"/>
        <w:gridCol w:w="3093"/>
        <w:gridCol w:w="1905"/>
        <w:gridCol w:w="2031"/>
      </w:tblGrid>
      <w:tr w:rsidR="007E5186" w:rsidRPr="00BB3D9F" w14:paraId="74707F64" w14:textId="77777777" w:rsidTr="00EF737F">
        <w:trPr>
          <w:trHeight w:val="527"/>
          <w:tblHeader/>
        </w:trPr>
        <w:tc>
          <w:tcPr>
            <w:tcW w:w="1358" w:type="pct"/>
            <w:shd w:val="clear" w:color="auto" w:fill="FDE9D9" w:themeFill="accent6" w:themeFillTint="33"/>
            <w:vAlign w:val="center"/>
          </w:tcPr>
          <w:p w14:paraId="14CACB81" w14:textId="503604E2" w:rsidR="007D290A" w:rsidRPr="00EF737F" w:rsidRDefault="00EF737F">
            <w:pPr>
              <w:pStyle w:val="Tableheader"/>
              <w:rPr>
                <w:rFonts w:ascii="Arial" w:hAnsi="Arial"/>
                <w:b/>
                <w:bCs/>
                <w:color w:val="000000" w:themeColor="text1"/>
                <w:sz w:val="24"/>
                <w:szCs w:val="24"/>
                <w:lang w:val="en-AU"/>
              </w:rPr>
            </w:pPr>
            <w:r w:rsidRPr="00EF737F">
              <w:rPr>
                <w:rFonts w:ascii="Arial" w:hAnsi="Arial"/>
                <w:b/>
                <w:bCs/>
                <w:caps w:val="0"/>
                <w:color w:val="000000" w:themeColor="text1"/>
                <w:sz w:val="24"/>
                <w:szCs w:val="24"/>
                <w:lang w:val="en-AU"/>
              </w:rPr>
              <w:lastRenderedPageBreak/>
              <w:t>Actions</w:t>
            </w:r>
          </w:p>
        </w:tc>
        <w:tc>
          <w:tcPr>
            <w:tcW w:w="1358" w:type="pct"/>
            <w:shd w:val="clear" w:color="auto" w:fill="FDE9D9" w:themeFill="accent6" w:themeFillTint="33"/>
            <w:vAlign w:val="center"/>
          </w:tcPr>
          <w:p w14:paraId="42EDC53E" w14:textId="42C1A1F0" w:rsidR="007D290A" w:rsidRPr="00EF737F" w:rsidRDefault="00EF737F">
            <w:pPr>
              <w:pStyle w:val="Tableheader"/>
              <w:rPr>
                <w:rFonts w:ascii="Arial" w:hAnsi="Arial"/>
                <w:b/>
                <w:bCs/>
                <w:color w:val="000000" w:themeColor="text1"/>
                <w:sz w:val="24"/>
                <w:szCs w:val="24"/>
                <w:lang w:val="en-AU"/>
              </w:rPr>
            </w:pPr>
            <w:r w:rsidRPr="00EF737F">
              <w:rPr>
                <w:rFonts w:ascii="Arial" w:hAnsi="Arial"/>
                <w:b/>
                <w:bCs/>
                <w:caps w:val="0"/>
                <w:color w:val="000000" w:themeColor="text1"/>
                <w:sz w:val="24"/>
                <w:szCs w:val="24"/>
                <w:lang w:val="en-AU"/>
              </w:rPr>
              <w:t>Outcomes</w:t>
            </w:r>
          </w:p>
        </w:tc>
        <w:tc>
          <w:tcPr>
            <w:tcW w:w="1005" w:type="pct"/>
            <w:shd w:val="clear" w:color="auto" w:fill="FDE9D9" w:themeFill="accent6" w:themeFillTint="33"/>
            <w:vAlign w:val="center"/>
          </w:tcPr>
          <w:p w14:paraId="36B4A9E6" w14:textId="36752292" w:rsidR="007D290A" w:rsidRPr="00EF737F" w:rsidRDefault="00EF737F">
            <w:pPr>
              <w:pStyle w:val="Tableheader"/>
              <w:rPr>
                <w:rFonts w:ascii="Arial" w:hAnsi="Arial"/>
                <w:b/>
                <w:bCs/>
                <w:color w:val="000000" w:themeColor="text1"/>
                <w:sz w:val="24"/>
                <w:szCs w:val="24"/>
                <w:lang w:val="en-AU"/>
              </w:rPr>
            </w:pPr>
            <w:r w:rsidRPr="00EF737F">
              <w:rPr>
                <w:rFonts w:ascii="Arial" w:hAnsi="Arial"/>
                <w:b/>
                <w:bCs/>
                <w:caps w:val="0"/>
                <w:color w:val="000000" w:themeColor="text1"/>
                <w:sz w:val="24"/>
                <w:szCs w:val="24"/>
                <w:lang w:val="en-AU"/>
              </w:rPr>
              <w:t>Next Steps</w:t>
            </w:r>
          </w:p>
        </w:tc>
        <w:tc>
          <w:tcPr>
            <w:tcW w:w="619" w:type="pct"/>
            <w:shd w:val="clear" w:color="auto" w:fill="FDE9D9" w:themeFill="accent6" w:themeFillTint="33"/>
            <w:vAlign w:val="center"/>
          </w:tcPr>
          <w:p w14:paraId="4BE6B63E" w14:textId="37F8733B" w:rsidR="007D290A" w:rsidRPr="00EF737F" w:rsidRDefault="00EF737F">
            <w:pPr>
              <w:pStyle w:val="Tableheader"/>
              <w:rPr>
                <w:rFonts w:ascii="Arial" w:hAnsi="Arial"/>
                <w:b/>
                <w:bCs/>
                <w:color w:val="000000" w:themeColor="text1"/>
                <w:sz w:val="24"/>
                <w:szCs w:val="24"/>
                <w:lang w:val="en-AU"/>
              </w:rPr>
            </w:pPr>
            <w:r w:rsidRPr="00EF737F">
              <w:rPr>
                <w:rFonts w:ascii="Arial" w:hAnsi="Arial"/>
                <w:b/>
                <w:bCs/>
                <w:caps w:val="0"/>
                <w:color w:val="000000" w:themeColor="text1"/>
                <w:sz w:val="24"/>
                <w:szCs w:val="24"/>
                <w:lang w:val="en-AU"/>
              </w:rPr>
              <w:t>Timeframes</w:t>
            </w:r>
          </w:p>
        </w:tc>
        <w:tc>
          <w:tcPr>
            <w:tcW w:w="660" w:type="pct"/>
            <w:shd w:val="clear" w:color="auto" w:fill="FDE9D9" w:themeFill="accent6" w:themeFillTint="33"/>
            <w:vAlign w:val="center"/>
          </w:tcPr>
          <w:p w14:paraId="6CEA529F" w14:textId="553252DF" w:rsidR="007D290A" w:rsidRPr="00EF737F" w:rsidRDefault="00EF737F">
            <w:pPr>
              <w:pStyle w:val="Tableheader"/>
              <w:rPr>
                <w:rFonts w:ascii="Arial" w:hAnsi="Arial"/>
                <w:b/>
                <w:bCs/>
                <w:color w:val="000000" w:themeColor="text1"/>
                <w:sz w:val="24"/>
                <w:szCs w:val="24"/>
                <w:lang w:val="en-AU"/>
              </w:rPr>
            </w:pPr>
            <w:r w:rsidRPr="00EF737F">
              <w:rPr>
                <w:rFonts w:ascii="Arial" w:hAnsi="Arial"/>
                <w:b/>
                <w:bCs/>
                <w:caps w:val="0"/>
                <w:color w:val="000000" w:themeColor="text1"/>
                <w:sz w:val="24"/>
                <w:szCs w:val="24"/>
                <w:lang w:val="en-AU"/>
              </w:rPr>
              <w:t>Agency</w:t>
            </w:r>
          </w:p>
        </w:tc>
      </w:tr>
      <w:tr w:rsidR="007E5186" w:rsidRPr="00BB3D9F" w14:paraId="14678ECC" w14:textId="77777777" w:rsidTr="00483A57">
        <w:trPr>
          <w:trHeight w:val="283"/>
        </w:trPr>
        <w:tc>
          <w:tcPr>
            <w:tcW w:w="1358" w:type="pct"/>
          </w:tcPr>
          <w:p w14:paraId="1AD4133F" w14:textId="77777777" w:rsidR="00C13F17" w:rsidRPr="00EF737F" w:rsidRDefault="00561CB9">
            <w:pPr>
              <w:pStyle w:val="Tabletext"/>
              <w:rPr>
                <w:rStyle w:val="Strong"/>
                <w:rFonts w:ascii="Arial" w:hAnsi="Arial"/>
                <w:noProof w:val="0"/>
                <w:sz w:val="24"/>
                <w:szCs w:val="24"/>
                <w:lang w:val="en-AU"/>
              </w:rPr>
            </w:pPr>
            <w:r w:rsidRPr="00EF737F">
              <w:rPr>
                <w:rStyle w:val="Strong"/>
                <w:rFonts w:ascii="Arial" w:hAnsi="Arial"/>
                <w:sz w:val="24"/>
                <w:szCs w:val="24"/>
                <w:lang w:val="en-AU"/>
              </w:rPr>
              <w:t xml:space="preserve">NEW  </w:t>
            </w:r>
          </w:p>
          <w:p w14:paraId="54F30B5D" w14:textId="77777777" w:rsidR="00641011" w:rsidRPr="00EF737F" w:rsidRDefault="00561CB9">
            <w:pPr>
              <w:pStyle w:val="Tabletext"/>
              <w:rPr>
                <w:rStyle w:val="Strong"/>
                <w:rFonts w:ascii="Arial" w:hAnsi="Arial"/>
                <w:sz w:val="24"/>
                <w:szCs w:val="24"/>
                <w:lang w:val="en-AU"/>
              </w:rPr>
            </w:pPr>
            <w:r w:rsidRPr="00EF737F">
              <w:rPr>
                <w:rStyle w:val="Strong"/>
                <w:rFonts w:ascii="Arial" w:hAnsi="Arial"/>
                <w:sz w:val="24"/>
                <w:szCs w:val="24"/>
                <w:lang w:val="en-AU"/>
              </w:rPr>
              <w:t>Queensland Sustainable Fisheries Strategy: 2017 – 2027</w:t>
            </w:r>
          </w:p>
          <w:p w14:paraId="0B07C076" w14:textId="77777777" w:rsidR="00641011" w:rsidRPr="00EF737F" w:rsidRDefault="00561CB9">
            <w:pPr>
              <w:pStyle w:val="Tabletext"/>
              <w:rPr>
                <w:rStyle w:val="Strong"/>
                <w:rFonts w:ascii="Arial" w:hAnsi="Arial"/>
                <w:sz w:val="24"/>
                <w:szCs w:val="24"/>
                <w:lang w:val="en-AU"/>
              </w:rPr>
            </w:pPr>
            <w:r w:rsidRPr="00EF737F">
              <w:rPr>
                <w:rStyle w:val="Strong"/>
                <w:rFonts w:ascii="Arial" w:hAnsi="Arial"/>
                <w:sz w:val="24"/>
                <w:szCs w:val="24"/>
                <w:lang w:val="en-AU"/>
              </w:rPr>
              <w:t>Queensland Community Fishing Grants</w:t>
            </w:r>
          </w:p>
          <w:p w14:paraId="436F21E5" w14:textId="77777777" w:rsidR="00641011" w:rsidRPr="00EF737F" w:rsidRDefault="00561CB9">
            <w:pPr>
              <w:pStyle w:val="Tabletext"/>
              <w:rPr>
                <w:rFonts w:ascii="Arial" w:hAnsi="Arial"/>
                <w:sz w:val="24"/>
                <w:szCs w:val="24"/>
                <w:lang w:val="en-AU" w:eastAsia="en-US"/>
              </w:rPr>
            </w:pPr>
            <w:r w:rsidRPr="00EF737F">
              <w:rPr>
                <w:rFonts w:ascii="Arial" w:hAnsi="Arial"/>
                <w:sz w:val="24"/>
                <w:szCs w:val="24"/>
                <w:lang w:val="en-AU" w:eastAsia="en-US"/>
              </w:rPr>
              <w:t>E</w:t>
            </w:r>
            <w:r w:rsidR="00884D1B" w:rsidRPr="00EF737F">
              <w:rPr>
                <w:rFonts w:ascii="Arial" w:hAnsi="Arial"/>
                <w:sz w:val="24"/>
                <w:szCs w:val="24"/>
                <w:lang w:val="en-AU" w:eastAsia="en-US"/>
              </w:rPr>
              <w:t xml:space="preserve">stablish a special fisheries working group, working closely with key stakeholders, to identify new economic pathways through charter fisheries and tourism operations while ensuring sustainable fisheries are maintained in Cape York.  </w:t>
            </w:r>
          </w:p>
          <w:p w14:paraId="19741C6B" w14:textId="77777777" w:rsidR="00641011" w:rsidRPr="00EF737F" w:rsidRDefault="00561CB9">
            <w:pPr>
              <w:pStyle w:val="Tabletext"/>
              <w:rPr>
                <w:rFonts w:ascii="Arial" w:hAnsi="Arial"/>
                <w:sz w:val="24"/>
                <w:szCs w:val="24"/>
                <w:lang w:val="en-AU" w:eastAsia="en-US"/>
              </w:rPr>
            </w:pPr>
            <w:r w:rsidRPr="00EF737F">
              <w:rPr>
                <w:rFonts w:ascii="Arial" w:hAnsi="Arial"/>
                <w:sz w:val="24"/>
                <w:szCs w:val="24"/>
                <w:lang w:val="en-AU" w:eastAsia="en-US"/>
              </w:rPr>
              <w:t>The</w:t>
            </w:r>
            <w:r w:rsidR="00884D1B" w:rsidRPr="00EF737F">
              <w:rPr>
                <w:rFonts w:ascii="Arial" w:hAnsi="Arial"/>
                <w:sz w:val="24"/>
                <w:szCs w:val="24"/>
                <w:lang w:val="en-AU" w:eastAsia="en-US"/>
              </w:rPr>
              <w:t xml:space="preserve"> working group will take the opportunity to consider a broader range of economic initiatives related to fishing and fisheries resources.</w:t>
            </w:r>
          </w:p>
          <w:p w14:paraId="167300A0" w14:textId="77777777" w:rsidR="00884D1B" w:rsidRPr="00EF737F" w:rsidRDefault="00561CB9">
            <w:pPr>
              <w:pStyle w:val="Tabletext"/>
              <w:rPr>
                <w:rFonts w:ascii="Arial" w:hAnsi="Arial"/>
                <w:sz w:val="24"/>
                <w:szCs w:val="24"/>
                <w:lang w:val="en-AU" w:eastAsia="en-US"/>
              </w:rPr>
            </w:pPr>
            <w:r w:rsidRPr="00EF737F">
              <w:rPr>
                <w:rFonts w:ascii="Arial" w:hAnsi="Arial"/>
                <w:sz w:val="24"/>
                <w:szCs w:val="24"/>
                <w:lang w:val="en-AU" w:eastAsia="en-US"/>
              </w:rPr>
              <w:t>In 2022-2023 a total of $182</w:t>
            </w:r>
            <w:r w:rsidR="00836DD6" w:rsidRPr="00EF737F">
              <w:rPr>
                <w:rFonts w:ascii="Arial" w:hAnsi="Arial"/>
                <w:sz w:val="24"/>
                <w:szCs w:val="24"/>
                <w:lang w:val="en-AU" w:eastAsia="en-US"/>
              </w:rPr>
              <w:t>,</w:t>
            </w:r>
            <w:r w:rsidRPr="00EF737F">
              <w:rPr>
                <w:rFonts w:ascii="Arial" w:hAnsi="Arial"/>
                <w:sz w:val="24"/>
                <w:szCs w:val="24"/>
                <w:lang w:val="en-AU" w:eastAsia="en-US"/>
              </w:rPr>
              <w:t xml:space="preserve">000 was allocated against </w:t>
            </w:r>
            <w:r w:rsidR="00CD19E9" w:rsidRPr="00EF737F">
              <w:rPr>
                <w:rFonts w:ascii="Arial" w:hAnsi="Arial"/>
                <w:sz w:val="24"/>
                <w:szCs w:val="24"/>
                <w:lang w:val="en-AU" w:eastAsia="en-US"/>
              </w:rPr>
              <w:t>staffing (</w:t>
            </w:r>
            <w:r w:rsidRPr="00EF737F">
              <w:rPr>
                <w:rFonts w:ascii="Arial" w:hAnsi="Arial"/>
                <w:sz w:val="24"/>
                <w:szCs w:val="24"/>
                <w:lang w:val="en-AU" w:eastAsia="en-US"/>
              </w:rPr>
              <w:t>FTE</w:t>
            </w:r>
            <w:r w:rsidR="00CD19E9" w:rsidRPr="00EF737F">
              <w:rPr>
                <w:rFonts w:ascii="Arial" w:hAnsi="Arial"/>
                <w:sz w:val="24"/>
                <w:szCs w:val="24"/>
                <w:lang w:val="en-AU" w:eastAsia="en-US"/>
              </w:rPr>
              <w:t>)</w:t>
            </w:r>
            <w:r w:rsidRPr="00EF737F">
              <w:rPr>
                <w:rFonts w:ascii="Arial" w:hAnsi="Arial"/>
                <w:sz w:val="24"/>
                <w:szCs w:val="24"/>
                <w:lang w:val="en-AU" w:eastAsia="en-US"/>
              </w:rPr>
              <w:t xml:space="preserve"> and program funding for the Cape York Special Fisheries Working Group (CYSFWG</w:t>
            </w:r>
            <w:r w:rsidR="00641011" w:rsidRPr="00EF737F">
              <w:rPr>
                <w:rFonts w:ascii="Arial" w:hAnsi="Arial"/>
                <w:sz w:val="24"/>
                <w:szCs w:val="24"/>
                <w:lang w:val="en-AU" w:eastAsia="en-US"/>
              </w:rPr>
              <w:t>)</w:t>
            </w:r>
            <w:r w:rsidR="00EC111B" w:rsidRPr="00EF737F">
              <w:rPr>
                <w:rFonts w:ascii="Arial" w:hAnsi="Arial"/>
                <w:sz w:val="24"/>
                <w:szCs w:val="24"/>
                <w:lang w:val="en-AU" w:eastAsia="en-US"/>
              </w:rPr>
              <w:t>.</w:t>
            </w:r>
          </w:p>
        </w:tc>
        <w:tc>
          <w:tcPr>
            <w:tcW w:w="1358" w:type="pct"/>
          </w:tcPr>
          <w:p w14:paraId="54EBC61A" w14:textId="77777777" w:rsidR="00884D1B" w:rsidRPr="00EF737F" w:rsidRDefault="00561CB9">
            <w:pPr>
              <w:pStyle w:val="Tabletext"/>
              <w:rPr>
                <w:rFonts w:ascii="Arial" w:hAnsi="Arial"/>
                <w:sz w:val="24"/>
                <w:szCs w:val="24"/>
                <w:lang w:val="en-AU" w:eastAsia="en-US"/>
              </w:rPr>
            </w:pPr>
            <w:r w:rsidRPr="00EF737F">
              <w:rPr>
                <w:rFonts w:ascii="Arial" w:hAnsi="Arial"/>
                <w:sz w:val="24"/>
                <w:szCs w:val="24"/>
                <w:lang w:val="en-AU" w:eastAsia="en-US"/>
              </w:rPr>
              <w:t>Each year the Queensland Government will provide up to $250</w:t>
            </w:r>
            <w:r w:rsidR="00836DD6" w:rsidRPr="00EF737F">
              <w:rPr>
                <w:rFonts w:ascii="Arial" w:hAnsi="Arial"/>
                <w:sz w:val="24"/>
                <w:szCs w:val="24"/>
                <w:lang w:val="en-AU" w:eastAsia="en-US"/>
              </w:rPr>
              <w:t>,</w:t>
            </w:r>
            <w:r w:rsidRPr="00EF737F">
              <w:rPr>
                <w:rFonts w:ascii="Arial" w:hAnsi="Arial"/>
                <w:sz w:val="24"/>
                <w:szCs w:val="24"/>
                <w:lang w:val="en-AU" w:eastAsia="en-US"/>
              </w:rPr>
              <w:t xml:space="preserve">000 of grant funding (through an application process) to support activities and projects that enhance the recreational fishing experience and supports Aboriginal and Torres Strait Islander peoples’ traditional fishing in Queensland. </w:t>
            </w:r>
          </w:p>
        </w:tc>
        <w:tc>
          <w:tcPr>
            <w:tcW w:w="1005" w:type="pct"/>
          </w:tcPr>
          <w:p w14:paraId="741BB453" w14:textId="77777777" w:rsidR="00A40630" w:rsidRPr="00EF737F" w:rsidRDefault="00561CB9">
            <w:pPr>
              <w:pStyle w:val="Tabletext"/>
              <w:rPr>
                <w:rFonts w:ascii="Arial" w:hAnsi="Arial"/>
                <w:sz w:val="24"/>
                <w:szCs w:val="24"/>
                <w:lang w:val="en-AU" w:eastAsia="en-US"/>
              </w:rPr>
            </w:pPr>
            <w:r w:rsidRPr="00EF737F">
              <w:rPr>
                <w:rFonts w:ascii="Arial" w:hAnsi="Arial"/>
                <w:sz w:val="24"/>
                <w:szCs w:val="24"/>
                <w:lang w:val="en-AU" w:eastAsia="en-US"/>
              </w:rPr>
              <w:t>An Indigenous Fishing Permit (IFP) allows an Aboriginal or Torres Strait Islander person or community to trial a commercial fishing activity.</w:t>
            </w:r>
          </w:p>
          <w:p w14:paraId="65E1CF08" w14:textId="77777777" w:rsidR="00641011" w:rsidRPr="00EF737F" w:rsidRDefault="00561CB9">
            <w:pPr>
              <w:pStyle w:val="Tabletext"/>
              <w:rPr>
                <w:rFonts w:ascii="Arial" w:hAnsi="Arial"/>
                <w:sz w:val="24"/>
                <w:szCs w:val="24"/>
                <w:lang w:val="en-AU" w:eastAsia="en-US"/>
              </w:rPr>
            </w:pPr>
            <w:r w:rsidRPr="00EF737F">
              <w:rPr>
                <w:rFonts w:ascii="Arial" w:hAnsi="Arial"/>
                <w:sz w:val="24"/>
                <w:szCs w:val="24"/>
                <w:lang w:val="en-AU" w:eastAsia="en-US"/>
              </w:rPr>
              <w:t>Successful applicants awarded an IFP receive between $40,000 - $60,000 worth of permit allocation to activate up to 10 tonnes of mixed species in Queensland waters.</w:t>
            </w:r>
          </w:p>
          <w:p w14:paraId="22D061EA" w14:textId="77777777" w:rsidR="00884D1B" w:rsidRPr="00EF737F" w:rsidRDefault="00561CB9">
            <w:pPr>
              <w:pStyle w:val="Tabletext"/>
              <w:rPr>
                <w:rFonts w:ascii="Arial" w:hAnsi="Arial"/>
                <w:sz w:val="24"/>
                <w:szCs w:val="24"/>
                <w:lang w:val="en-AU"/>
              </w:rPr>
            </w:pPr>
            <w:r w:rsidRPr="00EF737F">
              <w:rPr>
                <w:rFonts w:ascii="Arial" w:hAnsi="Arial"/>
                <w:sz w:val="24"/>
                <w:szCs w:val="24"/>
                <w:lang w:val="en-AU" w:eastAsia="en-US"/>
              </w:rPr>
              <w:t>In 2022</w:t>
            </w:r>
            <w:r w:rsidR="00A40630" w:rsidRPr="00EF737F">
              <w:rPr>
                <w:rFonts w:ascii="Arial" w:hAnsi="Arial"/>
                <w:sz w:val="24"/>
                <w:szCs w:val="24"/>
                <w:lang w:val="en-AU" w:eastAsia="en-US"/>
              </w:rPr>
              <w:t xml:space="preserve"> </w:t>
            </w:r>
            <w:r w:rsidRPr="00EF737F">
              <w:rPr>
                <w:rFonts w:ascii="Arial" w:hAnsi="Arial"/>
                <w:sz w:val="24"/>
                <w:szCs w:val="24"/>
                <w:lang w:val="en-AU" w:eastAsia="en-US"/>
              </w:rPr>
              <w:t>- 2023, Fisheries Queensland awarded an IFP to the communities of NPA and a $40</w:t>
            </w:r>
            <w:r w:rsidR="00836DD6" w:rsidRPr="00EF737F">
              <w:rPr>
                <w:rFonts w:ascii="Arial" w:hAnsi="Arial"/>
                <w:sz w:val="24"/>
                <w:szCs w:val="24"/>
                <w:lang w:val="en-AU" w:eastAsia="en-US"/>
              </w:rPr>
              <w:t>,</w:t>
            </w:r>
            <w:r w:rsidRPr="00EF737F">
              <w:rPr>
                <w:rFonts w:ascii="Arial" w:hAnsi="Arial"/>
                <w:sz w:val="24"/>
                <w:szCs w:val="24"/>
                <w:lang w:val="en-AU" w:eastAsia="en-US"/>
              </w:rPr>
              <w:t>000 funding grant to assist with business administration/</w:t>
            </w:r>
            <w:r w:rsidR="00A40630" w:rsidRPr="00EF737F">
              <w:rPr>
                <w:rFonts w:ascii="Arial" w:hAnsi="Arial"/>
                <w:sz w:val="24"/>
                <w:szCs w:val="24"/>
                <w:lang w:val="en-AU" w:eastAsia="en-US"/>
              </w:rPr>
              <w:br/>
            </w:r>
            <w:r w:rsidRPr="00EF737F">
              <w:rPr>
                <w:rFonts w:ascii="Arial" w:hAnsi="Arial"/>
                <w:sz w:val="24"/>
                <w:szCs w:val="24"/>
                <w:lang w:val="en-AU" w:eastAsia="en-US"/>
              </w:rPr>
              <w:t>logistics auspiced by Balkanu, Cape York Land Council.</w:t>
            </w:r>
          </w:p>
        </w:tc>
        <w:tc>
          <w:tcPr>
            <w:tcW w:w="619" w:type="pct"/>
          </w:tcPr>
          <w:p w14:paraId="2F491916" w14:textId="77777777" w:rsidR="00884D1B" w:rsidRPr="00EF737F" w:rsidRDefault="00561CB9">
            <w:pPr>
              <w:pStyle w:val="Tabletext"/>
              <w:rPr>
                <w:rFonts w:ascii="Arial" w:hAnsi="Arial"/>
                <w:sz w:val="24"/>
                <w:szCs w:val="24"/>
                <w:lang w:val="en-AU"/>
              </w:rPr>
            </w:pPr>
            <w:r w:rsidRPr="00EF737F">
              <w:rPr>
                <w:rFonts w:ascii="Arial" w:hAnsi="Arial"/>
                <w:sz w:val="24"/>
                <w:szCs w:val="24"/>
                <w:lang w:val="en-AU" w:eastAsia="en-US"/>
              </w:rPr>
              <w:t>2027</w:t>
            </w:r>
          </w:p>
        </w:tc>
        <w:tc>
          <w:tcPr>
            <w:tcW w:w="660" w:type="pct"/>
          </w:tcPr>
          <w:p w14:paraId="22543AFC" w14:textId="77777777" w:rsidR="00641011" w:rsidRPr="00EF737F" w:rsidRDefault="00561CB9">
            <w:pPr>
              <w:pStyle w:val="Tabletext"/>
              <w:rPr>
                <w:rFonts w:ascii="Arial" w:hAnsi="Arial"/>
                <w:sz w:val="24"/>
                <w:szCs w:val="24"/>
                <w:lang w:val="en-AU"/>
              </w:rPr>
            </w:pPr>
            <w:r w:rsidRPr="00EF737F">
              <w:rPr>
                <w:rFonts w:ascii="Arial" w:hAnsi="Arial"/>
                <w:sz w:val="24"/>
                <w:szCs w:val="24"/>
                <w:lang w:val="en-AU"/>
              </w:rPr>
              <w:t>DAF</w:t>
            </w:r>
          </w:p>
        </w:tc>
      </w:tr>
      <w:tr w:rsidR="007E5186" w:rsidRPr="00BB3D9F" w14:paraId="066E47FB" w14:textId="77777777" w:rsidTr="00483A57">
        <w:trPr>
          <w:trHeight w:val="283"/>
        </w:trPr>
        <w:tc>
          <w:tcPr>
            <w:tcW w:w="1358" w:type="pct"/>
          </w:tcPr>
          <w:p w14:paraId="63DDD2E4" w14:textId="77777777" w:rsidR="00C13F17" w:rsidRPr="00EF737F" w:rsidRDefault="00561CB9">
            <w:pPr>
              <w:pStyle w:val="Tabletext"/>
              <w:rPr>
                <w:rStyle w:val="Strong"/>
                <w:rFonts w:ascii="Arial" w:hAnsi="Arial"/>
                <w:noProof w:val="0"/>
                <w:sz w:val="24"/>
                <w:szCs w:val="24"/>
                <w:lang w:val="en-AU"/>
              </w:rPr>
            </w:pPr>
            <w:r w:rsidRPr="00EF737F">
              <w:rPr>
                <w:rStyle w:val="Strong"/>
                <w:rFonts w:ascii="Arial" w:hAnsi="Arial"/>
                <w:sz w:val="24"/>
                <w:szCs w:val="24"/>
                <w:lang w:val="en-AU"/>
              </w:rPr>
              <w:t xml:space="preserve">NEW  </w:t>
            </w:r>
          </w:p>
          <w:p w14:paraId="4FF06A2A" w14:textId="77777777" w:rsidR="009874CE" w:rsidRPr="00EF737F" w:rsidRDefault="00561CB9">
            <w:pPr>
              <w:pStyle w:val="Tabletext"/>
              <w:rPr>
                <w:rFonts w:ascii="Arial" w:hAnsi="Arial"/>
                <w:sz w:val="24"/>
                <w:szCs w:val="24"/>
                <w:lang w:val="en-AU"/>
              </w:rPr>
            </w:pPr>
            <w:r w:rsidRPr="00EF737F">
              <w:rPr>
                <w:rStyle w:val="Strong"/>
                <w:rFonts w:ascii="Arial" w:hAnsi="Arial"/>
                <w:sz w:val="24"/>
                <w:szCs w:val="24"/>
                <w:lang w:val="en-AU"/>
              </w:rPr>
              <w:t>First Nations Community Controlled Support</w:t>
            </w:r>
            <w:r w:rsidRPr="00EF737F">
              <w:rPr>
                <w:rFonts w:ascii="Arial" w:hAnsi="Arial"/>
                <w:sz w:val="24"/>
                <w:szCs w:val="24"/>
                <w:lang w:val="en-AU" w:eastAsia="en-US"/>
              </w:rPr>
              <w:t xml:space="preserve"> has been included in the sector capacity and capability component of the Disability Peak Funding Program Framework</w:t>
            </w:r>
            <w:r w:rsidR="00EC111B" w:rsidRPr="00EF737F">
              <w:rPr>
                <w:rFonts w:ascii="Arial" w:hAnsi="Arial"/>
                <w:sz w:val="24"/>
                <w:szCs w:val="24"/>
                <w:lang w:val="en-AU" w:eastAsia="en-US"/>
              </w:rPr>
              <w:t>.</w:t>
            </w:r>
          </w:p>
        </w:tc>
        <w:tc>
          <w:tcPr>
            <w:tcW w:w="1358" w:type="pct"/>
          </w:tcPr>
          <w:p w14:paraId="5525B854" w14:textId="77777777" w:rsidR="009874CE" w:rsidRPr="00EF737F" w:rsidRDefault="00561CB9">
            <w:pPr>
              <w:pStyle w:val="Tabletext"/>
              <w:rPr>
                <w:rFonts w:ascii="Arial" w:hAnsi="Arial"/>
                <w:sz w:val="24"/>
                <w:szCs w:val="24"/>
                <w:lang w:val="en-AU" w:eastAsia="en-US"/>
              </w:rPr>
            </w:pPr>
            <w:r w:rsidRPr="00EF737F">
              <w:rPr>
                <w:rFonts w:ascii="Arial" w:hAnsi="Arial"/>
                <w:sz w:val="24"/>
                <w:szCs w:val="24"/>
                <w:lang w:val="en-AU" w:eastAsia="en-US"/>
              </w:rPr>
              <w:t>In addition to expanding the role of A</w:t>
            </w:r>
            <w:r w:rsidR="00362F2F" w:rsidRPr="00EF737F">
              <w:rPr>
                <w:rFonts w:ascii="Arial" w:hAnsi="Arial"/>
                <w:sz w:val="24"/>
                <w:szCs w:val="24"/>
                <w:lang w:val="en-AU" w:eastAsia="en-US"/>
              </w:rPr>
              <w:t>TSI</w:t>
            </w:r>
            <w:r w:rsidRPr="00EF737F">
              <w:rPr>
                <w:rFonts w:ascii="Arial" w:hAnsi="Arial"/>
                <w:sz w:val="24"/>
                <w:szCs w:val="24"/>
                <w:lang w:val="en-AU" w:eastAsia="en-US"/>
              </w:rPr>
              <w:t xml:space="preserve">CCO in the Disability Peak Funding Program Framework, </w:t>
            </w:r>
            <w:r w:rsidR="00836DD6" w:rsidRPr="00EF737F">
              <w:rPr>
                <w:rFonts w:ascii="Arial" w:hAnsi="Arial"/>
                <w:sz w:val="24"/>
                <w:szCs w:val="24"/>
                <w:lang w:val="en-AU" w:eastAsia="en-US"/>
              </w:rPr>
              <w:t xml:space="preserve">DCCSDS </w:t>
            </w:r>
            <w:r w:rsidRPr="00EF737F">
              <w:rPr>
                <w:rFonts w:ascii="Arial" w:hAnsi="Arial"/>
                <w:sz w:val="24"/>
                <w:szCs w:val="24"/>
                <w:lang w:val="en-AU" w:eastAsia="en-US"/>
              </w:rPr>
              <w:t>provided seed funding to two organisations to build their capacity as A</w:t>
            </w:r>
            <w:r w:rsidR="00362F2F" w:rsidRPr="00EF737F">
              <w:rPr>
                <w:rFonts w:ascii="Arial" w:hAnsi="Arial"/>
                <w:sz w:val="24"/>
                <w:szCs w:val="24"/>
                <w:lang w:val="en-AU" w:eastAsia="en-US"/>
              </w:rPr>
              <w:t>TSI</w:t>
            </w:r>
            <w:r w:rsidRPr="00EF737F">
              <w:rPr>
                <w:rFonts w:ascii="Arial" w:hAnsi="Arial"/>
                <w:sz w:val="24"/>
                <w:szCs w:val="24"/>
                <w:lang w:val="en-AU" w:eastAsia="en-US"/>
              </w:rPr>
              <w:t>CCO.</w:t>
            </w:r>
          </w:p>
        </w:tc>
        <w:tc>
          <w:tcPr>
            <w:tcW w:w="1005" w:type="pct"/>
          </w:tcPr>
          <w:p w14:paraId="231D5E03" w14:textId="77777777" w:rsidR="009874CE" w:rsidRPr="00EF737F" w:rsidRDefault="00561CB9">
            <w:pPr>
              <w:pStyle w:val="Tabletext"/>
              <w:rPr>
                <w:rFonts w:ascii="Arial" w:hAnsi="Arial"/>
                <w:sz w:val="24"/>
                <w:szCs w:val="24"/>
                <w:lang w:val="en-AU"/>
              </w:rPr>
            </w:pPr>
            <w:r w:rsidRPr="00EF737F">
              <w:rPr>
                <w:rFonts w:ascii="Arial" w:hAnsi="Arial"/>
                <w:sz w:val="24"/>
                <w:szCs w:val="24"/>
                <w:lang w:val="en-AU" w:eastAsia="en-US"/>
              </w:rPr>
              <w:t>A grants process will be undertaken to identify a provider to deliver peak services for First Nations Community Controlled Support.</w:t>
            </w:r>
          </w:p>
        </w:tc>
        <w:tc>
          <w:tcPr>
            <w:tcW w:w="619" w:type="pct"/>
          </w:tcPr>
          <w:p w14:paraId="38AC575B" w14:textId="77777777" w:rsidR="009874CE" w:rsidRPr="00EF737F" w:rsidRDefault="00561CB9">
            <w:pPr>
              <w:pStyle w:val="Tabletext"/>
              <w:rPr>
                <w:rFonts w:ascii="Arial" w:hAnsi="Arial"/>
                <w:sz w:val="24"/>
                <w:szCs w:val="24"/>
                <w:lang w:val="en-AU"/>
              </w:rPr>
            </w:pPr>
            <w:r w:rsidRPr="00EF737F">
              <w:rPr>
                <w:rFonts w:ascii="Arial" w:hAnsi="Arial"/>
                <w:sz w:val="24"/>
                <w:szCs w:val="24"/>
                <w:lang w:val="en-AU"/>
              </w:rPr>
              <w:t>Early 2024</w:t>
            </w:r>
          </w:p>
        </w:tc>
        <w:tc>
          <w:tcPr>
            <w:tcW w:w="660" w:type="pct"/>
          </w:tcPr>
          <w:p w14:paraId="46A015BA" w14:textId="77777777" w:rsidR="009874CE" w:rsidRPr="00EF737F" w:rsidRDefault="00561CB9">
            <w:pPr>
              <w:pStyle w:val="Tabletext"/>
              <w:rPr>
                <w:rFonts w:ascii="Arial" w:hAnsi="Arial"/>
                <w:sz w:val="24"/>
                <w:szCs w:val="24"/>
                <w:lang w:val="en-AU"/>
              </w:rPr>
            </w:pPr>
            <w:r w:rsidRPr="00EF737F">
              <w:rPr>
                <w:rFonts w:ascii="Arial" w:hAnsi="Arial"/>
                <w:sz w:val="24"/>
                <w:szCs w:val="24"/>
                <w:lang w:val="en-AU"/>
              </w:rPr>
              <w:t>DCSSDS</w:t>
            </w:r>
          </w:p>
        </w:tc>
      </w:tr>
      <w:tr w:rsidR="007E5186" w:rsidRPr="00BB3D9F" w14:paraId="5542B665" w14:textId="77777777" w:rsidTr="00483A57">
        <w:trPr>
          <w:trHeight w:val="283"/>
        </w:trPr>
        <w:tc>
          <w:tcPr>
            <w:tcW w:w="1358" w:type="pct"/>
          </w:tcPr>
          <w:p w14:paraId="4FCC1FA1" w14:textId="77777777" w:rsidR="00C13F17" w:rsidRPr="00EF737F" w:rsidRDefault="00561CB9">
            <w:pPr>
              <w:pStyle w:val="Tabletext"/>
              <w:rPr>
                <w:rStyle w:val="Strong"/>
                <w:rFonts w:ascii="Arial" w:hAnsi="Arial"/>
                <w:noProof w:val="0"/>
                <w:sz w:val="24"/>
                <w:szCs w:val="24"/>
                <w:lang w:val="en-AU"/>
              </w:rPr>
            </w:pPr>
            <w:r w:rsidRPr="00EF737F">
              <w:rPr>
                <w:rStyle w:val="Strong"/>
                <w:rFonts w:ascii="Arial" w:hAnsi="Arial"/>
                <w:sz w:val="24"/>
                <w:szCs w:val="24"/>
                <w:lang w:val="en-AU"/>
              </w:rPr>
              <w:t xml:space="preserve">NEW  </w:t>
            </w:r>
          </w:p>
          <w:p w14:paraId="64E64D36" w14:textId="77777777" w:rsidR="001D6340" w:rsidRPr="00EF737F" w:rsidRDefault="00561CB9">
            <w:pPr>
              <w:pStyle w:val="Tabletext"/>
              <w:rPr>
                <w:rStyle w:val="Strong"/>
                <w:rFonts w:ascii="Arial" w:hAnsi="Arial"/>
                <w:sz w:val="24"/>
                <w:szCs w:val="24"/>
                <w:lang w:val="en-AU"/>
              </w:rPr>
            </w:pPr>
            <w:r w:rsidRPr="00EF737F">
              <w:rPr>
                <w:rStyle w:val="Strong"/>
                <w:rFonts w:ascii="Arial" w:hAnsi="Arial"/>
                <w:sz w:val="24"/>
                <w:szCs w:val="24"/>
                <w:lang w:val="en-AU"/>
              </w:rPr>
              <w:lastRenderedPageBreak/>
              <w:t xml:space="preserve">Public Works Social Procurement Framework </w:t>
            </w:r>
          </w:p>
          <w:p w14:paraId="722CF5C5" w14:textId="77777777" w:rsidR="001D6340" w:rsidRPr="00EF737F" w:rsidRDefault="00561CB9">
            <w:pPr>
              <w:pStyle w:val="Tabletext"/>
              <w:rPr>
                <w:rFonts w:ascii="Arial" w:hAnsi="Arial"/>
                <w:sz w:val="24"/>
                <w:szCs w:val="24"/>
                <w:lang w:val="en-AU"/>
              </w:rPr>
            </w:pPr>
            <w:r w:rsidRPr="00EF737F">
              <w:rPr>
                <w:rStyle w:val="Strong"/>
                <w:rFonts w:ascii="Arial" w:hAnsi="Arial"/>
                <w:sz w:val="24"/>
                <w:szCs w:val="24"/>
                <w:lang w:val="en-AU"/>
              </w:rPr>
              <w:t>Procurement Action Plan</w:t>
            </w:r>
          </w:p>
        </w:tc>
        <w:tc>
          <w:tcPr>
            <w:tcW w:w="1358" w:type="pct"/>
          </w:tcPr>
          <w:p w14:paraId="41DD68A6" w14:textId="77777777" w:rsidR="001D6340" w:rsidRPr="00EF737F" w:rsidRDefault="00561CB9">
            <w:pPr>
              <w:pStyle w:val="Tabletext"/>
              <w:rPr>
                <w:rFonts w:ascii="Arial" w:hAnsi="Arial"/>
                <w:sz w:val="24"/>
                <w:szCs w:val="24"/>
                <w:lang w:val="en-AU"/>
              </w:rPr>
            </w:pPr>
            <w:r w:rsidRPr="00EF737F">
              <w:rPr>
                <w:rFonts w:ascii="Arial" w:hAnsi="Arial"/>
                <w:sz w:val="24"/>
                <w:szCs w:val="24"/>
                <w:lang w:val="en-AU" w:eastAsia="en-US"/>
              </w:rPr>
              <w:lastRenderedPageBreak/>
              <w:t xml:space="preserve">On approval the EPW Procurement Action Plan will ensure accountability </w:t>
            </w:r>
            <w:r w:rsidRPr="00EF737F">
              <w:rPr>
                <w:rFonts w:ascii="Arial" w:hAnsi="Arial"/>
                <w:sz w:val="24"/>
                <w:szCs w:val="24"/>
                <w:lang w:val="en-AU" w:eastAsia="en-US"/>
              </w:rPr>
              <w:lastRenderedPageBreak/>
              <w:t>and measurable outcomes to meet the objectives of the Queensland Indigenous Procurement Policy</w:t>
            </w:r>
          </w:p>
        </w:tc>
        <w:tc>
          <w:tcPr>
            <w:tcW w:w="1005" w:type="pct"/>
          </w:tcPr>
          <w:p w14:paraId="6604794D" w14:textId="77777777" w:rsidR="001D6340" w:rsidRPr="00EF737F" w:rsidRDefault="00561CB9">
            <w:pPr>
              <w:pStyle w:val="Tabletext"/>
              <w:rPr>
                <w:rFonts w:ascii="Arial" w:hAnsi="Arial"/>
                <w:sz w:val="24"/>
                <w:szCs w:val="24"/>
                <w:lang w:val="en-AU"/>
              </w:rPr>
            </w:pPr>
            <w:r w:rsidRPr="00EF737F">
              <w:rPr>
                <w:rFonts w:ascii="Arial" w:hAnsi="Arial"/>
                <w:sz w:val="24"/>
                <w:szCs w:val="24"/>
                <w:lang w:val="en-AU" w:eastAsia="en-US"/>
              </w:rPr>
              <w:lastRenderedPageBreak/>
              <w:t xml:space="preserve">On approval the EPW Procurement Action Plan </w:t>
            </w:r>
            <w:r w:rsidRPr="00EF737F">
              <w:rPr>
                <w:rFonts w:ascii="Arial" w:hAnsi="Arial"/>
                <w:sz w:val="24"/>
                <w:szCs w:val="24"/>
                <w:lang w:val="en-AU" w:eastAsia="en-US"/>
              </w:rPr>
              <w:lastRenderedPageBreak/>
              <w:t>will be published and expectations will be communicated to all divisions and business units</w:t>
            </w:r>
          </w:p>
        </w:tc>
        <w:tc>
          <w:tcPr>
            <w:tcW w:w="619" w:type="pct"/>
          </w:tcPr>
          <w:p w14:paraId="54AE665F" w14:textId="77777777" w:rsidR="001D6340" w:rsidRPr="00EF737F" w:rsidRDefault="00561CB9">
            <w:pPr>
              <w:pStyle w:val="Tabletext"/>
              <w:rPr>
                <w:rFonts w:ascii="Arial" w:hAnsi="Arial"/>
                <w:sz w:val="24"/>
                <w:szCs w:val="24"/>
                <w:lang w:val="en-AU"/>
              </w:rPr>
            </w:pPr>
            <w:r w:rsidRPr="00EF737F">
              <w:rPr>
                <w:rFonts w:ascii="Arial" w:hAnsi="Arial"/>
                <w:sz w:val="24"/>
                <w:szCs w:val="24"/>
                <w:lang w:val="en-AU" w:eastAsia="en-US"/>
              </w:rPr>
              <w:lastRenderedPageBreak/>
              <w:t>2023-24</w:t>
            </w:r>
          </w:p>
        </w:tc>
        <w:tc>
          <w:tcPr>
            <w:tcW w:w="660" w:type="pct"/>
          </w:tcPr>
          <w:p w14:paraId="419A3DD4" w14:textId="77777777" w:rsidR="00881DCF" w:rsidRPr="00EF737F" w:rsidRDefault="00561CB9">
            <w:pPr>
              <w:pStyle w:val="Tabletext"/>
              <w:rPr>
                <w:rFonts w:ascii="Arial" w:hAnsi="Arial"/>
                <w:sz w:val="24"/>
                <w:szCs w:val="24"/>
                <w:lang w:val="en-AU"/>
              </w:rPr>
            </w:pPr>
            <w:r w:rsidRPr="00EF737F">
              <w:rPr>
                <w:rFonts w:ascii="Arial" w:hAnsi="Arial"/>
                <w:sz w:val="24"/>
                <w:szCs w:val="24"/>
                <w:lang w:val="en-AU" w:eastAsia="en-US"/>
              </w:rPr>
              <w:t>DHLGPPW</w:t>
            </w:r>
          </w:p>
        </w:tc>
      </w:tr>
      <w:tr w:rsidR="007E5186" w:rsidRPr="00BB3D9F" w14:paraId="334996CC" w14:textId="77777777" w:rsidTr="00483A57">
        <w:trPr>
          <w:trHeight w:val="283"/>
        </w:trPr>
        <w:tc>
          <w:tcPr>
            <w:tcW w:w="1358" w:type="pct"/>
          </w:tcPr>
          <w:p w14:paraId="7B5C2C5C" w14:textId="77777777" w:rsidR="00C13F17" w:rsidRPr="00EF737F" w:rsidRDefault="00561CB9">
            <w:pPr>
              <w:pStyle w:val="Tabletext"/>
              <w:rPr>
                <w:rStyle w:val="Strong"/>
                <w:rFonts w:ascii="Arial" w:hAnsi="Arial"/>
                <w:noProof w:val="0"/>
                <w:sz w:val="24"/>
                <w:szCs w:val="24"/>
                <w:lang w:val="en-AU"/>
              </w:rPr>
            </w:pPr>
            <w:r w:rsidRPr="00EF737F">
              <w:rPr>
                <w:rStyle w:val="Strong"/>
                <w:rFonts w:ascii="Arial" w:hAnsi="Arial"/>
                <w:sz w:val="24"/>
                <w:szCs w:val="24"/>
                <w:lang w:val="en-AU"/>
              </w:rPr>
              <w:t xml:space="preserve">CHANGED  </w:t>
            </w:r>
          </w:p>
          <w:p w14:paraId="1A1EC64D" w14:textId="77777777" w:rsidR="00446E5A" w:rsidRPr="00EF737F" w:rsidRDefault="00561CB9">
            <w:pPr>
              <w:pStyle w:val="Tabletext"/>
              <w:rPr>
                <w:rFonts w:ascii="Arial" w:hAnsi="Arial"/>
                <w:sz w:val="24"/>
                <w:szCs w:val="24"/>
                <w:lang w:val="en-AU" w:eastAsia="en-US"/>
              </w:rPr>
            </w:pPr>
            <w:r w:rsidRPr="00EF737F">
              <w:rPr>
                <w:rStyle w:val="Strong"/>
                <w:rFonts w:ascii="Arial" w:hAnsi="Arial"/>
                <w:sz w:val="24"/>
                <w:szCs w:val="24"/>
                <w:lang w:val="en-AU"/>
              </w:rPr>
              <w:t>Aboriginal and Torres Strait Islander Housing Queensland</w:t>
            </w:r>
            <w:r w:rsidRPr="00EF737F">
              <w:rPr>
                <w:rFonts w:ascii="Arial" w:hAnsi="Arial"/>
                <w:sz w:val="24"/>
                <w:szCs w:val="24"/>
                <w:lang w:val="en-AU" w:eastAsia="en-US"/>
              </w:rPr>
              <w:t xml:space="preserve"> (ATSIHQ) </w:t>
            </w:r>
          </w:p>
          <w:p w14:paraId="29AA3BA2" w14:textId="77777777" w:rsidR="00446E5A" w:rsidRPr="00EF737F" w:rsidRDefault="00561CB9">
            <w:pPr>
              <w:pStyle w:val="Tabletext"/>
              <w:rPr>
                <w:rFonts w:ascii="Arial" w:hAnsi="Arial"/>
                <w:sz w:val="24"/>
                <w:szCs w:val="24"/>
                <w:lang w:val="en-AU" w:eastAsia="en-US"/>
              </w:rPr>
            </w:pPr>
            <w:r w:rsidRPr="00EF737F">
              <w:rPr>
                <w:rFonts w:ascii="Arial" w:hAnsi="Arial"/>
                <w:sz w:val="24"/>
                <w:szCs w:val="24"/>
                <w:lang w:val="en-AU" w:eastAsia="en-US"/>
              </w:rPr>
              <w:t xml:space="preserve">Deliver and support active, structured, and supported collaboration between the Indigenous Community Housing sector and government. </w:t>
            </w:r>
          </w:p>
          <w:p w14:paraId="02BE9085" w14:textId="77777777" w:rsidR="00446E5A" w:rsidRPr="00EF737F" w:rsidRDefault="00561CB9">
            <w:pPr>
              <w:pStyle w:val="Tabletext"/>
              <w:rPr>
                <w:rFonts w:ascii="Arial" w:hAnsi="Arial"/>
                <w:sz w:val="24"/>
                <w:szCs w:val="24"/>
                <w:lang w:val="en-AU" w:eastAsia="en-US"/>
              </w:rPr>
            </w:pPr>
            <w:r w:rsidRPr="00EF737F">
              <w:rPr>
                <w:rFonts w:ascii="Arial" w:hAnsi="Arial"/>
                <w:sz w:val="24"/>
                <w:szCs w:val="24"/>
                <w:lang w:val="en-AU" w:eastAsia="en-US"/>
              </w:rPr>
              <w:t xml:space="preserve">This includes a $5.5M investment over five years to support sector development for Indigenous Community Housing Organisations to improve housing outcomes for First Nations Queenslanders. </w:t>
            </w:r>
          </w:p>
          <w:p w14:paraId="63BAE98C" w14:textId="77777777" w:rsidR="00446E5A" w:rsidRPr="00EF737F" w:rsidRDefault="00561CB9">
            <w:pPr>
              <w:pStyle w:val="Tabletext"/>
              <w:rPr>
                <w:rFonts w:ascii="Arial" w:hAnsi="Arial"/>
                <w:sz w:val="24"/>
                <w:szCs w:val="24"/>
                <w:lang w:val="en-AU"/>
              </w:rPr>
            </w:pPr>
            <w:r w:rsidRPr="00EF737F">
              <w:rPr>
                <w:rFonts w:ascii="Arial" w:hAnsi="Arial"/>
                <w:sz w:val="24"/>
                <w:szCs w:val="24"/>
                <w:lang w:val="en-AU" w:eastAsia="en-US"/>
              </w:rPr>
              <w:t xml:space="preserve">Through Annual Workplans, </w:t>
            </w:r>
            <w:r w:rsidR="00C63980" w:rsidRPr="00EF737F">
              <w:rPr>
                <w:rFonts w:ascii="Arial" w:hAnsi="Arial"/>
                <w:sz w:val="24"/>
                <w:szCs w:val="24"/>
                <w:lang w:val="en-AU" w:eastAsia="en-US"/>
              </w:rPr>
              <w:t>DHLGPPW</w:t>
            </w:r>
            <w:r w:rsidRPr="00EF737F">
              <w:rPr>
                <w:rFonts w:ascii="Arial" w:hAnsi="Arial"/>
                <w:sz w:val="24"/>
                <w:szCs w:val="24"/>
                <w:lang w:val="en-AU" w:eastAsia="en-US"/>
              </w:rPr>
              <w:t xml:space="preserve"> is working in partnership with the peak body and the sector to better support housing outcomes for Aboriginal and Torres Strait Islander peoples and the Indigenous Community Housing sector</w:t>
            </w:r>
            <w:r w:rsidR="00EC111B" w:rsidRPr="00EF737F">
              <w:rPr>
                <w:rFonts w:ascii="Arial" w:hAnsi="Arial"/>
                <w:sz w:val="24"/>
                <w:szCs w:val="24"/>
                <w:lang w:val="en-AU" w:eastAsia="en-US"/>
              </w:rPr>
              <w:t>.</w:t>
            </w:r>
          </w:p>
        </w:tc>
        <w:tc>
          <w:tcPr>
            <w:tcW w:w="1358" w:type="pct"/>
          </w:tcPr>
          <w:p w14:paraId="149E98A6" w14:textId="77777777" w:rsidR="00446E5A" w:rsidRPr="00EF737F" w:rsidRDefault="00561CB9">
            <w:pPr>
              <w:pStyle w:val="Tabletext"/>
              <w:rPr>
                <w:rFonts w:ascii="Arial" w:hAnsi="Arial"/>
                <w:sz w:val="24"/>
                <w:szCs w:val="24"/>
                <w:lang w:val="en-AU" w:eastAsia="en-US"/>
              </w:rPr>
            </w:pPr>
            <w:r w:rsidRPr="00EF737F">
              <w:rPr>
                <w:rFonts w:ascii="Arial" w:hAnsi="Arial"/>
                <w:sz w:val="24"/>
                <w:szCs w:val="24"/>
                <w:lang w:val="en-AU" w:eastAsia="en-US"/>
              </w:rPr>
              <w:t xml:space="preserve">There has been sustained investment into the sector through the establishment of </w:t>
            </w:r>
            <w:r w:rsidR="0078772C" w:rsidRPr="00EF737F">
              <w:rPr>
                <w:rFonts w:ascii="Arial" w:hAnsi="Arial"/>
                <w:sz w:val="24"/>
                <w:szCs w:val="24"/>
                <w:lang w:val="en-AU" w:eastAsia="en-US"/>
              </w:rPr>
              <w:t>ATSIHQ</w:t>
            </w:r>
            <w:r w:rsidRPr="00EF737F">
              <w:rPr>
                <w:rFonts w:ascii="Arial" w:hAnsi="Arial"/>
                <w:sz w:val="24"/>
                <w:szCs w:val="24"/>
                <w:lang w:val="en-AU" w:eastAsia="en-US"/>
              </w:rPr>
              <w:t xml:space="preserve"> and the execution of a multi-year service agreement until 2025. </w:t>
            </w:r>
          </w:p>
          <w:p w14:paraId="2352DB4B" w14:textId="77777777" w:rsidR="00446E5A" w:rsidRPr="00EF737F" w:rsidRDefault="00561CB9">
            <w:pPr>
              <w:pStyle w:val="Tabletext"/>
              <w:rPr>
                <w:rFonts w:ascii="Arial" w:hAnsi="Arial"/>
                <w:sz w:val="24"/>
                <w:szCs w:val="24"/>
                <w:lang w:val="en-AU"/>
              </w:rPr>
            </w:pPr>
            <w:r w:rsidRPr="00EF737F">
              <w:rPr>
                <w:rFonts w:ascii="Arial" w:hAnsi="Arial"/>
                <w:sz w:val="24"/>
                <w:szCs w:val="24"/>
                <w:lang w:val="en-AU" w:eastAsia="en-US"/>
              </w:rPr>
              <w:t>ATSIHQ has a majority Aboriginal and Torres Strait Islander governing body that has representations of members from community controlled and operated Aboriginal and Torres Strait Islander Housing Organisations.</w:t>
            </w:r>
          </w:p>
        </w:tc>
        <w:tc>
          <w:tcPr>
            <w:tcW w:w="1005" w:type="pct"/>
          </w:tcPr>
          <w:p w14:paraId="3CB38E8F" w14:textId="77777777" w:rsidR="00446E5A" w:rsidRPr="00EF737F" w:rsidRDefault="00561CB9">
            <w:pPr>
              <w:pStyle w:val="Tabletext"/>
              <w:rPr>
                <w:rFonts w:ascii="Arial" w:hAnsi="Arial"/>
                <w:sz w:val="24"/>
                <w:szCs w:val="24"/>
                <w:lang w:val="en-AU" w:eastAsia="en-US"/>
              </w:rPr>
            </w:pPr>
            <w:r w:rsidRPr="00EF737F">
              <w:rPr>
                <w:rFonts w:ascii="Arial" w:hAnsi="Arial"/>
                <w:sz w:val="24"/>
                <w:szCs w:val="24"/>
                <w:lang w:val="en-AU" w:eastAsia="en-US"/>
              </w:rPr>
              <w:t xml:space="preserve">DHLGPPW will continue to work in partnership with ATSIHQ to support capability uplift and sustained investment and support sector strengthening of the Indigenous Community Housing sector. </w:t>
            </w:r>
          </w:p>
          <w:p w14:paraId="4F70D446" w14:textId="77777777" w:rsidR="00446E5A" w:rsidRPr="00EF737F" w:rsidRDefault="00561CB9">
            <w:pPr>
              <w:pStyle w:val="Tabletext"/>
              <w:rPr>
                <w:rFonts w:ascii="Arial" w:hAnsi="Arial"/>
                <w:sz w:val="24"/>
                <w:szCs w:val="24"/>
                <w:lang w:val="en-AU"/>
              </w:rPr>
            </w:pPr>
            <w:r w:rsidRPr="00EF737F">
              <w:rPr>
                <w:rFonts w:ascii="Arial" w:hAnsi="Arial"/>
                <w:sz w:val="24"/>
                <w:szCs w:val="24"/>
                <w:lang w:val="en-AU" w:eastAsia="en-US"/>
              </w:rPr>
              <w:t xml:space="preserve">Strategic Partnership Working Group (SPWG) and bi-monthly meetings will continue with the peak to review workplan progress and identify solutions to emerging priorities and needs in the sector. </w:t>
            </w:r>
          </w:p>
        </w:tc>
        <w:tc>
          <w:tcPr>
            <w:tcW w:w="619" w:type="pct"/>
          </w:tcPr>
          <w:p w14:paraId="368C507B" w14:textId="77777777" w:rsidR="00446E5A" w:rsidRPr="00EF737F" w:rsidRDefault="00561CB9">
            <w:pPr>
              <w:pStyle w:val="Tabletext"/>
              <w:rPr>
                <w:rFonts w:ascii="Arial" w:hAnsi="Arial"/>
                <w:sz w:val="24"/>
                <w:szCs w:val="24"/>
                <w:lang w:val="en-AU"/>
              </w:rPr>
            </w:pPr>
            <w:r w:rsidRPr="00EF737F">
              <w:rPr>
                <w:rFonts w:ascii="Arial" w:hAnsi="Arial"/>
                <w:sz w:val="24"/>
                <w:szCs w:val="24"/>
                <w:lang w:val="en-AU" w:eastAsia="en-US"/>
              </w:rPr>
              <w:t xml:space="preserve">Final review report on the Annual Workplan 2022-2023 </w:t>
            </w:r>
            <w:r w:rsidR="00EF1368" w:rsidRPr="00EF737F">
              <w:rPr>
                <w:rFonts w:ascii="Arial" w:hAnsi="Arial"/>
                <w:sz w:val="24"/>
                <w:szCs w:val="24"/>
                <w:lang w:val="en-AU" w:eastAsia="en-US"/>
              </w:rPr>
              <w:t>following</w:t>
            </w:r>
            <w:r w:rsidRPr="00EF737F">
              <w:rPr>
                <w:rFonts w:ascii="Arial" w:hAnsi="Arial"/>
                <w:sz w:val="24"/>
                <w:szCs w:val="24"/>
                <w:lang w:val="en-AU" w:eastAsia="en-US"/>
              </w:rPr>
              <w:t xml:space="preserve"> submission by the peak.</w:t>
            </w:r>
          </w:p>
        </w:tc>
        <w:tc>
          <w:tcPr>
            <w:tcW w:w="660" w:type="pct"/>
          </w:tcPr>
          <w:p w14:paraId="3FF84A5D" w14:textId="77777777" w:rsidR="00446E5A" w:rsidRPr="00EF737F" w:rsidRDefault="00561CB9">
            <w:pPr>
              <w:pStyle w:val="Tabletext"/>
              <w:rPr>
                <w:rFonts w:ascii="Arial" w:hAnsi="Arial"/>
                <w:sz w:val="24"/>
                <w:szCs w:val="24"/>
                <w:lang w:val="en-AU"/>
              </w:rPr>
            </w:pPr>
            <w:r w:rsidRPr="00EF737F">
              <w:rPr>
                <w:rFonts w:ascii="Arial" w:hAnsi="Arial"/>
                <w:sz w:val="24"/>
                <w:szCs w:val="24"/>
                <w:lang w:val="en-AU"/>
              </w:rPr>
              <w:t>DHLGPPW</w:t>
            </w:r>
          </w:p>
        </w:tc>
      </w:tr>
      <w:tr w:rsidR="007E5186" w:rsidRPr="00BB3D9F" w14:paraId="6DED2840" w14:textId="77777777" w:rsidTr="00483A57">
        <w:trPr>
          <w:trHeight w:val="283"/>
        </w:trPr>
        <w:tc>
          <w:tcPr>
            <w:tcW w:w="1358" w:type="pct"/>
          </w:tcPr>
          <w:p w14:paraId="292ACEC0" w14:textId="77777777" w:rsidR="00C13F17" w:rsidRPr="00EF737F" w:rsidRDefault="00561CB9">
            <w:pPr>
              <w:pStyle w:val="Tabletext"/>
              <w:rPr>
                <w:rStyle w:val="Strong"/>
                <w:rFonts w:ascii="Arial" w:hAnsi="Arial"/>
                <w:noProof w:val="0"/>
                <w:sz w:val="24"/>
                <w:szCs w:val="24"/>
                <w:lang w:val="en-AU"/>
              </w:rPr>
            </w:pPr>
            <w:r w:rsidRPr="00EF737F">
              <w:rPr>
                <w:rStyle w:val="Strong"/>
                <w:rFonts w:ascii="Arial" w:hAnsi="Arial"/>
                <w:sz w:val="24"/>
                <w:szCs w:val="24"/>
                <w:lang w:val="en-AU"/>
              </w:rPr>
              <w:t xml:space="preserve">NEW </w:t>
            </w:r>
          </w:p>
          <w:p w14:paraId="6A4A6FE4" w14:textId="77777777" w:rsidR="00343696" w:rsidRPr="00EF737F" w:rsidRDefault="00561CB9">
            <w:pPr>
              <w:pStyle w:val="Tabletext"/>
              <w:rPr>
                <w:rFonts w:ascii="Arial" w:hAnsi="Arial"/>
                <w:sz w:val="24"/>
                <w:szCs w:val="24"/>
                <w:lang w:val="en-AU" w:eastAsia="en-US"/>
              </w:rPr>
            </w:pPr>
            <w:r w:rsidRPr="00EF737F">
              <w:rPr>
                <w:rStyle w:val="Strong"/>
                <w:rFonts w:ascii="Arial" w:hAnsi="Arial"/>
                <w:sz w:val="24"/>
                <w:szCs w:val="24"/>
                <w:lang w:val="en-AU"/>
              </w:rPr>
              <w:t>Agency Procurement Plan</w:t>
            </w:r>
            <w:r w:rsidRPr="00EF737F">
              <w:rPr>
                <w:rFonts w:ascii="Arial" w:hAnsi="Arial"/>
                <w:sz w:val="24"/>
                <w:szCs w:val="24"/>
                <w:lang w:val="en-AU" w:eastAsia="en-US"/>
              </w:rPr>
              <w:t xml:space="preserve"> includes objectives and strategies around </w:t>
            </w:r>
            <w:r w:rsidRPr="00EF737F">
              <w:rPr>
                <w:rFonts w:ascii="Arial" w:hAnsi="Arial"/>
                <w:sz w:val="24"/>
                <w:szCs w:val="24"/>
                <w:lang w:val="en-AU" w:eastAsia="en-US"/>
              </w:rPr>
              <w:lastRenderedPageBreak/>
              <w:t>increasing spend with Aboriginal and Torres Strait Islander owned suppliers as well as improved usage of Black Business Finder.</w:t>
            </w:r>
          </w:p>
          <w:p w14:paraId="44B37D5B" w14:textId="77777777" w:rsidR="00343696" w:rsidRPr="00EF737F" w:rsidRDefault="00561CB9">
            <w:pPr>
              <w:pStyle w:val="Tabletext"/>
              <w:rPr>
                <w:rStyle w:val="Strong"/>
                <w:rFonts w:ascii="Arial" w:hAnsi="Arial"/>
                <w:b w:val="0"/>
                <w:bCs w:val="0"/>
                <w:sz w:val="24"/>
                <w:szCs w:val="24"/>
                <w:lang w:val="en-AU" w:eastAsia="en-US"/>
              </w:rPr>
            </w:pPr>
            <w:r w:rsidRPr="00EF737F">
              <w:rPr>
                <w:rFonts w:ascii="Arial" w:hAnsi="Arial"/>
                <w:sz w:val="24"/>
                <w:szCs w:val="24"/>
                <w:lang w:val="en-AU" w:eastAsia="en-US"/>
              </w:rPr>
              <w:t>DPC Procurement has committed to providing Aboriginal and Torres Strait Islander owned businesses who have unsuccessfully participated in procurement processes with a referral to DTATSIPCA for linking to programs to build the capability of these business to better respond to Government procurement processes including improving, where relevant, Capability Statement and Tender Submissions.</w:t>
            </w:r>
          </w:p>
        </w:tc>
        <w:tc>
          <w:tcPr>
            <w:tcW w:w="1358" w:type="pct"/>
          </w:tcPr>
          <w:p w14:paraId="34DCEBBE" w14:textId="77777777" w:rsidR="00343696" w:rsidRPr="00EF737F" w:rsidRDefault="00561CB9">
            <w:pPr>
              <w:pStyle w:val="Tabletext"/>
              <w:rPr>
                <w:rFonts w:ascii="Arial" w:hAnsi="Arial"/>
                <w:sz w:val="24"/>
                <w:szCs w:val="24"/>
                <w:lang w:val="en-AU" w:eastAsia="en-US"/>
              </w:rPr>
            </w:pPr>
            <w:r w:rsidRPr="00EF737F">
              <w:rPr>
                <w:rFonts w:ascii="Arial" w:hAnsi="Arial"/>
                <w:sz w:val="24"/>
                <w:szCs w:val="24"/>
                <w:lang w:val="en-AU" w:eastAsia="en-US"/>
              </w:rPr>
              <w:lastRenderedPageBreak/>
              <w:t xml:space="preserve">Clause 55 - Government Parties agree to implement measures to increase the proportion of services </w:t>
            </w:r>
            <w:r w:rsidRPr="00EF737F">
              <w:rPr>
                <w:rFonts w:ascii="Arial" w:hAnsi="Arial"/>
                <w:sz w:val="24"/>
                <w:szCs w:val="24"/>
                <w:lang w:val="en-AU" w:eastAsia="en-US"/>
              </w:rPr>
              <w:lastRenderedPageBreak/>
              <w:t>delivered by Aboriginal and Torres Strait Islander organisations, particularly community-controlled organisations</w:t>
            </w:r>
            <w:r w:rsidR="00EF1368" w:rsidRPr="00EF737F">
              <w:rPr>
                <w:rFonts w:ascii="Arial" w:hAnsi="Arial"/>
                <w:sz w:val="24"/>
                <w:szCs w:val="24"/>
                <w:lang w:val="en-AU" w:eastAsia="en-US"/>
              </w:rPr>
              <w:t>.</w:t>
            </w:r>
          </w:p>
        </w:tc>
        <w:tc>
          <w:tcPr>
            <w:tcW w:w="1005" w:type="pct"/>
          </w:tcPr>
          <w:p w14:paraId="1A4CB024" w14:textId="77777777" w:rsidR="00343696" w:rsidRPr="00EF737F" w:rsidRDefault="00561CB9">
            <w:pPr>
              <w:pStyle w:val="Tabletext"/>
              <w:rPr>
                <w:rFonts w:ascii="Arial" w:hAnsi="Arial"/>
                <w:sz w:val="24"/>
                <w:szCs w:val="24"/>
                <w:lang w:val="en-AU" w:eastAsia="en-US"/>
              </w:rPr>
            </w:pPr>
            <w:r w:rsidRPr="00EF737F">
              <w:rPr>
                <w:rFonts w:ascii="Arial" w:hAnsi="Arial"/>
                <w:sz w:val="24"/>
                <w:szCs w:val="24"/>
                <w:lang w:val="en-AU" w:eastAsia="en-US"/>
              </w:rPr>
              <w:lastRenderedPageBreak/>
              <w:t xml:space="preserve">DPC is working on updating its Procurement and Contract Management </w:t>
            </w:r>
            <w:r w:rsidRPr="00EF737F">
              <w:rPr>
                <w:rFonts w:ascii="Arial" w:hAnsi="Arial"/>
                <w:sz w:val="24"/>
                <w:szCs w:val="24"/>
                <w:lang w:val="en-AU" w:eastAsia="en-US"/>
              </w:rPr>
              <w:lastRenderedPageBreak/>
              <w:t>Policy and Guidelines to include new QPP provisions including set-asides and other methods which may help increase spend with First Nations suppliers</w:t>
            </w:r>
            <w:r w:rsidR="00EF1368" w:rsidRPr="00EF737F">
              <w:rPr>
                <w:rFonts w:ascii="Arial" w:hAnsi="Arial"/>
                <w:sz w:val="24"/>
                <w:szCs w:val="24"/>
                <w:lang w:val="en-AU" w:eastAsia="en-US"/>
              </w:rPr>
              <w:t>.</w:t>
            </w:r>
          </w:p>
        </w:tc>
        <w:tc>
          <w:tcPr>
            <w:tcW w:w="619" w:type="pct"/>
          </w:tcPr>
          <w:p w14:paraId="0B0E1FEF" w14:textId="77777777" w:rsidR="00343696" w:rsidRPr="00EF737F" w:rsidRDefault="00561CB9">
            <w:pPr>
              <w:pStyle w:val="Tabletext"/>
              <w:rPr>
                <w:rFonts w:ascii="Arial" w:hAnsi="Arial"/>
                <w:sz w:val="24"/>
                <w:szCs w:val="24"/>
                <w:lang w:val="en-AU" w:eastAsia="en-US"/>
              </w:rPr>
            </w:pPr>
            <w:r w:rsidRPr="00EF737F">
              <w:rPr>
                <w:rFonts w:ascii="Arial" w:hAnsi="Arial"/>
                <w:sz w:val="24"/>
                <w:szCs w:val="24"/>
                <w:lang w:val="en-AU" w:eastAsia="en-US"/>
              </w:rPr>
              <w:lastRenderedPageBreak/>
              <w:t>New policy in place by 30 June 2024</w:t>
            </w:r>
          </w:p>
        </w:tc>
        <w:tc>
          <w:tcPr>
            <w:tcW w:w="660" w:type="pct"/>
          </w:tcPr>
          <w:p w14:paraId="37EBD8E9" w14:textId="77777777" w:rsidR="002C1525" w:rsidRPr="00EF737F" w:rsidRDefault="00561CB9">
            <w:pPr>
              <w:pStyle w:val="Tabletext"/>
              <w:rPr>
                <w:rFonts w:ascii="Arial" w:hAnsi="Arial"/>
                <w:sz w:val="24"/>
                <w:szCs w:val="24"/>
                <w:lang w:val="en-AU"/>
              </w:rPr>
            </w:pPr>
            <w:r w:rsidRPr="00EF737F">
              <w:rPr>
                <w:rFonts w:ascii="Arial" w:hAnsi="Arial"/>
                <w:sz w:val="24"/>
                <w:szCs w:val="24"/>
                <w:lang w:val="en-AU"/>
              </w:rPr>
              <w:t>DPC</w:t>
            </w:r>
          </w:p>
        </w:tc>
      </w:tr>
      <w:tr w:rsidR="007E5186" w:rsidRPr="00BB3D9F" w14:paraId="6BE5031C" w14:textId="77777777" w:rsidTr="00483A57">
        <w:trPr>
          <w:trHeight w:val="283"/>
        </w:trPr>
        <w:tc>
          <w:tcPr>
            <w:tcW w:w="1358" w:type="pct"/>
          </w:tcPr>
          <w:p w14:paraId="3E2E15A3" w14:textId="77777777" w:rsidR="00C13F17" w:rsidRPr="00EF737F" w:rsidRDefault="00561CB9">
            <w:pPr>
              <w:pStyle w:val="Tabletext"/>
              <w:rPr>
                <w:rStyle w:val="Strong"/>
                <w:rFonts w:ascii="Arial" w:hAnsi="Arial"/>
                <w:noProof w:val="0"/>
                <w:sz w:val="24"/>
                <w:szCs w:val="24"/>
                <w:lang w:val="en-AU"/>
              </w:rPr>
            </w:pPr>
            <w:r w:rsidRPr="00EF737F">
              <w:rPr>
                <w:rStyle w:val="Strong"/>
                <w:rFonts w:ascii="Arial" w:hAnsi="Arial"/>
                <w:sz w:val="24"/>
                <w:szCs w:val="24"/>
                <w:lang w:val="en-AU"/>
              </w:rPr>
              <w:t xml:space="preserve">NEW  </w:t>
            </w:r>
          </w:p>
          <w:p w14:paraId="0900E7C2" w14:textId="77777777" w:rsidR="00A62974" w:rsidRPr="00EF737F" w:rsidRDefault="00561CB9">
            <w:pPr>
              <w:pStyle w:val="Tabletext"/>
              <w:rPr>
                <w:rStyle w:val="Strong"/>
                <w:rFonts w:ascii="Arial" w:hAnsi="Arial"/>
                <w:sz w:val="24"/>
                <w:szCs w:val="24"/>
                <w:lang w:val="en-AU"/>
              </w:rPr>
            </w:pPr>
            <w:r w:rsidRPr="00EF737F">
              <w:rPr>
                <w:rStyle w:val="Strong"/>
                <w:rFonts w:ascii="Arial" w:hAnsi="Arial"/>
                <w:sz w:val="24"/>
                <w:szCs w:val="24"/>
                <w:lang w:val="en-AU"/>
              </w:rPr>
              <w:t>Indigenous Council Funding Program</w:t>
            </w:r>
          </w:p>
          <w:p w14:paraId="02C7B347" w14:textId="77777777" w:rsidR="00A62974" w:rsidRPr="00EF737F" w:rsidRDefault="00561CB9">
            <w:pPr>
              <w:pStyle w:val="Tabletext"/>
              <w:rPr>
                <w:rFonts w:ascii="Arial" w:hAnsi="Arial"/>
                <w:sz w:val="24"/>
                <w:szCs w:val="24"/>
                <w:lang w:val="en-AU" w:eastAsia="en-US"/>
              </w:rPr>
            </w:pPr>
            <w:r w:rsidRPr="00EF737F">
              <w:rPr>
                <w:rFonts w:ascii="Arial" w:hAnsi="Arial"/>
                <w:sz w:val="24"/>
                <w:szCs w:val="24"/>
                <w:lang w:val="en-AU" w:eastAsia="en-US"/>
              </w:rPr>
              <w:t>Indigenous Local Governments through the Local Government Division (LGD) offer support and grant funding.</w:t>
            </w:r>
          </w:p>
          <w:p w14:paraId="42356E4E" w14:textId="77777777" w:rsidR="002C1525" w:rsidRPr="00EF737F" w:rsidRDefault="00561CB9">
            <w:pPr>
              <w:pStyle w:val="Tabletext"/>
              <w:rPr>
                <w:rStyle w:val="Strong"/>
                <w:rFonts w:ascii="Arial" w:hAnsi="Arial"/>
                <w:sz w:val="24"/>
                <w:szCs w:val="24"/>
                <w:lang w:val="en-AU"/>
              </w:rPr>
            </w:pPr>
            <w:r w:rsidRPr="00EF737F">
              <w:rPr>
                <w:rFonts w:ascii="Arial" w:hAnsi="Arial"/>
                <w:sz w:val="24"/>
                <w:szCs w:val="24"/>
                <w:lang w:val="en-AU" w:eastAsia="en-US"/>
              </w:rPr>
              <w:t xml:space="preserve">One of LGD's key priorities is to identify opportunities for improving Indigenous Local Government sustainability. A key principle of this project is to support local employment through building capability and capacity at the local </w:t>
            </w:r>
            <w:r w:rsidRPr="00EF737F">
              <w:rPr>
                <w:rFonts w:ascii="Arial" w:hAnsi="Arial"/>
                <w:sz w:val="24"/>
                <w:szCs w:val="24"/>
                <w:lang w:val="en-AU" w:eastAsia="en-US"/>
              </w:rPr>
              <w:lastRenderedPageBreak/>
              <w:t>level rather than simply seeking financial efficiencies.</w:t>
            </w:r>
          </w:p>
        </w:tc>
        <w:tc>
          <w:tcPr>
            <w:tcW w:w="1358" w:type="pct"/>
          </w:tcPr>
          <w:p w14:paraId="16D57311" w14:textId="77777777" w:rsidR="002C1525" w:rsidRPr="00EF737F" w:rsidRDefault="00561CB9">
            <w:pPr>
              <w:pStyle w:val="Tabletext"/>
              <w:rPr>
                <w:rFonts w:ascii="Arial" w:hAnsi="Arial"/>
                <w:sz w:val="24"/>
                <w:szCs w:val="24"/>
                <w:highlight w:val="yellow"/>
                <w:lang w:val="en-AU" w:eastAsia="en-US"/>
              </w:rPr>
            </w:pPr>
            <w:r w:rsidRPr="00EF737F">
              <w:rPr>
                <w:rFonts w:ascii="Arial" w:hAnsi="Arial"/>
                <w:sz w:val="24"/>
                <w:szCs w:val="24"/>
                <w:lang w:val="en-AU" w:eastAsia="en-US"/>
              </w:rPr>
              <w:lastRenderedPageBreak/>
              <w:t>The Indigenous Council Funding Program (ICFP) is a significant investment in Queensland's Indigenous communities and will help Indigenous councils provide the local services that are essential to supporting liveable communities</w:t>
            </w:r>
            <w:r w:rsidR="00B45FD2" w:rsidRPr="00EF737F">
              <w:rPr>
                <w:rFonts w:ascii="Arial" w:hAnsi="Arial"/>
                <w:sz w:val="24"/>
                <w:szCs w:val="24"/>
                <w:lang w:val="en-AU" w:eastAsia="en-US"/>
              </w:rPr>
              <w:t>.</w:t>
            </w:r>
          </w:p>
        </w:tc>
        <w:tc>
          <w:tcPr>
            <w:tcW w:w="1005" w:type="pct"/>
          </w:tcPr>
          <w:p w14:paraId="15AC1DA8" w14:textId="77777777" w:rsidR="002C1525" w:rsidRPr="00EF737F" w:rsidRDefault="00561CB9">
            <w:pPr>
              <w:pStyle w:val="Tabletext"/>
              <w:rPr>
                <w:rFonts w:ascii="Arial" w:hAnsi="Arial"/>
                <w:sz w:val="24"/>
                <w:szCs w:val="24"/>
                <w:highlight w:val="yellow"/>
                <w:lang w:val="en-AU" w:eastAsia="en-US"/>
              </w:rPr>
            </w:pPr>
            <w:r w:rsidRPr="00EF737F">
              <w:rPr>
                <w:rFonts w:ascii="Arial" w:hAnsi="Arial"/>
                <w:sz w:val="24"/>
                <w:szCs w:val="24"/>
                <w:lang w:val="en-AU" w:eastAsia="en-US"/>
              </w:rPr>
              <w:t>ICFP will provide $69.8 million in funding to Queensland's 16 Indigenous councils.</w:t>
            </w:r>
          </w:p>
        </w:tc>
        <w:tc>
          <w:tcPr>
            <w:tcW w:w="619" w:type="pct"/>
          </w:tcPr>
          <w:p w14:paraId="06FA7EA4" w14:textId="77777777" w:rsidR="002C1525" w:rsidRPr="00EF737F" w:rsidRDefault="00561CB9">
            <w:pPr>
              <w:pStyle w:val="Tabletext"/>
              <w:rPr>
                <w:rFonts w:ascii="Arial" w:hAnsi="Arial"/>
                <w:sz w:val="24"/>
                <w:szCs w:val="24"/>
                <w:lang w:val="en-AU" w:eastAsia="en-US"/>
              </w:rPr>
            </w:pPr>
            <w:r w:rsidRPr="00EF737F">
              <w:rPr>
                <w:rFonts w:ascii="Arial" w:hAnsi="Arial"/>
                <w:sz w:val="24"/>
                <w:szCs w:val="24"/>
                <w:lang w:val="en-AU" w:eastAsia="en-US"/>
              </w:rPr>
              <w:t xml:space="preserve">Ongoing </w:t>
            </w:r>
          </w:p>
        </w:tc>
        <w:tc>
          <w:tcPr>
            <w:tcW w:w="660" w:type="pct"/>
          </w:tcPr>
          <w:p w14:paraId="52D90D6D" w14:textId="77777777" w:rsidR="002C1525" w:rsidRPr="00EF737F" w:rsidRDefault="00561CB9">
            <w:pPr>
              <w:pStyle w:val="Tabletext"/>
              <w:rPr>
                <w:rFonts w:ascii="Arial" w:hAnsi="Arial"/>
                <w:sz w:val="24"/>
                <w:szCs w:val="24"/>
                <w:lang w:val="en-AU"/>
              </w:rPr>
            </w:pPr>
            <w:r w:rsidRPr="00EF737F">
              <w:rPr>
                <w:rFonts w:ascii="Arial" w:hAnsi="Arial"/>
                <w:sz w:val="24"/>
                <w:szCs w:val="24"/>
                <w:lang w:val="en-AU" w:eastAsia="en-US"/>
              </w:rPr>
              <w:t>DHLGPPW</w:t>
            </w:r>
          </w:p>
        </w:tc>
      </w:tr>
      <w:tr w:rsidR="007E5186" w:rsidRPr="00BB3D9F" w14:paraId="11434B5D" w14:textId="77777777" w:rsidTr="00483A57">
        <w:trPr>
          <w:trHeight w:val="283"/>
        </w:trPr>
        <w:tc>
          <w:tcPr>
            <w:tcW w:w="1358" w:type="pct"/>
            <w:shd w:val="clear" w:color="auto" w:fill="auto"/>
          </w:tcPr>
          <w:p w14:paraId="4BB53452" w14:textId="77777777" w:rsidR="00C13F17" w:rsidRPr="00EF737F" w:rsidRDefault="00561CB9">
            <w:pPr>
              <w:pStyle w:val="Tabletext"/>
              <w:rPr>
                <w:rStyle w:val="Strong"/>
                <w:rFonts w:ascii="Arial" w:hAnsi="Arial"/>
                <w:noProof w:val="0"/>
                <w:sz w:val="24"/>
                <w:szCs w:val="24"/>
                <w:lang w:val="en-AU"/>
              </w:rPr>
            </w:pPr>
            <w:r w:rsidRPr="00EF737F">
              <w:rPr>
                <w:rStyle w:val="Strong"/>
                <w:rFonts w:ascii="Arial" w:hAnsi="Arial"/>
                <w:sz w:val="24"/>
                <w:szCs w:val="24"/>
                <w:lang w:val="en-AU"/>
              </w:rPr>
              <w:t xml:space="preserve">NEW  </w:t>
            </w:r>
          </w:p>
          <w:p w14:paraId="01A4FE0B" w14:textId="77777777" w:rsidR="004D3E81" w:rsidRPr="00EF737F" w:rsidRDefault="00561CB9">
            <w:pPr>
              <w:pStyle w:val="Tabletext"/>
              <w:rPr>
                <w:rStyle w:val="Strong"/>
                <w:rFonts w:ascii="Arial" w:hAnsi="Arial"/>
                <w:sz w:val="24"/>
                <w:szCs w:val="24"/>
                <w:lang w:val="en-AU"/>
              </w:rPr>
            </w:pPr>
            <w:r w:rsidRPr="00EF737F">
              <w:rPr>
                <w:rFonts w:ascii="Arial" w:hAnsi="Arial"/>
                <w:sz w:val="24"/>
                <w:szCs w:val="24"/>
                <w:lang w:val="en-AU" w:eastAsia="en-US"/>
              </w:rPr>
              <w:t xml:space="preserve">Arts Queensland adheres to Queensland </w:t>
            </w:r>
            <w:r w:rsidRPr="00EF737F">
              <w:rPr>
                <w:rStyle w:val="Strong"/>
                <w:rFonts w:ascii="Arial" w:hAnsi="Arial"/>
                <w:sz w:val="24"/>
                <w:szCs w:val="24"/>
                <w:lang w:val="en-AU"/>
              </w:rPr>
              <w:t>Indigenous Procurement Policy</w:t>
            </w:r>
            <w:r w:rsidRPr="00EF737F">
              <w:rPr>
                <w:rFonts w:ascii="Arial" w:hAnsi="Arial"/>
                <w:sz w:val="24"/>
                <w:szCs w:val="24"/>
                <w:lang w:val="en-AU" w:eastAsia="en-US"/>
              </w:rPr>
              <w:t xml:space="preserve"> and prioritises self-determined First Nations suppliers where possible. </w:t>
            </w:r>
          </w:p>
        </w:tc>
        <w:tc>
          <w:tcPr>
            <w:tcW w:w="1358" w:type="pct"/>
            <w:shd w:val="clear" w:color="auto" w:fill="auto"/>
          </w:tcPr>
          <w:p w14:paraId="31B28DB7" w14:textId="77777777" w:rsidR="004D3E81" w:rsidRPr="00EF737F" w:rsidRDefault="00561CB9">
            <w:pPr>
              <w:pStyle w:val="Tabletext"/>
              <w:rPr>
                <w:rFonts w:ascii="Arial" w:hAnsi="Arial"/>
                <w:sz w:val="24"/>
                <w:szCs w:val="24"/>
                <w:lang w:val="en-AU" w:eastAsia="en-US"/>
              </w:rPr>
            </w:pPr>
            <w:r w:rsidRPr="00EF737F">
              <w:rPr>
                <w:rFonts w:ascii="Arial" w:hAnsi="Arial"/>
                <w:sz w:val="24"/>
                <w:szCs w:val="24"/>
                <w:lang w:val="en-AU" w:eastAsia="en-US"/>
              </w:rPr>
              <w:t xml:space="preserve">Arts Queensland prioritises supporting First Nations suppliers where possible. </w:t>
            </w:r>
          </w:p>
        </w:tc>
        <w:tc>
          <w:tcPr>
            <w:tcW w:w="1005" w:type="pct"/>
            <w:shd w:val="clear" w:color="auto" w:fill="auto"/>
          </w:tcPr>
          <w:p w14:paraId="29F37548" w14:textId="77777777" w:rsidR="004D3E81" w:rsidRPr="00EF737F" w:rsidRDefault="00561CB9">
            <w:pPr>
              <w:pStyle w:val="Tabletext"/>
              <w:rPr>
                <w:rFonts w:ascii="Arial" w:hAnsi="Arial"/>
                <w:sz w:val="24"/>
                <w:szCs w:val="24"/>
                <w:lang w:val="en-AU" w:eastAsia="en-US"/>
              </w:rPr>
            </w:pPr>
            <w:r w:rsidRPr="00EF737F">
              <w:rPr>
                <w:rFonts w:ascii="Arial" w:hAnsi="Arial"/>
                <w:sz w:val="24"/>
                <w:szCs w:val="24"/>
                <w:lang w:val="en-AU" w:eastAsia="en-US"/>
              </w:rPr>
              <w:t>Consider options available to directly appoint First Nations suppliers in line with Q</w:t>
            </w:r>
            <w:r w:rsidR="00B45FD2" w:rsidRPr="00EF737F">
              <w:rPr>
                <w:rFonts w:ascii="Arial" w:hAnsi="Arial"/>
                <w:sz w:val="24"/>
                <w:szCs w:val="24"/>
                <w:lang w:val="en-AU" w:eastAsia="en-US"/>
              </w:rPr>
              <w:t xml:space="preserve">ueensland </w:t>
            </w:r>
            <w:r w:rsidRPr="00EF737F">
              <w:rPr>
                <w:rFonts w:ascii="Arial" w:hAnsi="Arial"/>
                <w:sz w:val="24"/>
                <w:szCs w:val="24"/>
                <w:lang w:val="en-AU" w:eastAsia="en-US"/>
              </w:rPr>
              <w:t>G</w:t>
            </w:r>
            <w:r w:rsidR="00B45FD2" w:rsidRPr="00EF737F">
              <w:rPr>
                <w:rFonts w:ascii="Arial" w:hAnsi="Arial"/>
                <w:sz w:val="24"/>
                <w:szCs w:val="24"/>
                <w:lang w:val="en-AU" w:eastAsia="en-US"/>
              </w:rPr>
              <w:t>overnment</w:t>
            </w:r>
            <w:r w:rsidRPr="00EF737F">
              <w:rPr>
                <w:rFonts w:ascii="Arial" w:hAnsi="Arial"/>
                <w:sz w:val="24"/>
                <w:szCs w:val="24"/>
                <w:lang w:val="en-AU" w:eastAsia="en-US"/>
              </w:rPr>
              <w:t xml:space="preserve"> procurement principles.</w:t>
            </w:r>
          </w:p>
        </w:tc>
        <w:tc>
          <w:tcPr>
            <w:tcW w:w="619" w:type="pct"/>
            <w:shd w:val="clear" w:color="auto" w:fill="auto"/>
          </w:tcPr>
          <w:p w14:paraId="7BE71B4A" w14:textId="77777777" w:rsidR="004D3E81" w:rsidRPr="00EF737F" w:rsidRDefault="00561CB9">
            <w:pPr>
              <w:pStyle w:val="Tabletext"/>
              <w:rPr>
                <w:rFonts w:ascii="Arial" w:hAnsi="Arial"/>
                <w:sz w:val="24"/>
                <w:szCs w:val="24"/>
                <w:lang w:val="en-AU" w:eastAsia="en-US"/>
              </w:rPr>
            </w:pPr>
            <w:r w:rsidRPr="00EF737F">
              <w:rPr>
                <w:rFonts w:ascii="Arial" w:hAnsi="Arial"/>
                <w:sz w:val="24"/>
                <w:szCs w:val="24"/>
                <w:lang w:val="en-AU" w:eastAsia="en-US"/>
              </w:rPr>
              <w:t>As required and new suppliers are sought</w:t>
            </w:r>
          </w:p>
        </w:tc>
        <w:tc>
          <w:tcPr>
            <w:tcW w:w="660" w:type="pct"/>
          </w:tcPr>
          <w:p w14:paraId="6C0EDD0E" w14:textId="77777777" w:rsidR="004D3E81" w:rsidRPr="00EF737F" w:rsidRDefault="00561CB9">
            <w:pPr>
              <w:pStyle w:val="Tabletext"/>
              <w:rPr>
                <w:rFonts w:ascii="Arial" w:hAnsi="Arial"/>
                <w:sz w:val="24"/>
                <w:szCs w:val="24"/>
                <w:lang w:val="en-AU"/>
              </w:rPr>
            </w:pPr>
            <w:r w:rsidRPr="00EF737F">
              <w:rPr>
                <w:rFonts w:ascii="Arial" w:hAnsi="Arial"/>
                <w:sz w:val="24"/>
                <w:szCs w:val="24"/>
                <w:lang w:val="en-AU"/>
              </w:rPr>
              <w:t>DTATSIPCA</w:t>
            </w:r>
          </w:p>
        </w:tc>
      </w:tr>
      <w:tr w:rsidR="007E5186" w:rsidRPr="00BB3D9F" w14:paraId="44B1BF22" w14:textId="77777777" w:rsidTr="00483A57">
        <w:trPr>
          <w:trHeight w:val="283"/>
        </w:trPr>
        <w:tc>
          <w:tcPr>
            <w:tcW w:w="1358" w:type="pct"/>
          </w:tcPr>
          <w:p w14:paraId="5DAEEA34" w14:textId="77777777" w:rsidR="00C13F17" w:rsidRPr="00EF737F" w:rsidRDefault="00561CB9">
            <w:pPr>
              <w:pStyle w:val="Tabletext"/>
              <w:rPr>
                <w:rStyle w:val="Strong"/>
                <w:rFonts w:ascii="Arial" w:hAnsi="Arial"/>
                <w:noProof w:val="0"/>
                <w:sz w:val="24"/>
                <w:szCs w:val="24"/>
                <w:lang w:val="en-AU"/>
              </w:rPr>
            </w:pPr>
            <w:r w:rsidRPr="00EF737F">
              <w:rPr>
                <w:rStyle w:val="Strong"/>
                <w:rFonts w:ascii="Arial" w:hAnsi="Arial"/>
                <w:sz w:val="24"/>
                <w:szCs w:val="24"/>
                <w:lang w:val="en-AU"/>
              </w:rPr>
              <w:t xml:space="preserve">NEW  </w:t>
            </w:r>
          </w:p>
          <w:p w14:paraId="1A5BA84E" w14:textId="77777777" w:rsidR="00F034B9" w:rsidRPr="00EF737F" w:rsidRDefault="00561CB9">
            <w:pPr>
              <w:pStyle w:val="Tabletext"/>
              <w:rPr>
                <w:rFonts w:ascii="Arial" w:hAnsi="Arial"/>
                <w:sz w:val="24"/>
                <w:szCs w:val="24"/>
                <w:lang w:val="en-AU" w:eastAsia="en-US"/>
              </w:rPr>
            </w:pPr>
            <w:r w:rsidRPr="00EF737F">
              <w:rPr>
                <w:rStyle w:val="Strong"/>
                <w:rFonts w:ascii="Arial" w:hAnsi="Arial"/>
                <w:sz w:val="24"/>
                <w:szCs w:val="24"/>
                <w:lang w:val="en-AU"/>
              </w:rPr>
              <w:t>Community Road Safety Education Grants</w:t>
            </w:r>
            <w:r w:rsidRPr="00EF737F">
              <w:rPr>
                <w:rFonts w:ascii="Arial" w:hAnsi="Arial"/>
                <w:sz w:val="24"/>
                <w:szCs w:val="24"/>
                <w:lang w:val="en-AU" w:eastAsia="en-US"/>
              </w:rPr>
              <w:t xml:space="preserve"> provide an opportunity for not-for-profit groups to support local road safety initiatives that drive a change in behaviours and attitudes to road safety in local communities.</w:t>
            </w:r>
          </w:p>
        </w:tc>
        <w:tc>
          <w:tcPr>
            <w:tcW w:w="1358" w:type="pct"/>
          </w:tcPr>
          <w:p w14:paraId="495482E4" w14:textId="77777777" w:rsidR="00F034B9" w:rsidRPr="00EF737F" w:rsidRDefault="00561CB9">
            <w:pPr>
              <w:pStyle w:val="Tabletext"/>
              <w:rPr>
                <w:rFonts w:ascii="Arial" w:hAnsi="Arial"/>
                <w:sz w:val="24"/>
                <w:szCs w:val="24"/>
                <w:lang w:val="en-AU" w:eastAsia="en-US"/>
              </w:rPr>
            </w:pPr>
            <w:r w:rsidRPr="00EF737F">
              <w:rPr>
                <w:rFonts w:ascii="Arial" w:hAnsi="Arial"/>
                <w:sz w:val="24"/>
                <w:szCs w:val="24"/>
                <w:lang w:val="en-AU" w:eastAsia="en-US"/>
              </w:rPr>
              <w:t>Support Queensland communities with the development and delivery of effective road safety education initiatives that support people to be safer road users.</w:t>
            </w:r>
          </w:p>
          <w:p w14:paraId="4A2E3467" w14:textId="77777777" w:rsidR="00F034B9" w:rsidRPr="00EF737F" w:rsidRDefault="00561CB9">
            <w:pPr>
              <w:pStyle w:val="Tabletext"/>
              <w:rPr>
                <w:rFonts w:ascii="Arial" w:hAnsi="Arial"/>
                <w:sz w:val="24"/>
                <w:szCs w:val="24"/>
                <w:lang w:val="en-AU" w:eastAsia="en-US"/>
              </w:rPr>
            </w:pPr>
            <w:r w:rsidRPr="00EF737F">
              <w:rPr>
                <w:rFonts w:ascii="Arial" w:hAnsi="Arial"/>
                <w:sz w:val="24"/>
                <w:szCs w:val="24"/>
                <w:lang w:val="en-AU" w:eastAsia="en-US"/>
              </w:rPr>
              <w:t xml:space="preserve">Funding is available up to $40,000. </w:t>
            </w:r>
          </w:p>
          <w:p w14:paraId="699D2982" w14:textId="77777777" w:rsidR="00F034B9" w:rsidRPr="00EF737F" w:rsidRDefault="00561CB9">
            <w:pPr>
              <w:pStyle w:val="Tabletext"/>
              <w:rPr>
                <w:rFonts w:ascii="Arial" w:hAnsi="Arial"/>
                <w:sz w:val="24"/>
                <w:szCs w:val="24"/>
                <w:lang w:val="en-AU" w:eastAsia="en-US"/>
              </w:rPr>
            </w:pPr>
            <w:r w:rsidRPr="00EF737F">
              <w:rPr>
                <w:rFonts w:ascii="Arial" w:hAnsi="Arial"/>
                <w:sz w:val="24"/>
                <w:szCs w:val="24"/>
                <w:lang w:val="en-AU" w:eastAsia="en-US"/>
              </w:rPr>
              <w:t>Initiatives must be delivered within 12 months of when funding is awarded.</w:t>
            </w:r>
          </w:p>
        </w:tc>
        <w:tc>
          <w:tcPr>
            <w:tcW w:w="1005" w:type="pct"/>
          </w:tcPr>
          <w:p w14:paraId="4D4E551D" w14:textId="77777777" w:rsidR="00F034B9" w:rsidRPr="00EF737F" w:rsidRDefault="00561CB9">
            <w:pPr>
              <w:pStyle w:val="Tabletext"/>
              <w:rPr>
                <w:rFonts w:ascii="Arial" w:hAnsi="Arial"/>
                <w:sz w:val="24"/>
                <w:szCs w:val="24"/>
                <w:lang w:val="en-AU" w:eastAsia="en-US"/>
              </w:rPr>
            </w:pPr>
            <w:r w:rsidRPr="00EF737F">
              <w:rPr>
                <w:rFonts w:ascii="Arial" w:hAnsi="Arial"/>
                <w:sz w:val="24"/>
                <w:szCs w:val="24"/>
                <w:lang w:val="en-AU" w:eastAsia="en-US"/>
              </w:rPr>
              <w:t>Continuation of the Community Road Safety Education Grant program</w:t>
            </w:r>
            <w:r w:rsidR="00B45FD2" w:rsidRPr="00EF737F">
              <w:rPr>
                <w:rFonts w:ascii="Arial" w:hAnsi="Arial"/>
                <w:sz w:val="24"/>
                <w:szCs w:val="24"/>
                <w:lang w:val="en-AU" w:eastAsia="en-US"/>
              </w:rPr>
              <w:t>.</w:t>
            </w:r>
            <w:r w:rsidRPr="00EF737F">
              <w:rPr>
                <w:rFonts w:ascii="Arial" w:hAnsi="Arial"/>
                <w:sz w:val="24"/>
                <w:szCs w:val="24"/>
                <w:lang w:val="en-AU" w:eastAsia="en-US"/>
              </w:rPr>
              <w:t xml:space="preserve"> </w:t>
            </w:r>
          </w:p>
        </w:tc>
        <w:tc>
          <w:tcPr>
            <w:tcW w:w="619" w:type="pct"/>
          </w:tcPr>
          <w:p w14:paraId="51242129" w14:textId="77777777" w:rsidR="00F034B9" w:rsidRPr="00EF737F" w:rsidRDefault="00561CB9">
            <w:pPr>
              <w:pStyle w:val="Tabletext"/>
              <w:rPr>
                <w:rFonts w:ascii="Arial" w:hAnsi="Arial"/>
                <w:sz w:val="24"/>
                <w:szCs w:val="24"/>
                <w:lang w:val="en-AU" w:eastAsia="en-US"/>
              </w:rPr>
            </w:pPr>
            <w:r w:rsidRPr="00EF737F">
              <w:rPr>
                <w:rFonts w:ascii="Arial" w:hAnsi="Arial"/>
                <w:sz w:val="24"/>
                <w:szCs w:val="24"/>
                <w:lang w:val="en-AU" w:eastAsia="en-US"/>
              </w:rPr>
              <w:t xml:space="preserve">Ongoing </w:t>
            </w:r>
          </w:p>
        </w:tc>
        <w:tc>
          <w:tcPr>
            <w:tcW w:w="660" w:type="pct"/>
          </w:tcPr>
          <w:p w14:paraId="721903C0" w14:textId="77777777" w:rsidR="00F034B9" w:rsidRPr="00EF737F" w:rsidRDefault="00561CB9">
            <w:pPr>
              <w:pStyle w:val="Tabletext"/>
              <w:rPr>
                <w:rFonts w:ascii="Arial" w:hAnsi="Arial"/>
                <w:sz w:val="24"/>
                <w:szCs w:val="24"/>
                <w:lang w:val="en-AU"/>
              </w:rPr>
            </w:pPr>
            <w:r w:rsidRPr="00EF737F">
              <w:rPr>
                <w:rFonts w:ascii="Arial" w:hAnsi="Arial"/>
                <w:sz w:val="24"/>
                <w:szCs w:val="24"/>
                <w:lang w:val="en-AU" w:eastAsia="en-US"/>
              </w:rPr>
              <w:t>DTMR</w:t>
            </w:r>
          </w:p>
        </w:tc>
      </w:tr>
      <w:tr w:rsidR="007E5186" w:rsidRPr="00BB3D9F" w14:paraId="70AA0D8F" w14:textId="77777777" w:rsidTr="00483A57">
        <w:trPr>
          <w:trHeight w:val="283"/>
        </w:trPr>
        <w:tc>
          <w:tcPr>
            <w:tcW w:w="1358" w:type="pct"/>
          </w:tcPr>
          <w:p w14:paraId="71FE41DB" w14:textId="77777777" w:rsidR="00C13F17" w:rsidRPr="00EF737F" w:rsidRDefault="00561CB9">
            <w:pPr>
              <w:pStyle w:val="Tabletext"/>
              <w:rPr>
                <w:rStyle w:val="Strong"/>
                <w:rFonts w:ascii="Arial" w:hAnsi="Arial"/>
                <w:noProof w:val="0"/>
                <w:sz w:val="24"/>
                <w:szCs w:val="24"/>
                <w:lang w:val="en-AU"/>
              </w:rPr>
            </w:pPr>
            <w:r w:rsidRPr="00EF737F">
              <w:rPr>
                <w:rStyle w:val="Strong"/>
                <w:rFonts w:ascii="Arial" w:hAnsi="Arial"/>
                <w:sz w:val="24"/>
                <w:szCs w:val="24"/>
                <w:lang w:val="en-AU"/>
              </w:rPr>
              <w:t xml:space="preserve">CHANGED  </w:t>
            </w:r>
          </w:p>
          <w:p w14:paraId="42316BD7" w14:textId="77777777" w:rsidR="002B42BF" w:rsidRPr="00EF737F" w:rsidRDefault="00561CB9">
            <w:pPr>
              <w:pStyle w:val="Tabletext"/>
              <w:rPr>
                <w:rStyle w:val="Strong"/>
                <w:rFonts w:ascii="Arial" w:hAnsi="Arial"/>
                <w:sz w:val="24"/>
                <w:szCs w:val="24"/>
                <w:lang w:val="en-AU"/>
              </w:rPr>
            </w:pPr>
            <w:r w:rsidRPr="00EF737F">
              <w:rPr>
                <w:rStyle w:val="Strong"/>
                <w:rFonts w:ascii="Arial" w:hAnsi="Arial"/>
                <w:sz w:val="24"/>
                <w:szCs w:val="24"/>
                <w:lang w:val="en-AU"/>
              </w:rPr>
              <w:t>Making Tracks Interim Investment Strategy 2022–2023</w:t>
            </w:r>
          </w:p>
          <w:p w14:paraId="7D02E58D" w14:textId="77777777" w:rsidR="002B42BF" w:rsidRPr="00EF737F" w:rsidRDefault="00561CB9">
            <w:pPr>
              <w:pStyle w:val="Tabletext"/>
              <w:rPr>
                <w:rFonts w:ascii="Arial" w:hAnsi="Arial"/>
                <w:sz w:val="24"/>
                <w:szCs w:val="24"/>
                <w:lang w:val="en-AU" w:eastAsia="en-US"/>
              </w:rPr>
            </w:pPr>
            <w:r w:rsidRPr="00EF737F">
              <w:rPr>
                <w:rFonts w:ascii="Arial" w:hAnsi="Arial"/>
                <w:sz w:val="24"/>
                <w:szCs w:val="24"/>
                <w:lang w:val="en-AU" w:eastAsia="en-US"/>
              </w:rPr>
              <w:t>$40.97 million was allocated to non-government organisations for the delivery of First Nations-specific health and wellbeing services, an increase of $4.71 million on the prior year allocation of $36.26 million.</w:t>
            </w:r>
          </w:p>
        </w:tc>
        <w:tc>
          <w:tcPr>
            <w:tcW w:w="1358" w:type="pct"/>
          </w:tcPr>
          <w:p w14:paraId="732D593E" w14:textId="77777777" w:rsidR="002B42BF" w:rsidRPr="00EF737F" w:rsidRDefault="00561CB9">
            <w:pPr>
              <w:pStyle w:val="Tabletext"/>
              <w:rPr>
                <w:rFonts w:ascii="Arial" w:hAnsi="Arial"/>
                <w:sz w:val="24"/>
                <w:szCs w:val="24"/>
                <w:lang w:val="en-AU" w:eastAsia="en-US"/>
              </w:rPr>
            </w:pPr>
            <w:r w:rsidRPr="00EF737F">
              <w:rPr>
                <w:rFonts w:ascii="Arial" w:hAnsi="Arial"/>
                <w:sz w:val="24"/>
                <w:szCs w:val="24"/>
                <w:lang w:val="en-AU" w:eastAsia="en-US"/>
              </w:rPr>
              <w:t xml:space="preserve">Aligned internal planning processes to strengthen our commitment to achieving Priority Reform 2 – Building the Community Controlled Sector. </w:t>
            </w:r>
          </w:p>
        </w:tc>
        <w:tc>
          <w:tcPr>
            <w:tcW w:w="1005" w:type="pct"/>
          </w:tcPr>
          <w:p w14:paraId="2DC585A7" w14:textId="77777777" w:rsidR="002B42BF" w:rsidRPr="00EF737F" w:rsidRDefault="00561CB9">
            <w:pPr>
              <w:pStyle w:val="Tabletext"/>
              <w:rPr>
                <w:rFonts w:ascii="Arial" w:hAnsi="Arial"/>
                <w:sz w:val="24"/>
                <w:szCs w:val="24"/>
                <w:lang w:val="en-AU" w:eastAsia="en-US"/>
              </w:rPr>
            </w:pPr>
            <w:r w:rsidRPr="00EF737F">
              <w:rPr>
                <w:rFonts w:ascii="Arial" w:hAnsi="Arial"/>
                <w:sz w:val="24"/>
                <w:szCs w:val="24"/>
                <w:lang w:val="en-AU" w:eastAsia="en-US"/>
              </w:rPr>
              <w:t>Continue to monitor and review Making Tracks Investment to achieve outcomes under Priority Reform 2</w:t>
            </w:r>
            <w:r w:rsidR="00B45FD2" w:rsidRPr="00EF737F">
              <w:rPr>
                <w:rFonts w:ascii="Arial" w:hAnsi="Arial"/>
                <w:sz w:val="24"/>
                <w:szCs w:val="24"/>
                <w:lang w:val="en-AU" w:eastAsia="en-US"/>
              </w:rPr>
              <w:t>.</w:t>
            </w:r>
            <w:r w:rsidRPr="00EF737F">
              <w:rPr>
                <w:rFonts w:ascii="Arial" w:hAnsi="Arial"/>
                <w:sz w:val="24"/>
                <w:szCs w:val="24"/>
                <w:lang w:val="en-AU" w:eastAsia="en-US"/>
              </w:rPr>
              <w:t xml:space="preserve"> </w:t>
            </w:r>
          </w:p>
        </w:tc>
        <w:tc>
          <w:tcPr>
            <w:tcW w:w="619" w:type="pct"/>
          </w:tcPr>
          <w:p w14:paraId="0DA52153" w14:textId="77777777" w:rsidR="002B42BF" w:rsidRPr="00EF737F" w:rsidRDefault="00561CB9">
            <w:pPr>
              <w:pStyle w:val="Tabletext"/>
              <w:rPr>
                <w:rFonts w:ascii="Arial" w:hAnsi="Arial"/>
                <w:sz w:val="24"/>
                <w:szCs w:val="24"/>
                <w:lang w:val="en-AU" w:eastAsia="en-US"/>
              </w:rPr>
            </w:pPr>
            <w:r w:rsidRPr="00EF737F">
              <w:rPr>
                <w:rFonts w:ascii="Arial" w:hAnsi="Arial"/>
                <w:sz w:val="24"/>
                <w:szCs w:val="24"/>
                <w:lang w:val="en-AU" w:eastAsia="en-US"/>
              </w:rPr>
              <w:t>Ongoing</w:t>
            </w:r>
          </w:p>
        </w:tc>
        <w:tc>
          <w:tcPr>
            <w:tcW w:w="660" w:type="pct"/>
          </w:tcPr>
          <w:p w14:paraId="12FC35D6" w14:textId="77777777" w:rsidR="005E05AC" w:rsidRPr="00EF737F" w:rsidRDefault="00561CB9">
            <w:pPr>
              <w:pStyle w:val="Tabletext"/>
              <w:rPr>
                <w:rFonts w:ascii="Arial" w:hAnsi="Arial"/>
                <w:sz w:val="24"/>
                <w:szCs w:val="24"/>
                <w:lang w:val="en-AU"/>
              </w:rPr>
            </w:pPr>
            <w:r w:rsidRPr="00EF737F">
              <w:rPr>
                <w:rFonts w:ascii="Arial" w:hAnsi="Arial"/>
                <w:sz w:val="24"/>
                <w:szCs w:val="24"/>
                <w:lang w:val="en-AU"/>
              </w:rPr>
              <w:t>QH</w:t>
            </w:r>
          </w:p>
        </w:tc>
      </w:tr>
      <w:tr w:rsidR="007E5186" w:rsidRPr="00BB3D9F" w14:paraId="4560E49C" w14:textId="77777777" w:rsidTr="00483A57">
        <w:trPr>
          <w:trHeight w:val="283"/>
        </w:trPr>
        <w:tc>
          <w:tcPr>
            <w:tcW w:w="1358" w:type="pct"/>
          </w:tcPr>
          <w:p w14:paraId="46D71757" w14:textId="77777777" w:rsidR="00C13F17" w:rsidRPr="00EF737F" w:rsidRDefault="00561CB9">
            <w:pPr>
              <w:pStyle w:val="Tabletext"/>
              <w:rPr>
                <w:rStyle w:val="Strong"/>
                <w:rFonts w:ascii="Arial" w:hAnsi="Arial"/>
                <w:noProof w:val="0"/>
                <w:sz w:val="24"/>
                <w:szCs w:val="24"/>
                <w:lang w:val="en-AU"/>
              </w:rPr>
            </w:pPr>
            <w:r w:rsidRPr="00EF737F">
              <w:rPr>
                <w:rStyle w:val="Strong"/>
                <w:rFonts w:ascii="Arial" w:hAnsi="Arial"/>
                <w:sz w:val="24"/>
                <w:szCs w:val="24"/>
                <w:lang w:val="en-AU"/>
              </w:rPr>
              <w:t xml:space="preserve">NEW  </w:t>
            </w:r>
          </w:p>
          <w:p w14:paraId="44A75021" w14:textId="77777777" w:rsidR="00326877" w:rsidRPr="00EF737F" w:rsidRDefault="00561CB9">
            <w:pPr>
              <w:pStyle w:val="Tabletext"/>
              <w:rPr>
                <w:rStyle w:val="Strong"/>
                <w:rFonts w:ascii="Arial" w:hAnsi="Arial"/>
                <w:sz w:val="24"/>
                <w:szCs w:val="24"/>
                <w:lang w:val="en-AU"/>
              </w:rPr>
            </w:pPr>
            <w:r w:rsidRPr="00EF737F">
              <w:rPr>
                <w:rStyle w:val="Strong"/>
                <w:rFonts w:ascii="Arial" w:hAnsi="Arial"/>
                <w:sz w:val="24"/>
                <w:szCs w:val="24"/>
                <w:lang w:val="en-AU"/>
              </w:rPr>
              <w:t xml:space="preserve">Reconciliation Action Plan </w:t>
            </w:r>
          </w:p>
        </w:tc>
        <w:tc>
          <w:tcPr>
            <w:tcW w:w="1358" w:type="pct"/>
          </w:tcPr>
          <w:p w14:paraId="61B9CE90" w14:textId="77777777" w:rsidR="00326877" w:rsidRPr="00EF737F" w:rsidRDefault="00561CB9">
            <w:pPr>
              <w:pStyle w:val="Tabletext"/>
              <w:rPr>
                <w:rFonts w:ascii="Arial" w:hAnsi="Arial"/>
                <w:sz w:val="24"/>
                <w:szCs w:val="24"/>
                <w:lang w:val="en-AU" w:eastAsia="en-US"/>
              </w:rPr>
            </w:pPr>
            <w:r w:rsidRPr="00EF737F">
              <w:rPr>
                <w:rFonts w:ascii="Arial" w:hAnsi="Arial"/>
                <w:sz w:val="24"/>
                <w:szCs w:val="24"/>
                <w:lang w:val="en-AU" w:eastAsia="en-US"/>
              </w:rPr>
              <w:t>Relevant actions from our RAP include:</w:t>
            </w:r>
          </w:p>
          <w:p w14:paraId="30365C94" w14:textId="77777777" w:rsidR="00326877" w:rsidRPr="00EF737F" w:rsidRDefault="00561CB9" w:rsidP="003D74C1">
            <w:pPr>
              <w:pStyle w:val="Tablebullet"/>
            </w:pPr>
            <w:r w:rsidRPr="00EF737F">
              <w:lastRenderedPageBreak/>
              <w:t xml:space="preserve">Improving employment outcomes by increasing Aboriginal and Torres Strait Islander recruitment, retention and professional development. </w:t>
            </w:r>
          </w:p>
          <w:p w14:paraId="308A73AE" w14:textId="77777777" w:rsidR="00326877" w:rsidRPr="00EF737F" w:rsidRDefault="00561CB9" w:rsidP="003D74C1">
            <w:pPr>
              <w:pStyle w:val="Tablebullet"/>
            </w:pPr>
            <w:r w:rsidRPr="00EF737F">
              <w:t>Increasing Aboriginal and Torres Strait Islander supplier diversity to support improved economic and social outcomes.</w:t>
            </w:r>
          </w:p>
        </w:tc>
        <w:tc>
          <w:tcPr>
            <w:tcW w:w="1005" w:type="pct"/>
          </w:tcPr>
          <w:p w14:paraId="4A84B2DA" w14:textId="77777777" w:rsidR="00326877" w:rsidRPr="00EF737F" w:rsidRDefault="00561CB9">
            <w:pPr>
              <w:pStyle w:val="Tabletext"/>
              <w:rPr>
                <w:rFonts w:ascii="Arial" w:hAnsi="Arial"/>
                <w:sz w:val="24"/>
                <w:szCs w:val="24"/>
                <w:lang w:val="en-AU" w:eastAsia="en-US"/>
              </w:rPr>
            </w:pPr>
            <w:r w:rsidRPr="00EF737F">
              <w:rPr>
                <w:rFonts w:ascii="Arial" w:hAnsi="Arial"/>
                <w:sz w:val="24"/>
                <w:szCs w:val="24"/>
                <w:lang w:val="en-AU" w:eastAsia="en-US"/>
              </w:rPr>
              <w:lastRenderedPageBreak/>
              <w:t>Implementing these RAP actions during 2023-2024</w:t>
            </w:r>
            <w:r w:rsidR="00B45FD2" w:rsidRPr="00EF737F">
              <w:rPr>
                <w:rFonts w:ascii="Arial" w:hAnsi="Arial"/>
                <w:sz w:val="24"/>
                <w:szCs w:val="24"/>
                <w:lang w:val="en-AU" w:eastAsia="en-US"/>
              </w:rPr>
              <w:t>.</w:t>
            </w:r>
          </w:p>
        </w:tc>
        <w:tc>
          <w:tcPr>
            <w:tcW w:w="619" w:type="pct"/>
          </w:tcPr>
          <w:p w14:paraId="5FCE2A76" w14:textId="77777777" w:rsidR="00326877" w:rsidRPr="00EF737F" w:rsidRDefault="00561CB9">
            <w:pPr>
              <w:pStyle w:val="Tabletext"/>
              <w:rPr>
                <w:rFonts w:ascii="Arial" w:hAnsi="Arial"/>
                <w:sz w:val="24"/>
                <w:szCs w:val="24"/>
                <w:highlight w:val="yellow"/>
                <w:lang w:val="en-AU" w:eastAsia="en-US"/>
              </w:rPr>
            </w:pPr>
            <w:r w:rsidRPr="00EF737F">
              <w:rPr>
                <w:rFonts w:ascii="Arial" w:hAnsi="Arial"/>
                <w:sz w:val="24"/>
                <w:szCs w:val="24"/>
                <w:lang w:val="en-AU" w:eastAsia="en-US"/>
              </w:rPr>
              <w:t>Oct</w:t>
            </w:r>
            <w:r w:rsidR="003C356F" w:rsidRPr="00EF737F">
              <w:rPr>
                <w:rFonts w:ascii="Arial" w:hAnsi="Arial"/>
                <w:sz w:val="24"/>
                <w:szCs w:val="24"/>
                <w:lang w:val="en-AU" w:eastAsia="en-US"/>
              </w:rPr>
              <w:t>ober 20</w:t>
            </w:r>
            <w:r w:rsidRPr="00EF737F">
              <w:rPr>
                <w:rFonts w:ascii="Arial" w:hAnsi="Arial"/>
                <w:sz w:val="24"/>
                <w:szCs w:val="24"/>
                <w:lang w:val="en-AU" w:eastAsia="en-US"/>
              </w:rPr>
              <w:t>24</w:t>
            </w:r>
          </w:p>
        </w:tc>
        <w:tc>
          <w:tcPr>
            <w:tcW w:w="660" w:type="pct"/>
          </w:tcPr>
          <w:p w14:paraId="033FE5D6" w14:textId="77777777" w:rsidR="00326877" w:rsidRPr="00EF737F" w:rsidRDefault="00561CB9">
            <w:pPr>
              <w:pStyle w:val="Tabletext"/>
              <w:rPr>
                <w:rFonts w:ascii="Arial" w:hAnsi="Arial"/>
                <w:sz w:val="24"/>
                <w:szCs w:val="24"/>
                <w:lang w:val="en-AU"/>
              </w:rPr>
            </w:pPr>
            <w:r w:rsidRPr="00EF737F">
              <w:rPr>
                <w:rFonts w:ascii="Arial" w:hAnsi="Arial"/>
                <w:sz w:val="24"/>
                <w:szCs w:val="24"/>
                <w:lang w:val="en-AU"/>
              </w:rPr>
              <w:t>HWQ</w:t>
            </w:r>
          </w:p>
        </w:tc>
      </w:tr>
      <w:tr w:rsidR="007E5186" w:rsidRPr="00BB3D9F" w14:paraId="0124AAC7" w14:textId="77777777" w:rsidTr="00483A57">
        <w:trPr>
          <w:trHeight w:val="283"/>
        </w:trPr>
        <w:tc>
          <w:tcPr>
            <w:tcW w:w="1358" w:type="pct"/>
          </w:tcPr>
          <w:p w14:paraId="312F1269" w14:textId="77777777" w:rsidR="00C13F17" w:rsidRPr="00EF737F" w:rsidRDefault="00561CB9">
            <w:pPr>
              <w:pStyle w:val="Tabletext"/>
              <w:rPr>
                <w:rStyle w:val="Strong"/>
                <w:rFonts w:ascii="Arial" w:hAnsi="Arial"/>
                <w:noProof w:val="0"/>
                <w:sz w:val="24"/>
                <w:szCs w:val="24"/>
                <w:lang w:val="en-AU"/>
              </w:rPr>
            </w:pPr>
            <w:r w:rsidRPr="00EF737F">
              <w:rPr>
                <w:rStyle w:val="Strong"/>
                <w:rFonts w:ascii="Arial" w:hAnsi="Arial"/>
                <w:sz w:val="24"/>
                <w:szCs w:val="24"/>
                <w:lang w:val="en-AU"/>
              </w:rPr>
              <w:t xml:space="preserve">NEW  </w:t>
            </w:r>
          </w:p>
          <w:p w14:paraId="75E21989" w14:textId="77777777" w:rsidR="000934E2" w:rsidRPr="00EF737F" w:rsidRDefault="00561CB9">
            <w:pPr>
              <w:pStyle w:val="Tabletext"/>
              <w:rPr>
                <w:rStyle w:val="Strong"/>
                <w:rFonts w:ascii="Arial" w:hAnsi="Arial"/>
                <w:sz w:val="24"/>
                <w:szCs w:val="24"/>
                <w:lang w:val="en-AU"/>
              </w:rPr>
            </w:pPr>
            <w:r w:rsidRPr="00EF737F">
              <w:rPr>
                <w:rStyle w:val="Strong"/>
                <w:rFonts w:ascii="Arial" w:hAnsi="Arial"/>
                <w:sz w:val="24"/>
                <w:szCs w:val="24"/>
                <w:lang w:val="en-AU"/>
              </w:rPr>
              <w:t>Gather + Grow Healthy Communities</w:t>
            </w:r>
            <w:r w:rsidRPr="00EF737F">
              <w:rPr>
                <w:rFonts w:ascii="Arial" w:hAnsi="Arial"/>
                <w:sz w:val="24"/>
                <w:szCs w:val="24"/>
                <w:lang w:val="en-AU" w:eastAsia="en-US"/>
              </w:rPr>
              <w:t xml:space="preserve"> seeks to engage Aboriginal and Torres Strait Islander peoples in identifying community priorities and implementing community actions to improve access to healthy food and drinks by building the capacity of the sector via investment of positions.</w:t>
            </w:r>
          </w:p>
        </w:tc>
        <w:tc>
          <w:tcPr>
            <w:tcW w:w="1358" w:type="pct"/>
          </w:tcPr>
          <w:p w14:paraId="7DFAA356" w14:textId="77777777" w:rsidR="000934E2" w:rsidRPr="00EF737F" w:rsidRDefault="00561CB9">
            <w:pPr>
              <w:pStyle w:val="Tabletext"/>
              <w:rPr>
                <w:rFonts w:ascii="Arial" w:hAnsi="Arial"/>
                <w:sz w:val="24"/>
                <w:szCs w:val="24"/>
                <w:lang w:val="en-AU" w:eastAsia="en-US"/>
              </w:rPr>
            </w:pPr>
            <w:r w:rsidRPr="00EF737F">
              <w:rPr>
                <w:rFonts w:ascii="Arial" w:hAnsi="Arial"/>
                <w:sz w:val="24"/>
                <w:szCs w:val="24"/>
                <w:lang w:val="en-AU" w:eastAsia="en-US"/>
              </w:rPr>
              <w:t xml:space="preserve">Through this partnership, </w:t>
            </w:r>
            <w:r w:rsidR="00EC111B" w:rsidRPr="00EF737F">
              <w:rPr>
                <w:rFonts w:ascii="Arial" w:hAnsi="Arial"/>
                <w:sz w:val="24"/>
                <w:szCs w:val="24"/>
                <w:lang w:val="en-AU" w:eastAsia="en-US"/>
              </w:rPr>
              <w:t>HWQ</w:t>
            </w:r>
            <w:r w:rsidRPr="00EF737F">
              <w:rPr>
                <w:rFonts w:ascii="Arial" w:hAnsi="Arial"/>
                <w:sz w:val="24"/>
                <w:szCs w:val="24"/>
                <w:lang w:val="en-AU" w:eastAsia="en-US"/>
              </w:rPr>
              <w:t xml:space="preserve"> is working to build capacity of the Aboriginal and Torres Strait Islander community-controlled sectors to deliver services to support Closing the Gap. </w:t>
            </w:r>
          </w:p>
          <w:p w14:paraId="13592324" w14:textId="77777777" w:rsidR="000934E2" w:rsidRPr="00EF737F" w:rsidRDefault="00561CB9">
            <w:pPr>
              <w:pStyle w:val="Tabletext"/>
              <w:rPr>
                <w:rFonts w:ascii="Arial" w:hAnsi="Arial"/>
                <w:sz w:val="24"/>
                <w:szCs w:val="24"/>
                <w:lang w:val="en-AU" w:eastAsia="en-US"/>
              </w:rPr>
            </w:pPr>
            <w:r w:rsidRPr="00EF737F">
              <w:rPr>
                <w:rFonts w:ascii="Arial" w:hAnsi="Arial"/>
                <w:sz w:val="24"/>
                <w:szCs w:val="24"/>
                <w:lang w:val="en-AU" w:eastAsia="en-US"/>
              </w:rPr>
              <w:t xml:space="preserve">Next steps for this piece of work are the implementation of the Local Food Security Community Action Plans, as well as the continued 6-monthly Healthy Store Action Plan development and implementation. </w:t>
            </w:r>
          </w:p>
        </w:tc>
        <w:tc>
          <w:tcPr>
            <w:tcW w:w="1005" w:type="pct"/>
          </w:tcPr>
          <w:p w14:paraId="5DA5CA28" w14:textId="77777777" w:rsidR="000934E2" w:rsidRPr="00EF737F" w:rsidRDefault="00561CB9">
            <w:pPr>
              <w:pStyle w:val="Tabletext"/>
              <w:rPr>
                <w:rFonts w:ascii="Arial" w:hAnsi="Arial"/>
                <w:sz w:val="24"/>
                <w:szCs w:val="24"/>
                <w:lang w:val="en-AU" w:eastAsia="en-US"/>
              </w:rPr>
            </w:pPr>
            <w:r w:rsidRPr="00EF737F">
              <w:rPr>
                <w:rFonts w:ascii="Arial" w:hAnsi="Arial"/>
                <w:sz w:val="24"/>
                <w:szCs w:val="24"/>
                <w:lang w:val="en-AU" w:eastAsia="en-US"/>
              </w:rPr>
              <w:t>The extension of funding for the program until June 2024.</w:t>
            </w:r>
          </w:p>
        </w:tc>
        <w:tc>
          <w:tcPr>
            <w:tcW w:w="619" w:type="pct"/>
          </w:tcPr>
          <w:p w14:paraId="3C495592" w14:textId="77777777" w:rsidR="000934E2" w:rsidRPr="00EF737F" w:rsidRDefault="00561CB9">
            <w:pPr>
              <w:pStyle w:val="Tabletext"/>
              <w:rPr>
                <w:rFonts w:ascii="Arial" w:hAnsi="Arial"/>
                <w:sz w:val="24"/>
                <w:szCs w:val="24"/>
                <w:lang w:val="en-AU" w:eastAsia="en-US"/>
              </w:rPr>
            </w:pPr>
            <w:r w:rsidRPr="00EF737F">
              <w:rPr>
                <w:rFonts w:ascii="Arial" w:hAnsi="Arial"/>
                <w:sz w:val="24"/>
                <w:szCs w:val="24"/>
                <w:lang w:val="en-AU" w:eastAsia="en-US"/>
              </w:rPr>
              <w:t>Jul</w:t>
            </w:r>
            <w:r w:rsidR="003C356F" w:rsidRPr="00EF737F">
              <w:rPr>
                <w:rFonts w:ascii="Arial" w:hAnsi="Arial"/>
                <w:sz w:val="24"/>
                <w:szCs w:val="24"/>
                <w:lang w:val="en-AU" w:eastAsia="en-US"/>
              </w:rPr>
              <w:t>y 20</w:t>
            </w:r>
            <w:r w:rsidRPr="00EF737F">
              <w:rPr>
                <w:rFonts w:ascii="Arial" w:hAnsi="Arial"/>
                <w:sz w:val="24"/>
                <w:szCs w:val="24"/>
                <w:lang w:val="en-AU" w:eastAsia="en-US"/>
              </w:rPr>
              <w:t>24</w:t>
            </w:r>
          </w:p>
        </w:tc>
        <w:tc>
          <w:tcPr>
            <w:tcW w:w="660" w:type="pct"/>
          </w:tcPr>
          <w:p w14:paraId="6464913D" w14:textId="77777777" w:rsidR="000934E2" w:rsidRPr="00EF737F" w:rsidRDefault="00561CB9">
            <w:pPr>
              <w:pStyle w:val="Tabletext"/>
              <w:rPr>
                <w:rFonts w:ascii="Arial" w:hAnsi="Arial"/>
                <w:sz w:val="24"/>
                <w:szCs w:val="24"/>
                <w:lang w:val="en-AU"/>
              </w:rPr>
            </w:pPr>
            <w:r w:rsidRPr="00EF737F">
              <w:rPr>
                <w:rFonts w:ascii="Arial" w:hAnsi="Arial"/>
                <w:sz w:val="24"/>
                <w:szCs w:val="24"/>
                <w:lang w:val="en-AU"/>
              </w:rPr>
              <w:t>HWQ</w:t>
            </w:r>
          </w:p>
        </w:tc>
      </w:tr>
      <w:tr w:rsidR="007E5186" w:rsidRPr="00BB3D9F" w14:paraId="7EEE2957" w14:textId="77777777" w:rsidTr="00483A57">
        <w:trPr>
          <w:trHeight w:val="283"/>
        </w:trPr>
        <w:tc>
          <w:tcPr>
            <w:tcW w:w="1358" w:type="pct"/>
          </w:tcPr>
          <w:p w14:paraId="76B8510F" w14:textId="77777777" w:rsidR="00C13F17" w:rsidRPr="00EF737F" w:rsidRDefault="00561CB9">
            <w:pPr>
              <w:pStyle w:val="Tabletext"/>
              <w:rPr>
                <w:rStyle w:val="Strong"/>
                <w:rFonts w:ascii="Arial" w:hAnsi="Arial"/>
                <w:noProof w:val="0"/>
                <w:sz w:val="24"/>
                <w:szCs w:val="24"/>
                <w:lang w:val="en-AU"/>
              </w:rPr>
            </w:pPr>
            <w:r w:rsidRPr="00EF737F">
              <w:rPr>
                <w:rStyle w:val="Strong"/>
                <w:rFonts w:ascii="Arial" w:hAnsi="Arial"/>
                <w:sz w:val="24"/>
                <w:szCs w:val="24"/>
                <w:lang w:val="en-AU"/>
              </w:rPr>
              <w:t xml:space="preserve">NEW  </w:t>
            </w:r>
          </w:p>
          <w:p w14:paraId="180A9235" w14:textId="77777777" w:rsidR="005B3F4F" w:rsidRPr="00EF737F" w:rsidRDefault="00561CB9">
            <w:pPr>
              <w:pStyle w:val="Tabletext"/>
              <w:rPr>
                <w:rStyle w:val="Strong"/>
                <w:rFonts w:ascii="Arial" w:hAnsi="Arial"/>
                <w:sz w:val="24"/>
                <w:szCs w:val="24"/>
                <w:lang w:val="en-AU"/>
              </w:rPr>
            </w:pPr>
            <w:r w:rsidRPr="00EF737F">
              <w:rPr>
                <w:rStyle w:val="Strong"/>
                <w:rFonts w:ascii="Arial" w:hAnsi="Arial"/>
                <w:sz w:val="24"/>
                <w:szCs w:val="24"/>
                <w:lang w:val="en-AU"/>
              </w:rPr>
              <w:t>Deadly Choices Healthy Lifestyle programs funding</w:t>
            </w:r>
          </w:p>
          <w:p w14:paraId="6897AD87" w14:textId="77777777" w:rsidR="0082568B" w:rsidRPr="00EF737F" w:rsidRDefault="00561CB9">
            <w:pPr>
              <w:pStyle w:val="Tabletext"/>
              <w:rPr>
                <w:rStyle w:val="Strong"/>
                <w:rFonts w:ascii="Arial" w:hAnsi="Arial"/>
                <w:sz w:val="24"/>
                <w:szCs w:val="24"/>
                <w:lang w:val="en-AU"/>
              </w:rPr>
            </w:pPr>
            <w:r w:rsidRPr="00EF737F">
              <w:rPr>
                <w:rFonts w:ascii="Arial" w:hAnsi="Arial"/>
                <w:sz w:val="24"/>
                <w:szCs w:val="24"/>
                <w:lang w:val="en-AU"/>
              </w:rPr>
              <w:t>Institute for Urban Indigenous Health</w:t>
            </w:r>
            <w:r w:rsidRPr="00EF737F">
              <w:rPr>
                <w:rFonts w:ascii="Arial" w:hAnsi="Arial"/>
                <w:sz w:val="24"/>
                <w:szCs w:val="24"/>
                <w:lang w:val="en-AU" w:eastAsia="en-US"/>
              </w:rPr>
              <w:t xml:space="preserve"> (IUIH) </w:t>
            </w:r>
            <w:r w:rsidR="00160EAF" w:rsidRPr="00EF737F">
              <w:rPr>
                <w:rFonts w:ascii="Arial" w:hAnsi="Arial"/>
                <w:sz w:val="24"/>
                <w:szCs w:val="24"/>
                <w:lang w:val="en-AU" w:eastAsia="en-US"/>
              </w:rPr>
              <w:t xml:space="preserve">funding </w:t>
            </w:r>
            <w:r w:rsidRPr="00EF737F">
              <w:rPr>
                <w:rFonts w:ascii="Arial" w:hAnsi="Arial"/>
                <w:sz w:val="24"/>
                <w:szCs w:val="24"/>
                <w:lang w:val="en-AU" w:eastAsia="en-US"/>
              </w:rPr>
              <w:t xml:space="preserve">to deliver Deadly Choices Healthy Lifestyle programs, a widely recognised campaign supported by programs and initiatives that engage First Nations Queenslanders to undertake 715 </w:t>
            </w:r>
            <w:r w:rsidRPr="00EF737F">
              <w:rPr>
                <w:rFonts w:ascii="Arial" w:hAnsi="Arial"/>
                <w:sz w:val="24"/>
                <w:szCs w:val="24"/>
                <w:lang w:val="en-AU" w:eastAsia="en-US"/>
              </w:rPr>
              <w:lastRenderedPageBreak/>
              <w:t xml:space="preserve">health checks and encouraging health and wellbeing in a holistic way. </w:t>
            </w:r>
          </w:p>
        </w:tc>
        <w:tc>
          <w:tcPr>
            <w:tcW w:w="1358" w:type="pct"/>
          </w:tcPr>
          <w:p w14:paraId="1DE90FAD" w14:textId="77777777" w:rsidR="00160EAF" w:rsidRPr="00EF737F" w:rsidRDefault="00561CB9">
            <w:pPr>
              <w:pStyle w:val="Tabletext"/>
              <w:rPr>
                <w:rFonts w:ascii="Arial" w:hAnsi="Arial"/>
                <w:sz w:val="24"/>
                <w:szCs w:val="24"/>
                <w:lang w:val="en-AU" w:eastAsia="en-US"/>
              </w:rPr>
            </w:pPr>
            <w:r w:rsidRPr="00EF737F">
              <w:rPr>
                <w:rFonts w:ascii="Arial" w:hAnsi="Arial"/>
                <w:sz w:val="24"/>
                <w:szCs w:val="24"/>
                <w:lang w:val="en-AU" w:eastAsia="en-US"/>
              </w:rPr>
              <w:lastRenderedPageBreak/>
              <w:t xml:space="preserve">Through the delivery of this program, there have been 510 Deadly Choices Healthy Lifestyle Programs which resulted in 5,930 participants completing the program. In addition, 206 community and sporting events were conducted, and 90 </w:t>
            </w:r>
            <w:r w:rsidR="00B45FD2" w:rsidRPr="00EF737F">
              <w:rPr>
                <w:rFonts w:ascii="Arial" w:hAnsi="Arial"/>
                <w:sz w:val="24"/>
                <w:szCs w:val="24"/>
                <w:lang w:val="en-AU" w:eastAsia="en-US"/>
              </w:rPr>
              <w:t xml:space="preserve">Deadly Choices </w:t>
            </w:r>
            <w:r w:rsidRPr="00EF737F">
              <w:rPr>
                <w:rFonts w:ascii="Arial" w:hAnsi="Arial"/>
                <w:sz w:val="24"/>
                <w:szCs w:val="24"/>
                <w:lang w:val="en-AU" w:eastAsia="en-US"/>
              </w:rPr>
              <w:t xml:space="preserve">Fit programs were delivered. A total of 4,012 Health Checks were also completed because of Deadly </w:t>
            </w:r>
            <w:r w:rsidRPr="00EF737F">
              <w:rPr>
                <w:rFonts w:ascii="Arial" w:hAnsi="Arial"/>
                <w:sz w:val="24"/>
                <w:szCs w:val="24"/>
                <w:lang w:val="en-AU" w:eastAsia="en-US"/>
              </w:rPr>
              <w:lastRenderedPageBreak/>
              <w:t>Choice</w:t>
            </w:r>
            <w:r w:rsidR="00B45FD2" w:rsidRPr="00EF737F">
              <w:rPr>
                <w:rFonts w:ascii="Arial" w:hAnsi="Arial"/>
                <w:sz w:val="24"/>
                <w:szCs w:val="24"/>
                <w:lang w:val="en-AU" w:eastAsia="en-US"/>
              </w:rPr>
              <w:t>s</w:t>
            </w:r>
            <w:r w:rsidRPr="00EF737F">
              <w:rPr>
                <w:rFonts w:ascii="Arial" w:hAnsi="Arial"/>
                <w:sz w:val="24"/>
                <w:szCs w:val="24"/>
                <w:lang w:val="en-AU" w:eastAsia="en-US"/>
              </w:rPr>
              <w:t xml:space="preserve"> Healthy Lifestyle Program activities.</w:t>
            </w:r>
          </w:p>
          <w:p w14:paraId="110B2E73" w14:textId="77777777" w:rsidR="00160EAF" w:rsidRPr="00EF737F" w:rsidRDefault="00561CB9">
            <w:pPr>
              <w:pStyle w:val="Tabletext"/>
              <w:rPr>
                <w:rFonts w:ascii="Arial" w:hAnsi="Arial"/>
                <w:sz w:val="24"/>
                <w:szCs w:val="24"/>
                <w:lang w:val="en-AU" w:eastAsia="en-US"/>
              </w:rPr>
            </w:pPr>
            <w:r w:rsidRPr="00EF737F">
              <w:rPr>
                <w:rFonts w:ascii="Arial" w:hAnsi="Arial"/>
                <w:sz w:val="24"/>
                <w:szCs w:val="24"/>
                <w:lang w:val="en-AU" w:eastAsia="en-US"/>
              </w:rPr>
              <w:t xml:space="preserve">In the last 12-24 months </w:t>
            </w:r>
            <w:r w:rsidR="00EC111B" w:rsidRPr="00EF737F">
              <w:rPr>
                <w:rFonts w:ascii="Arial" w:hAnsi="Arial"/>
                <w:sz w:val="24"/>
                <w:szCs w:val="24"/>
                <w:lang w:val="en-AU" w:eastAsia="en-US"/>
              </w:rPr>
              <w:t>HWQ</w:t>
            </w:r>
            <w:r w:rsidRPr="00EF737F">
              <w:rPr>
                <w:rFonts w:ascii="Arial" w:hAnsi="Arial"/>
                <w:sz w:val="24"/>
                <w:szCs w:val="24"/>
                <w:lang w:val="en-AU" w:eastAsia="en-US"/>
              </w:rPr>
              <w:t xml:space="preserve"> have supported:</w:t>
            </w:r>
          </w:p>
          <w:p w14:paraId="7501BA01" w14:textId="77777777" w:rsidR="00160EAF" w:rsidRPr="00EF737F" w:rsidRDefault="00561CB9" w:rsidP="003D74C1">
            <w:pPr>
              <w:pStyle w:val="Tablebullet"/>
            </w:pPr>
            <w:r w:rsidRPr="00EF737F">
              <w:t xml:space="preserve">A series of eight Olympic community activation events in collaboration with the Queensland Academy of Sport and aligned with the Queensland Government’s 2032 Go for Gold initiative. </w:t>
            </w:r>
          </w:p>
          <w:p w14:paraId="5E49BC76" w14:textId="77777777" w:rsidR="00160EAF" w:rsidRPr="00EF737F" w:rsidRDefault="00561CB9" w:rsidP="003D74C1">
            <w:pPr>
              <w:pStyle w:val="Tablebullet"/>
            </w:pPr>
            <w:r w:rsidRPr="00EF737F">
              <w:t>The official launch of the 2023 Queensland Murri carnival (22–30 September 2023) on 17 March 2023.</w:t>
            </w:r>
          </w:p>
          <w:p w14:paraId="4DCFDDB2" w14:textId="77777777" w:rsidR="00160EAF" w:rsidRPr="00EF737F" w:rsidRDefault="00561CB9" w:rsidP="003D74C1">
            <w:pPr>
              <w:pStyle w:val="Tablebullet"/>
            </w:pPr>
            <w:r w:rsidRPr="00EF737F">
              <w:t>The formation of new partnerships for Deadly Choices with the National Rugby League (NRL) club, the Redcliffe Dolphins in 2023.</w:t>
            </w:r>
          </w:p>
          <w:p w14:paraId="3A78E5E8" w14:textId="77777777" w:rsidR="00160EAF" w:rsidRPr="00EF737F" w:rsidRDefault="00561CB9" w:rsidP="003D74C1">
            <w:pPr>
              <w:pStyle w:val="Tablebullet"/>
            </w:pPr>
            <w:r w:rsidRPr="00EF737F">
              <w:t>The Queensland Firebirds netball franchise in 2023.</w:t>
            </w:r>
          </w:p>
        </w:tc>
        <w:tc>
          <w:tcPr>
            <w:tcW w:w="1005" w:type="pct"/>
          </w:tcPr>
          <w:p w14:paraId="4B18D2DE" w14:textId="77777777" w:rsidR="0082568B" w:rsidRPr="00EF737F" w:rsidRDefault="00561CB9">
            <w:pPr>
              <w:pStyle w:val="Tabletext"/>
              <w:rPr>
                <w:rFonts w:ascii="Arial" w:hAnsi="Arial"/>
                <w:sz w:val="24"/>
                <w:szCs w:val="24"/>
                <w:lang w:val="en-AU" w:eastAsia="en-US"/>
              </w:rPr>
            </w:pPr>
            <w:r w:rsidRPr="00EF737F">
              <w:rPr>
                <w:rFonts w:ascii="Arial" w:hAnsi="Arial"/>
                <w:sz w:val="24"/>
                <w:szCs w:val="24"/>
                <w:lang w:val="en-AU" w:eastAsia="en-US"/>
              </w:rPr>
              <w:lastRenderedPageBreak/>
              <w:t xml:space="preserve">The extension of funding for the program until June 2024. </w:t>
            </w:r>
          </w:p>
        </w:tc>
        <w:tc>
          <w:tcPr>
            <w:tcW w:w="619" w:type="pct"/>
          </w:tcPr>
          <w:p w14:paraId="125E6378" w14:textId="77777777" w:rsidR="0082568B" w:rsidRPr="00EF737F" w:rsidRDefault="00561CB9">
            <w:pPr>
              <w:pStyle w:val="Tabletext"/>
              <w:rPr>
                <w:rFonts w:ascii="Arial" w:hAnsi="Arial"/>
                <w:sz w:val="24"/>
                <w:szCs w:val="24"/>
                <w:lang w:val="en-AU" w:eastAsia="en-US"/>
              </w:rPr>
            </w:pPr>
            <w:r w:rsidRPr="00EF737F">
              <w:rPr>
                <w:rFonts w:ascii="Arial" w:hAnsi="Arial"/>
                <w:sz w:val="24"/>
                <w:szCs w:val="24"/>
                <w:lang w:val="en-AU" w:eastAsia="en-US"/>
              </w:rPr>
              <w:t>Jun</w:t>
            </w:r>
            <w:r w:rsidR="003C356F" w:rsidRPr="00EF737F">
              <w:rPr>
                <w:rFonts w:ascii="Arial" w:hAnsi="Arial"/>
                <w:sz w:val="24"/>
                <w:szCs w:val="24"/>
                <w:lang w:val="en-AU" w:eastAsia="en-US"/>
              </w:rPr>
              <w:t>e 20</w:t>
            </w:r>
            <w:r w:rsidRPr="00EF737F">
              <w:rPr>
                <w:rFonts w:ascii="Arial" w:hAnsi="Arial"/>
                <w:sz w:val="24"/>
                <w:szCs w:val="24"/>
                <w:lang w:val="en-AU" w:eastAsia="en-US"/>
              </w:rPr>
              <w:t>24</w:t>
            </w:r>
          </w:p>
        </w:tc>
        <w:tc>
          <w:tcPr>
            <w:tcW w:w="660" w:type="pct"/>
          </w:tcPr>
          <w:p w14:paraId="4A1ABDBF" w14:textId="77777777" w:rsidR="0082568B" w:rsidRPr="00EF737F" w:rsidRDefault="00561CB9">
            <w:pPr>
              <w:pStyle w:val="Tabletext"/>
              <w:rPr>
                <w:rFonts w:ascii="Arial" w:hAnsi="Arial"/>
                <w:sz w:val="24"/>
                <w:szCs w:val="24"/>
                <w:lang w:val="en-AU"/>
              </w:rPr>
            </w:pPr>
            <w:r w:rsidRPr="00EF737F">
              <w:rPr>
                <w:rFonts w:ascii="Arial" w:hAnsi="Arial"/>
                <w:sz w:val="24"/>
                <w:szCs w:val="24"/>
                <w:lang w:val="en-AU"/>
              </w:rPr>
              <w:t>HWQ</w:t>
            </w:r>
          </w:p>
        </w:tc>
      </w:tr>
      <w:tr w:rsidR="007E5186" w:rsidRPr="00BB3D9F" w14:paraId="4DB2C910" w14:textId="77777777" w:rsidTr="00483A57">
        <w:trPr>
          <w:trHeight w:val="283"/>
        </w:trPr>
        <w:tc>
          <w:tcPr>
            <w:tcW w:w="1358" w:type="pct"/>
          </w:tcPr>
          <w:p w14:paraId="11B4F076" w14:textId="77777777" w:rsidR="00C13F17" w:rsidRPr="00EF737F" w:rsidRDefault="00561CB9">
            <w:pPr>
              <w:pStyle w:val="Tabletext"/>
              <w:rPr>
                <w:rStyle w:val="Strong"/>
                <w:rFonts w:ascii="Arial" w:hAnsi="Arial"/>
                <w:noProof w:val="0"/>
                <w:sz w:val="24"/>
                <w:szCs w:val="24"/>
                <w:lang w:val="en-AU"/>
              </w:rPr>
            </w:pPr>
            <w:r w:rsidRPr="00EF737F">
              <w:rPr>
                <w:rStyle w:val="Strong"/>
                <w:rFonts w:ascii="Arial" w:hAnsi="Arial"/>
                <w:sz w:val="24"/>
                <w:szCs w:val="24"/>
                <w:lang w:val="en-AU"/>
              </w:rPr>
              <w:t xml:space="preserve">NEW  </w:t>
            </w:r>
          </w:p>
          <w:p w14:paraId="65798A19" w14:textId="77777777" w:rsidR="00B82287" w:rsidRPr="00EF737F" w:rsidRDefault="00561CB9">
            <w:pPr>
              <w:pStyle w:val="Tabletext"/>
              <w:rPr>
                <w:rStyle w:val="Strong"/>
                <w:rFonts w:ascii="Arial" w:hAnsi="Arial"/>
                <w:sz w:val="24"/>
                <w:szCs w:val="24"/>
                <w:lang w:val="en-AU"/>
              </w:rPr>
            </w:pPr>
            <w:r w:rsidRPr="00EF737F">
              <w:rPr>
                <w:rStyle w:val="Strong"/>
                <w:rFonts w:ascii="Arial" w:hAnsi="Arial"/>
                <w:sz w:val="24"/>
                <w:szCs w:val="24"/>
                <w:lang w:val="en-AU"/>
              </w:rPr>
              <w:t>First Nations Procurement Plan</w:t>
            </w:r>
            <w:r w:rsidRPr="00EF737F">
              <w:rPr>
                <w:rFonts w:ascii="Arial" w:hAnsi="Arial"/>
                <w:sz w:val="24"/>
                <w:szCs w:val="24"/>
                <w:lang w:val="en-AU" w:eastAsia="en-US"/>
              </w:rPr>
              <w:t xml:space="preserve"> which includes annually incremented targets for direct expenditure with First Nations businesses.</w:t>
            </w:r>
          </w:p>
        </w:tc>
        <w:tc>
          <w:tcPr>
            <w:tcW w:w="1358" w:type="pct"/>
          </w:tcPr>
          <w:p w14:paraId="02B3D9DF" w14:textId="77777777" w:rsidR="00B82287" w:rsidRPr="00EF737F" w:rsidRDefault="00561CB9">
            <w:pPr>
              <w:pStyle w:val="Tabletext"/>
              <w:rPr>
                <w:rFonts w:ascii="Arial" w:hAnsi="Arial"/>
                <w:sz w:val="24"/>
                <w:szCs w:val="24"/>
                <w:lang w:val="en-AU" w:eastAsia="en-US"/>
              </w:rPr>
            </w:pPr>
            <w:r w:rsidRPr="00EF737F">
              <w:rPr>
                <w:rFonts w:ascii="Arial" w:hAnsi="Arial"/>
                <w:sz w:val="24"/>
                <w:szCs w:val="24"/>
                <w:lang w:val="en-AU" w:eastAsia="en-US"/>
              </w:rPr>
              <w:t xml:space="preserve">DoE has undertaken a number of capability development workshops in partnership with </w:t>
            </w:r>
            <w:r w:rsidR="00EF1368" w:rsidRPr="00EF737F">
              <w:rPr>
                <w:rFonts w:ascii="Arial" w:hAnsi="Arial"/>
                <w:sz w:val="24"/>
                <w:szCs w:val="24"/>
                <w:lang w:val="en-AU" w:eastAsia="en-US"/>
              </w:rPr>
              <w:t xml:space="preserve">Indigenous </w:t>
            </w:r>
            <w:r w:rsidRPr="00EF737F">
              <w:rPr>
                <w:rFonts w:ascii="Arial" w:hAnsi="Arial"/>
                <w:sz w:val="24"/>
                <w:szCs w:val="24"/>
                <w:lang w:val="en-AU" w:eastAsia="en-US"/>
              </w:rPr>
              <w:t>firms in the ICT and Building &amp; Construction sectors with the aim of increasing capability and capacity to respond to government and win work through competitive tendering opportunities, resulting in enhanced employment outcomes in the community-controlled sector.</w:t>
            </w:r>
          </w:p>
        </w:tc>
        <w:tc>
          <w:tcPr>
            <w:tcW w:w="1005" w:type="pct"/>
          </w:tcPr>
          <w:p w14:paraId="48B9EBFF" w14:textId="77777777" w:rsidR="00B82287" w:rsidRPr="00EF737F" w:rsidRDefault="00561CB9">
            <w:pPr>
              <w:pStyle w:val="Tabletext"/>
              <w:rPr>
                <w:rFonts w:ascii="Arial" w:hAnsi="Arial"/>
                <w:sz w:val="24"/>
                <w:szCs w:val="24"/>
                <w:lang w:val="en-AU" w:eastAsia="en-US"/>
              </w:rPr>
            </w:pPr>
            <w:r w:rsidRPr="00EF737F">
              <w:rPr>
                <w:rFonts w:ascii="Arial" w:hAnsi="Arial"/>
                <w:sz w:val="24"/>
                <w:szCs w:val="24"/>
                <w:lang w:val="en-AU" w:eastAsia="en-US"/>
              </w:rPr>
              <w:t>Continued focus on workshops and development / mentoring actions to help meet the increased opportunity for partnership and contracting.</w:t>
            </w:r>
            <w:r w:rsidRPr="00EF737F">
              <w:rPr>
                <w:rFonts w:ascii="Arial" w:hAnsi="Arial"/>
                <w:sz w:val="24"/>
                <w:szCs w:val="24"/>
                <w:lang w:val="en-AU" w:eastAsia="en-US"/>
              </w:rPr>
              <w:br/>
              <w:t xml:space="preserve">Raise targets for economic engagement with genuine </w:t>
            </w:r>
            <w:r w:rsidR="00EF1368" w:rsidRPr="00EF737F">
              <w:rPr>
                <w:rFonts w:ascii="Arial" w:hAnsi="Arial"/>
                <w:sz w:val="24"/>
                <w:szCs w:val="24"/>
                <w:lang w:val="en-AU" w:eastAsia="en-US"/>
              </w:rPr>
              <w:t xml:space="preserve">Indigenous </w:t>
            </w:r>
            <w:r w:rsidRPr="00EF737F">
              <w:rPr>
                <w:rFonts w:ascii="Arial" w:hAnsi="Arial"/>
                <w:sz w:val="24"/>
                <w:szCs w:val="24"/>
                <w:lang w:val="en-AU" w:eastAsia="en-US"/>
              </w:rPr>
              <w:t xml:space="preserve">firms and businesses in the </w:t>
            </w:r>
            <w:r w:rsidRPr="00EF737F">
              <w:rPr>
                <w:rFonts w:ascii="Arial" w:hAnsi="Arial"/>
                <w:sz w:val="24"/>
                <w:szCs w:val="24"/>
                <w:lang w:val="en-AU" w:eastAsia="en-US"/>
              </w:rPr>
              <w:lastRenderedPageBreak/>
              <w:t>community-controlled sector.</w:t>
            </w:r>
          </w:p>
        </w:tc>
        <w:tc>
          <w:tcPr>
            <w:tcW w:w="619" w:type="pct"/>
          </w:tcPr>
          <w:p w14:paraId="1F9F6105" w14:textId="77777777" w:rsidR="00B82287" w:rsidRPr="00EF737F" w:rsidRDefault="00561CB9">
            <w:pPr>
              <w:pStyle w:val="Tabletext"/>
              <w:rPr>
                <w:rFonts w:ascii="Arial" w:hAnsi="Arial"/>
                <w:sz w:val="24"/>
                <w:szCs w:val="24"/>
                <w:lang w:val="en-AU" w:eastAsia="en-US"/>
              </w:rPr>
            </w:pPr>
            <w:r w:rsidRPr="00EF737F">
              <w:rPr>
                <w:rFonts w:ascii="Arial" w:hAnsi="Arial"/>
                <w:sz w:val="24"/>
                <w:szCs w:val="24"/>
                <w:lang w:val="en-AU" w:eastAsia="en-US"/>
              </w:rPr>
              <w:lastRenderedPageBreak/>
              <w:t>Jul</w:t>
            </w:r>
            <w:r w:rsidR="0078772C" w:rsidRPr="00EF737F">
              <w:rPr>
                <w:rFonts w:ascii="Arial" w:hAnsi="Arial"/>
                <w:sz w:val="24"/>
                <w:szCs w:val="24"/>
                <w:lang w:val="en-AU" w:eastAsia="en-US"/>
              </w:rPr>
              <w:t>y 20</w:t>
            </w:r>
            <w:r w:rsidRPr="00EF737F">
              <w:rPr>
                <w:rFonts w:ascii="Arial" w:hAnsi="Arial"/>
                <w:sz w:val="24"/>
                <w:szCs w:val="24"/>
                <w:lang w:val="en-AU" w:eastAsia="en-US"/>
              </w:rPr>
              <w:t>24</w:t>
            </w:r>
          </w:p>
        </w:tc>
        <w:tc>
          <w:tcPr>
            <w:tcW w:w="660" w:type="pct"/>
          </w:tcPr>
          <w:p w14:paraId="4059BCF5" w14:textId="77777777" w:rsidR="00B82287" w:rsidRPr="00EF737F" w:rsidRDefault="00561CB9">
            <w:pPr>
              <w:pStyle w:val="Tabletext"/>
              <w:rPr>
                <w:rFonts w:ascii="Arial" w:hAnsi="Arial"/>
                <w:sz w:val="24"/>
                <w:szCs w:val="24"/>
                <w:lang w:val="en-AU"/>
              </w:rPr>
            </w:pPr>
            <w:r w:rsidRPr="00EF737F">
              <w:rPr>
                <w:rFonts w:ascii="Arial" w:hAnsi="Arial"/>
                <w:sz w:val="24"/>
                <w:szCs w:val="24"/>
                <w:lang w:val="en-AU"/>
              </w:rPr>
              <w:t>DoE</w:t>
            </w:r>
          </w:p>
        </w:tc>
      </w:tr>
    </w:tbl>
    <w:p w14:paraId="5ED83E48" w14:textId="77777777" w:rsidR="00315359" w:rsidRPr="00BB3D9F" w:rsidRDefault="00561CB9" w:rsidP="009A599E">
      <w:pPr>
        <w:rPr>
          <w:highlight w:val="yellow"/>
        </w:rPr>
      </w:pPr>
      <w:r w:rsidRPr="00BB3D9F">
        <w:rPr>
          <w:highlight w:val="yellow"/>
        </w:rPr>
        <w:br w:type="textWrapping" w:clear="all"/>
      </w:r>
    </w:p>
    <w:p w14:paraId="28DA3756" w14:textId="77777777" w:rsidR="00315359" w:rsidRPr="00BB3D9F" w:rsidRDefault="00561CB9" w:rsidP="009A599E">
      <w:pPr>
        <w:rPr>
          <w:highlight w:val="yellow"/>
        </w:rPr>
      </w:pPr>
      <w:r w:rsidRPr="00BB3D9F">
        <w:rPr>
          <w:highlight w:val="yellow"/>
        </w:rPr>
        <w:br w:type="page"/>
      </w:r>
    </w:p>
    <w:p w14:paraId="5689964A" w14:textId="77777777" w:rsidR="00315359" w:rsidRPr="00BB3D9F" w:rsidRDefault="00561CB9" w:rsidP="009A599E">
      <w:pPr>
        <w:pStyle w:val="Heading2"/>
      </w:pPr>
      <w:bookmarkStart w:id="66" w:name="P3"/>
      <w:bookmarkStart w:id="67" w:name="_Toc149579867"/>
      <w:bookmarkStart w:id="68" w:name="_Toc153434336"/>
      <w:bookmarkEnd w:id="66"/>
      <w:r w:rsidRPr="00BB3D9F">
        <w:lastRenderedPageBreak/>
        <w:t>Priority Reform Three: Transforming Government Organisations</w:t>
      </w:r>
      <w:bookmarkEnd w:id="67"/>
      <w:bookmarkEnd w:id="68"/>
    </w:p>
    <w:p w14:paraId="775769A0" w14:textId="77777777" w:rsidR="00315359" w:rsidRPr="00BB3D9F" w:rsidRDefault="00561CB9" w:rsidP="009A599E">
      <w:bookmarkStart w:id="69" w:name="_Toc149579799"/>
      <w:bookmarkStart w:id="70" w:name="_Toc149579868"/>
      <w:r w:rsidRPr="00BB3D9F">
        <w:rPr>
          <w:rStyle w:val="Strong"/>
        </w:rPr>
        <w:t>Outcome:</w:t>
      </w:r>
      <w:r w:rsidRPr="00BB3D9F">
        <w:t xml:space="preserve"> Governments, their organisations and their institutions are accountable for Closing the Gap and are culturally safe and responsive to the needs of Aboriginal and Torres Strait Islander people, including through the services they fund</w:t>
      </w:r>
      <w:bookmarkEnd w:id="69"/>
      <w:bookmarkEnd w:id="70"/>
      <w:r w:rsidR="006C6184" w:rsidRPr="00BB3D9F">
        <w:t>.</w:t>
      </w:r>
    </w:p>
    <w:p w14:paraId="6F7C09AC" w14:textId="77777777" w:rsidR="00315359" w:rsidRPr="00BB3D9F" w:rsidRDefault="00561CB9" w:rsidP="009A599E">
      <w:bookmarkStart w:id="71" w:name="_Toc149579800"/>
      <w:bookmarkStart w:id="72" w:name="_Toc149579869"/>
      <w:r w:rsidRPr="00BB3D9F">
        <w:rPr>
          <w:rStyle w:val="Strong"/>
        </w:rPr>
        <w:t>Target:</w:t>
      </w:r>
      <w:r w:rsidRPr="00BB3D9F">
        <w:t xml:space="preserve"> Decrease in the proportion of Aboriginal and Torres Strait Islander people who have experiences of racism</w:t>
      </w:r>
      <w:bookmarkEnd w:id="71"/>
      <w:bookmarkEnd w:id="72"/>
      <w:r w:rsidR="006C6184" w:rsidRPr="00BB3D9F">
        <w:t>.</w:t>
      </w:r>
    </w:p>
    <w:p w14:paraId="048BF0B7" w14:textId="77777777" w:rsidR="00315359" w:rsidRPr="00BB3D9F" w:rsidRDefault="00561CB9" w:rsidP="009A599E">
      <w:pPr>
        <w:pStyle w:val="Heading3"/>
      </w:pPr>
      <w:bookmarkStart w:id="73" w:name="_Toc149579801"/>
      <w:bookmarkStart w:id="74" w:name="_Toc149579870"/>
      <w:r w:rsidRPr="00BB3D9F">
        <w:t>Indicators:</w:t>
      </w:r>
      <w:bookmarkEnd w:id="73"/>
      <w:bookmarkEnd w:id="74"/>
      <w:r w:rsidRPr="00BB3D9F">
        <w:t xml:space="preserve"> </w:t>
      </w:r>
    </w:p>
    <w:p w14:paraId="079E5F3F" w14:textId="77777777" w:rsidR="00315359" w:rsidRPr="00BB3D9F" w:rsidRDefault="00561CB9" w:rsidP="009A599E">
      <w:pPr>
        <w:pStyle w:val="ListBullet"/>
      </w:pPr>
      <w:r w:rsidRPr="00BB3D9F">
        <w:t>Aboriginal and Torres Strait Islander people employed in government mainstream institutions and agencies:</w:t>
      </w:r>
    </w:p>
    <w:p w14:paraId="61B8A14B" w14:textId="77777777" w:rsidR="00315359" w:rsidRPr="00BB3D9F" w:rsidRDefault="00561CB9" w:rsidP="00EF737F">
      <w:pPr>
        <w:pStyle w:val="ListBullet2"/>
      </w:pPr>
      <w:r w:rsidRPr="00BB3D9F">
        <w:t>Total number, by level and agency</w:t>
      </w:r>
    </w:p>
    <w:p w14:paraId="031096F0" w14:textId="77777777" w:rsidR="00315359" w:rsidRPr="00BB3D9F" w:rsidRDefault="00561CB9" w:rsidP="00EF737F">
      <w:pPr>
        <w:pStyle w:val="ListBullet2"/>
      </w:pPr>
      <w:r w:rsidRPr="00BB3D9F">
        <w:t>Number of identified Indigenous Australian positions by level and agency</w:t>
      </w:r>
      <w:r w:rsidR="0078772C" w:rsidRPr="00BB3D9F">
        <w:t>.</w:t>
      </w:r>
    </w:p>
    <w:p w14:paraId="2E7B1CC0" w14:textId="77777777" w:rsidR="00315359" w:rsidRPr="00BB3D9F" w:rsidRDefault="00561CB9" w:rsidP="009A599E">
      <w:pPr>
        <w:pStyle w:val="ListBullet"/>
      </w:pPr>
      <w:r w:rsidRPr="00BB3D9F">
        <w:t>Aboriginal and Torres Strait Islander representation in governance positions in government mainstream institutions and agencies:</w:t>
      </w:r>
    </w:p>
    <w:p w14:paraId="440AC7FF" w14:textId="77777777" w:rsidR="00315359" w:rsidRPr="00BB3D9F" w:rsidRDefault="00561CB9" w:rsidP="00EF737F">
      <w:pPr>
        <w:pStyle w:val="ListBullet2"/>
      </w:pPr>
      <w:r w:rsidRPr="00BB3D9F">
        <w:t>Proportion of Aboriginal and Torres Strait Islander advisory bodies</w:t>
      </w:r>
      <w:r w:rsidR="0078772C" w:rsidRPr="00BB3D9F">
        <w:t>.</w:t>
      </w:r>
    </w:p>
    <w:p w14:paraId="6CA74EBC" w14:textId="77777777" w:rsidR="00315359" w:rsidRPr="00BB3D9F" w:rsidRDefault="00561CB9" w:rsidP="009A599E">
      <w:pPr>
        <w:pStyle w:val="ListBullet"/>
      </w:pPr>
      <w:r w:rsidRPr="00BB3D9F">
        <w:t>Number and proportion of government mainstream institutions and agencies with Reconciliation Actions Plan (RAP) in place, by RAP type</w:t>
      </w:r>
    </w:p>
    <w:p w14:paraId="69847EFA" w14:textId="77777777" w:rsidR="00315359" w:rsidRPr="00BB3D9F" w:rsidRDefault="00561CB9" w:rsidP="009A599E">
      <w:pPr>
        <w:pStyle w:val="ListBullet"/>
      </w:pPr>
      <w:r w:rsidRPr="00BB3D9F">
        <w:t>Government mainstream institutions and agencies reporting actions to implement the transformation elements:</w:t>
      </w:r>
    </w:p>
    <w:p w14:paraId="1B082041" w14:textId="77777777" w:rsidR="00315359" w:rsidRPr="00BB3D9F" w:rsidRDefault="00561CB9" w:rsidP="00EF737F">
      <w:pPr>
        <w:pStyle w:val="ListBullet2"/>
      </w:pPr>
      <w:r w:rsidRPr="00BB3D9F">
        <w:t xml:space="preserve">Identify and eliminate </w:t>
      </w:r>
      <w:proofErr w:type="gramStart"/>
      <w:r w:rsidRPr="00BB3D9F">
        <w:t>racism</w:t>
      </w:r>
      <w:proofErr w:type="gramEnd"/>
    </w:p>
    <w:p w14:paraId="21CA1284" w14:textId="77777777" w:rsidR="00315359" w:rsidRPr="00BB3D9F" w:rsidRDefault="00561CB9" w:rsidP="00EF737F">
      <w:pPr>
        <w:pStyle w:val="ListBullet2"/>
      </w:pPr>
      <w:r w:rsidRPr="00BB3D9F">
        <w:t xml:space="preserve">Embed and practice meaningful cultural </w:t>
      </w:r>
      <w:proofErr w:type="gramStart"/>
      <w:r w:rsidRPr="00BB3D9F">
        <w:t>safety</w:t>
      </w:r>
      <w:proofErr w:type="gramEnd"/>
    </w:p>
    <w:p w14:paraId="60350E92" w14:textId="77777777" w:rsidR="00315359" w:rsidRPr="00BB3D9F" w:rsidRDefault="00561CB9" w:rsidP="00EF737F">
      <w:pPr>
        <w:pStyle w:val="ListBullet2"/>
      </w:pPr>
      <w:r w:rsidRPr="00BB3D9F">
        <w:t xml:space="preserve">Deliver services in partnership with Aboriginal and Torres Strait Islander organisations, communities and </w:t>
      </w:r>
      <w:proofErr w:type="gramStart"/>
      <w:r w:rsidRPr="00BB3D9F">
        <w:t>people</w:t>
      </w:r>
      <w:proofErr w:type="gramEnd"/>
    </w:p>
    <w:p w14:paraId="6E7CCEDA" w14:textId="77777777" w:rsidR="00315359" w:rsidRPr="00BB3D9F" w:rsidRDefault="00561CB9" w:rsidP="00EF737F">
      <w:pPr>
        <w:pStyle w:val="ListBullet2"/>
      </w:pPr>
      <w:r w:rsidRPr="00BB3D9F">
        <w:t xml:space="preserve">Increase accountability through transparent funding </w:t>
      </w:r>
      <w:proofErr w:type="gramStart"/>
      <w:r w:rsidRPr="00BB3D9F">
        <w:t>allocations</w:t>
      </w:r>
      <w:proofErr w:type="gramEnd"/>
    </w:p>
    <w:p w14:paraId="45187CE7" w14:textId="77777777" w:rsidR="00315359" w:rsidRPr="00BB3D9F" w:rsidRDefault="00561CB9" w:rsidP="00EF737F">
      <w:pPr>
        <w:pStyle w:val="ListBullet2"/>
      </w:pPr>
      <w:r w:rsidRPr="00BB3D9F">
        <w:t xml:space="preserve">Support Aboriginal and Torres Strait Islander </w:t>
      </w:r>
      <w:proofErr w:type="gramStart"/>
      <w:r w:rsidRPr="00BB3D9F">
        <w:t>cultures</w:t>
      </w:r>
      <w:proofErr w:type="gramEnd"/>
    </w:p>
    <w:p w14:paraId="577C7F8F" w14:textId="77777777" w:rsidR="00315359" w:rsidRPr="00BB3D9F" w:rsidRDefault="00561CB9" w:rsidP="00EF737F">
      <w:pPr>
        <w:pStyle w:val="ListBullet2"/>
      </w:pPr>
      <w:r w:rsidRPr="00BB3D9F">
        <w:t>Improve engagement with Aboriginal and Torres Strait Islander people.</w:t>
      </w:r>
    </w:p>
    <w:p w14:paraId="5E368264" w14:textId="77777777" w:rsidR="00315359" w:rsidRPr="00BB3D9F" w:rsidRDefault="00561CB9" w:rsidP="009A599E">
      <w:pPr>
        <w:rPr>
          <w:rStyle w:val="Strong"/>
        </w:rPr>
      </w:pPr>
      <w:r w:rsidRPr="00BB3D9F">
        <w:rPr>
          <w:rStyle w:val="Strong"/>
        </w:rPr>
        <w:t xml:space="preserve">Outcome indicators: </w:t>
      </w:r>
    </w:p>
    <w:p w14:paraId="6C351051" w14:textId="77777777" w:rsidR="00315359" w:rsidRPr="00BB3D9F" w:rsidRDefault="00561CB9" w:rsidP="009A599E">
      <w:pPr>
        <w:pStyle w:val="ListBullet"/>
      </w:pPr>
      <w:r w:rsidRPr="00BB3D9F">
        <w:t>Proportion of Aboriginal and Torres Strait Islander people reporting experiences of racism</w:t>
      </w:r>
      <w:r w:rsidR="00B75266" w:rsidRPr="00BB3D9F">
        <w:t>.</w:t>
      </w:r>
    </w:p>
    <w:p w14:paraId="4ABFD309" w14:textId="77777777" w:rsidR="00315359" w:rsidRPr="00BB3D9F" w:rsidRDefault="00561CB9" w:rsidP="009A599E">
      <w:pPr>
        <w:pStyle w:val="ListBullet"/>
      </w:pPr>
      <w:r w:rsidRPr="00BB3D9F">
        <w:t>Proportion of Aboriginal and Torres Strait Islander people who identify as feeling culturally safe in dealing with government mainstream institutions and agencies.</w:t>
      </w:r>
    </w:p>
    <w:p w14:paraId="01497D8C" w14:textId="5C74378B" w:rsidR="00315359" w:rsidRPr="00EF737F" w:rsidRDefault="00561CB9" w:rsidP="009A599E">
      <w:pPr>
        <w:rPr>
          <w:bCs/>
          <w:color w:val="CC4E0B"/>
          <w:u w:val="single"/>
        </w:rPr>
      </w:pPr>
      <w:bookmarkStart w:id="75" w:name="_Toc149579802"/>
      <w:bookmarkStart w:id="76" w:name="_Toc149579871"/>
      <w:r w:rsidRPr="00BB3D9F">
        <w:rPr>
          <w:b/>
          <w:bCs/>
        </w:rPr>
        <w:t xml:space="preserve">National Agreement Clauses:  </w:t>
      </w:r>
      <w:hyperlink r:id="rId21" w:history="1">
        <w:r w:rsidRPr="00BB3D9F">
          <w:rPr>
            <w:rStyle w:val="Hyperlink"/>
            <w:bCs/>
          </w:rPr>
          <w:t>Clauses 58-68</w:t>
        </w:r>
        <w:bookmarkEnd w:id="75"/>
        <w:bookmarkEnd w:id="76"/>
      </w:hyperlink>
    </w:p>
    <w:tbl>
      <w:tblPr>
        <w:tblStyle w:val="TableGrid"/>
        <w:tblW w:w="5000" w:type="pct"/>
        <w:tblCellMar>
          <w:left w:w="28" w:type="dxa"/>
          <w:right w:w="28" w:type="dxa"/>
        </w:tblCellMar>
        <w:tblLook w:val="04A0" w:firstRow="1" w:lastRow="0" w:firstColumn="1" w:lastColumn="0" w:noHBand="0" w:noVBand="1"/>
      </w:tblPr>
      <w:tblGrid>
        <w:gridCol w:w="4180"/>
        <w:gridCol w:w="4179"/>
        <w:gridCol w:w="3093"/>
        <w:gridCol w:w="1905"/>
        <w:gridCol w:w="2031"/>
      </w:tblGrid>
      <w:tr w:rsidR="007E5186" w:rsidRPr="00BB3D9F" w14:paraId="2F2968CE" w14:textId="77777777" w:rsidTr="00EF737F">
        <w:trPr>
          <w:trHeight w:val="527"/>
          <w:tblHeader/>
        </w:trPr>
        <w:tc>
          <w:tcPr>
            <w:tcW w:w="1358" w:type="pct"/>
            <w:shd w:val="clear" w:color="auto" w:fill="FDE9D9" w:themeFill="accent6" w:themeFillTint="33"/>
            <w:vAlign w:val="center"/>
          </w:tcPr>
          <w:p w14:paraId="7B62069F" w14:textId="490952C9" w:rsidR="00315359" w:rsidRPr="00EF737F" w:rsidRDefault="00EF737F" w:rsidP="009126DA">
            <w:pPr>
              <w:pStyle w:val="Tableheader"/>
              <w:rPr>
                <w:rFonts w:ascii="Arial" w:hAnsi="Arial"/>
                <w:b/>
                <w:bCs/>
                <w:color w:val="000000" w:themeColor="text1"/>
                <w:sz w:val="24"/>
                <w:szCs w:val="24"/>
                <w:lang w:val="en-AU"/>
              </w:rPr>
            </w:pPr>
            <w:r w:rsidRPr="00EF737F">
              <w:rPr>
                <w:rFonts w:ascii="Arial" w:hAnsi="Arial"/>
                <w:b/>
                <w:bCs/>
                <w:caps w:val="0"/>
                <w:color w:val="000000" w:themeColor="text1"/>
                <w:sz w:val="24"/>
                <w:szCs w:val="24"/>
                <w:lang w:val="en-AU"/>
              </w:rPr>
              <w:lastRenderedPageBreak/>
              <w:t>Actions</w:t>
            </w:r>
          </w:p>
        </w:tc>
        <w:tc>
          <w:tcPr>
            <w:tcW w:w="1358" w:type="pct"/>
            <w:shd w:val="clear" w:color="auto" w:fill="FDE9D9" w:themeFill="accent6" w:themeFillTint="33"/>
            <w:vAlign w:val="center"/>
          </w:tcPr>
          <w:p w14:paraId="7AA50CC0" w14:textId="420248C4" w:rsidR="00315359" w:rsidRPr="00EF737F" w:rsidRDefault="00EF737F" w:rsidP="009126DA">
            <w:pPr>
              <w:pStyle w:val="Tableheader"/>
              <w:rPr>
                <w:rFonts w:ascii="Arial" w:hAnsi="Arial"/>
                <w:b/>
                <w:bCs/>
                <w:color w:val="000000" w:themeColor="text1"/>
                <w:sz w:val="24"/>
                <w:szCs w:val="24"/>
                <w:lang w:val="en-AU"/>
              </w:rPr>
            </w:pPr>
            <w:r w:rsidRPr="00EF737F">
              <w:rPr>
                <w:rFonts w:ascii="Arial" w:hAnsi="Arial"/>
                <w:b/>
                <w:bCs/>
                <w:caps w:val="0"/>
                <w:color w:val="000000" w:themeColor="text1"/>
                <w:sz w:val="24"/>
                <w:szCs w:val="24"/>
                <w:lang w:val="en-AU"/>
              </w:rPr>
              <w:t>Outcomes</w:t>
            </w:r>
          </w:p>
        </w:tc>
        <w:tc>
          <w:tcPr>
            <w:tcW w:w="1005" w:type="pct"/>
            <w:shd w:val="clear" w:color="auto" w:fill="FDE9D9" w:themeFill="accent6" w:themeFillTint="33"/>
            <w:vAlign w:val="center"/>
          </w:tcPr>
          <w:p w14:paraId="28E72B65" w14:textId="7A7161C8" w:rsidR="00315359" w:rsidRPr="00EF737F" w:rsidRDefault="00EF737F" w:rsidP="009126DA">
            <w:pPr>
              <w:pStyle w:val="Tableheader"/>
              <w:rPr>
                <w:rFonts w:ascii="Arial" w:hAnsi="Arial"/>
                <w:b/>
                <w:bCs/>
                <w:color w:val="000000" w:themeColor="text1"/>
                <w:sz w:val="24"/>
                <w:szCs w:val="24"/>
                <w:lang w:val="en-AU"/>
              </w:rPr>
            </w:pPr>
            <w:r w:rsidRPr="00EF737F">
              <w:rPr>
                <w:rFonts w:ascii="Arial" w:hAnsi="Arial"/>
                <w:b/>
                <w:bCs/>
                <w:caps w:val="0"/>
                <w:color w:val="000000" w:themeColor="text1"/>
                <w:sz w:val="24"/>
                <w:szCs w:val="24"/>
                <w:lang w:val="en-AU"/>
              </w:rPr>
              <w:t>Next Steps</w:t>
            </w:r>
          </w:p>
        </w:tc>
        <w:tc>
          <w:tcPr>
            <w:tcW w:w="619" w:type="pct"/>
            <w:shd w:val="clear" w:color="auto" w:fill="FDE9D9" w:themeFill="accent6" w:themeFillTint="33"/>
            <w:vAlign w:val="center"/>
          </w:tcPr>
          <w:p w14:paraId="47788F18" w14:textId="12FC767F" w:rsidR="00315359" w:rsidRPr="00EF737F" w:rsidRDefault="00EF737F" w:rsidP="009126DA">
            <w:pPr>
              <w:pStyle w:val="Tableheader"/>
              <w:rPr>
                <w:rFonts w:ascii="Arial" w:hAnsi="Arial"/>
                <w:b/>
                <w:bCs/>
                <w:color w:val="000000" w:themeColor="text1"/>
                <w:sz w:val="24"/>
                <w:szCs w:val="24"/>
                <w:lang w:val="en-AU"/>
              </w:rPr>
            </w:pPr>
            <w:r w:rsidRPr="00EF737F">
              <w:rPr>
                <w:rFonts w:ascii="Arial" w:hAnsi="Arial"/>
                <w:b/>
                <w:bCs/>
                <w:caps w:val="0"/>
                <w:color w:val="000000" w:themeColor="text1"/>
                <w:sz w:val="24"/>
                <w:szCs w:val="24"/>
                <w:lang w:val="en-AU"/>
              </w:rPr>
              <w:t>Timeframes</w:t>
            </w:r>
          </w:p>
        </w:tc>
        <w:tc>
          <w:tcPr>
            <w:tcW w:w="660" w:type="pct"/>
            <w:shd w:val="clear" w:color="auto" w:fill="FDE9D9" w:themeFill="accent6" w:themeFillTint="33"/>
            <w:vAlign w:val="center"/>
          </w:tcPr>
          <w:p w14:paraId="7716578B" w14:textId="0322726C" w:rsidR="00315359" w:rsidRPr="00EF737F" w:rsidRDefault="00EF737F" w:rsidP="009126DA">
            <w:pPr>
              <w:pStyle w:val="Tableheader"/>
              <w:rPr>
                <w:rFonts w:ascii="Arial" w:hAnsi="Arial"/>
                <w:b/>
                <w:bCs/>
                <w:color w:val="000000" w:themeColor="text1"/>
                <w:sz w:val="24"/>
                <w:szCs w:val="24"/>
                <w:lang w:val="en-AU"/>
              </w:rPr>
            </w:pPr>
            <w:r w:rsidRPr="00EF737F">
              <w:rPr>
                <w:rFonts w:ascii="Arial" w:hAnsi="Arial"/>
                <w:b/>
                <w:bCs/>
                <w:caps w:val="0"/>
                <w:color w:val="000000" w:themeColor="text1"/>
                <w:sz w:val="24"/>
                <w:szCs w:val="24"/>
                <w:lang w:val="en-AU"/>
              </w:rPr>
              <w:t>Agency</w:t>
            </w:r>
          </w:p>
        </w:tc>
      </w:tr>
      <w:tr w:rsidR="007E5186" w:rsidRPr="00BB3D9F" w14:paraId="10D03131" w14:textId="77777777" w:rsidTr="007646BF">
        <w:trPr>
          <w:trHeight w:val="283"/>
        </w:trPr>
        <w:tc>
          <w:tcPr>
            <w:tcW w:w="1358" w:type="pct"/>
          </w:tcPr>
          <w:p w14:paraId="62A683AC" w14:textId="77777777" w:rsidR="00F901CB" w:rsidRPr="00EF737F" w:rsidRDefault="00561CB9" w:rsidP="000F4E9C">
            <w:pPr>
              <w:pStyle w:val="Tabletext"/>
              <w:rPr>
                <w:rStyle w:val="Strong"/>
                <w:rFonts w:ascii="Arial" w:hAnsi="Arial"/>
                <w:sz w:val="24"/>
                <w:szCs w:val="24"/>
                <w:lang w:val="en-AU"/>
              </w:rPr>
            </w:pPr>
            <w:bookmarkStart w:id="77" w:name="_Hlk152079674"/>
            <w:r w:rsidRPr="00EF737F">
              <w:rPr>
                <w:rStyle w:val="Strong"/>
                <w:rFonts w:ascii="Arial" w:hAnsi="Arial"/>
                <w:sz w:val="24"/>
                <w:szCs w:val="24"/>
                <w:lang w:val="en-AU"/>
              </w:rPr>
              <w:t xml:space="preserve">NEW  </w:t>
            </w:r>
          </w:p>
          <w:p w14:paraId="29163959" w14:textId="77777777" w:rsidR="002C62CD" w:rsidRPr="00EF737F" w:rsidRDefault="00561CB9" w:rsidP="000F4E9C">
            <w:pPr>
              <w:pStyle w:val="Tabletext"/>
              <w:rPr>
                <w:rStyle w:val="Strong"/>
                <w:rFonts w:ascii="Arial" w:hAnsi="Arial"/>
                <w:sz w:val="24"/>
                <w:szCs w:val="24"/>
                <w:lang w:val="en-AU"/>
              </w:rPr>
            </w:pPr>
            <w:r w:rsidRPr="00EF737F">
              <w:rPr>
                <w:rStyle w:val="Strong"/>
                <w:rFonts w:ascii="Arial" w:hAnsi="Arial"/>
                <w:sz w:val="24"/>
                <w:szCs w:val="24"/>
                <w:lang w:val="en-AU"/>
              </w:rPr>
              <w:t>Respectfully Journey Together Aboriginal and Torres Strait Islander Cultural Capability Action Plan</w:t>
            </w:r>
          </w:p>
          <w:p w14:paraId="54A2D955" w14:textId="77777777" w:rsidR="000F4E9C" w:rsidRPr="00EF737F" w:rsidRDefault="00561CB9" w:rsidP="000F4E9C">
            <w:pPr>
              <w:pStyle w:val="Tabletext"/>
              <w:rPr>
                <w:rFonts w:ascii="Arial" w:hAnsi="Arial"/>
                <w:sz w:val="24"/>
                <w:szCs w:val="24"/>
                <w:lang w:val="en-AU" w:eastAsia="en-US"/>
              </w:rPr>
            </w:pPr>
            <w:r w:rsidRPr="00EF737F">
              <w:rPr>
                <w:rFonts w:ascii="Arial" w:hAnsi="Arial"/>
                <w:sz w:val="24"/>
                <w:szCs w:val="24"/>
                <w:lang w:val="en-AU" w:eastAsia="en-US"/>
              </w:rPr>
              <w:t xml:space="preserve">The DCSSDS Cultural Capability Framework </w:t>
            </w:r>
            <w:r w:rsidR="00936158" w:rsidRPr="00EF737F">
              <w:rPr>
                <w:rFonts w:ascii="Arial" w:hAnsi="Arial"/>
                <w:sz w:val="24"/>
                <w:szCs w:val="24"/>
                <w:lang w:val="en-AU" w:eastAsia="en-US"/>
              </w:rPr>
              <w:t xml:space="preserve">has the vision for the department to be the most culturally capable government agency. </w:t>
            </w:r>
          </w:p>
          <w:p w14:paraId="06786F18" w14:textId="77777777" w:rsidR="000F4E9C" w:rsidRPr="00EF737F" w:rsidRDefault="00561CB9" w:rsidP="000F4E9C">
            <w:pPr>
              <w:pStyle w:val="Tabletext"/>
              <w:rPr>
                <w:rFonts w:ascii="Arial" w:hAnsi="Arial"/>
                <w:sz w:val="24"/>
                <w:szCs w:val="24"/>
                <w:lang w:val="en-AU" w:eastAsia="en-US"/>
              </w:rPr>
            </w:pPr>
            <w:r w:rsidRPr="00EF737F">
              <w:rPr>
                <w:rFonts w:ascii="Arial" w:hAnsi="Arial"/>
                <w:sz w:val="24"/>
                <w:szCs w:val="24"/>
                <w:lang w:val="en-AU" w:eastAsia="en-US"/>
              </w:rPr>
              <w:t xml:space="preserve">To implement and embed the 15 aspirational goals within the department’s Respectfully Journey Together Aboriginal and Torres Strait Islander Cultural Capability Action Plan developed in 2015, the department identified 12 actions which are tangible, achievable activities. </w:t>
            </w:r>
          </w:p>
          <w:p w14:paraId="554A9DB2" w14:textId="77777777" w:rsidR="000F4E9C" w:rsidRPr="00EF737F" w:rsidRDefault="00561CB9" w:rsidP="000F4E9C">
            <w:pPr>
              <w:pStyle w:val="Tabletext"/>
              <w:rPr>
                <w:rFonts w:ascii="Arial" w:hAnsi="Arial"/>
                <w:sz w:val="24"/>
                <w:szCs w:val="24"/>
                <w:lang w:val="en-AU" w:eastAsia="en-US"/>
              </w:rPr>
            </w:pPr>
            <w:r w:rsidRPr="00EF737F">
              <w:rPr>
                <w:rFonts w:ascii="Arial" w:hAnsi="Arial"/>
                <w:sz w:val="24"/>
                <w:szCs w:val="24"/>
                <w:lang w:val="en-AU" w:eastAsia="en-US"/>
              </w:rPr>
              <w:t xml:space="preserve">Every region and work group (directorate) are to develop their Cultural Capability Implementation Plan detailing how they will meet these 12 Actions. </w:t>
            </w:r>
          </w:p>
          <w:p w14:paraId="2A90956D" w14:textId="77777777" w:rsidR="00936158" w:rsidRPr="00EF737F" w:rsidRDefault="00561CB9" w:rsidP="000F4E9C">
            <w:pPr>
              <w:pStyle w:val="Tabletext"/>
              <w:rPr>
                <w:rFonts w:ascii="Arial" w:hAnsi="Arial"/>
                <w:sz w:val="24"/>
                <w:szCs w:val="24"/>
                <w:lang w:val="en-AU" w:eastAsia="en-US"/>
              </w:rPr>
            </w:pPr>
            <w:r w:rsidRPr="00EF737F">
              <w:rPr>
                <w:rFonts w:ascii="Arial" w:hAnsi="Arial"/>
                <w:sz w:val="24"/>
                <w:szCs w:val="24"/>
                <w:lang w:val="en-AU" w:eastAsia="en-US"/>
              </w:rPr>
              <w:t xml:space="preserve">All staff are encouraged to embrace the opportunity for growth, to move forward and take pride in what we do every day. We aim to be more thoughtful and culturally responsive in our approaches and display </w:t>
            </w:r>
            <w:r w:rsidRPr="00EF737F">
              <w:rPr>
                <w:rFonts w:ascii="Arial" w:hAnsi="Arial"/>
                <w:sz w:val="24"/>
                <w:szCs w:val="24"/>
                <w:lang w:val="en-AU" w:eastAsia="en-US"/>
              </w:rPr>
              <w:lastRenderedPageBreak/>
              <w:t>respectful behaviours to all Aboriginal and Torres Strait Islander Peoples.</w:t>
            </w:r>
            <w:bookmarkEnd w:id="77"/>
          </w:p>
        </w:tc>
        <w:tc>
          <w:tcPr>
            <w:tcW w:w="1358" w:type="pct"/>
          </w:tcPr>
          <w:p w14:paraId="07C12F52" w14:textId="77777777" w:rsidR="00936158" w:rsidRPr="00EF737F" w:rsidRDefault="00561CB9" w:rsidP="00936158">
            <w:pPr>
              <w:pStyle w:val="Tabletext"/>
              <w:rPr>
                <w:rFonts w:ascii="Arial" w:hAnsi="Arial"/>
                <w:sz w:val="24"/>
                <w:szCs w:val="24"/>
                <w:lang w:val="en-AU"/>
              </w:rPr>
            </w:pPr>
            <w:r w:rsidRPr="00EF737F">
              <w:rPr>
                <w:rFonts w:ascii="Arial" w:hAnsi="Arial"/>
                <w:sz w:val="24"/>
                <w:szCs w:val="24"/>
                <w:lang w:val="en-AU" w:eastAsia="en-US"/>
              </w:rPr>
              <w:lastRenderedPageBreak/>
              <w:t>T</w:t>
            </w:r>
            <w:bookmarkStart w:id="78" w:name="_Hlk152079679"/>
            <w:r w:rsidRPr="00EF737F">
              <w:rPr>
                <w:rFonts w:ascii="Arial" w:hAnsi="Arial"/>
                <w:sz w:val="24"/>
                <w:szCs w:val="24"/>
                <w:lang w:val="en-AU" w:eastAsia="en-US"/>
              </w:rPr>
              <w:t>he Cultural Capability team has commenced the provision of workshops to program areas and regions on the implementation of the 12 Actions; Cultural Safety; Cultural Load and Cultural Authority; and Inclusion and Diversity in Practice. All which aim to build the understanding of DCSSDS staff and build a culturally safe workforce.</w:t>
            </w:r>
            <w:bookmarkEnd w:id="78"/>
          </w:p>
        </w:tc>
        <w:tc>
          <w:tcPr>
            <w:tcW w:w="1005" w:type="pct"/>
          </w:tcPr>
          <w:p w14:paraId="19412386" w14:textId="77777777" w:rsidR="00936158" w:rsidRPr="00EF737F" w:rsidRDefault="00561CB9" w:rsidP="00936158">
            <w:pPr>
              <w:pStyle w:val="Tabletext"/>
              <w:rPr>
                <w:rFonts w:ascii="Arial" w:hAnsi="Arial"/>
                <w:sz w:val="24"/>
                <w:szCs w:val="24"/>
                <w:lang w:val="en-AU"/>
              </w:rPr>
            </w:pPr>
            <w:bookmarkStart w:id="79" w:name="_Hlk152079688"/>
            <w:r w:rsidRPr="00EF737F">
              <w:rPr>
                <w:rFonts w:ascii="Arial" w:hAnsi="Arial"/>
                <w:sz w:val="24"/>
                <w:szCs w:val="24"/>
                <w:lang w:val="en-AU" w:eastAsia="en-US"/>
              </w:rPr>
              <w:t>The Cultural Capability team will continue to roll the workshops out to the remainder of the state</w:t>
            </w:r>
            <w:bookmarkEnd w:id="79"/>
            <w:r w:rsidRPr="00EF737F">
              <w:rPr>
                <w:rFonts w:ascii="Arial" w:hAnsi="Arial"/>
                <w:sz w:val="24"/>
                <w:szCs w:val="24"/>
                <w:lang w:val="en-AU" w:eastAsia="en-US"/>
              </w:rPr>
              <w:t>.</w:t>
            </w:r>
          </w:p>
        </w:tc>
        <w:tc>
          <w:tcPr>
            <w:tcW w:w="619" w:type="pct"/>
          </w:tcPr>
          <w:p w14:paraId="72FC9123" w14:textId="77777777" w:rsidR="00936158" w:rsidRPr="00EF737F" w:rsidRDefault="00561CB9" w:rsidP="00936158">
            <w:pPr>
              <w:pStyle w:val="Tabletext"/>
              <w:rPr>
                <w:rFonts w:ascii="Arial" w:hAnsi="Arial"/>
                <w:sz w:val="24"/>
                <w:szCs w:val="24"/>
                <w:lang w:val="en-AU"/>
              </w:rPr>
            </w:pPr>
            <w:r w:rsidRPr="00EF737F">
              <w:rPr>
                <w:rFonts w:ascii="Arial" w:hAnsi="Arial"/>
                <w:sz w:val="24"/>
                <w:szCs w:val="24"/>
                <w:lang w:val="en-AU" w:eastAsia="en-US"/>
              </w:rPr>
              <w:t>2023-2024</w:t>
            </w:r>
          </w:p>
        </w:tc>
        <w:tc>
          <w:tcPr>
            <w:tcW w:w="660" w:type="pct"/>
          </w:tcPr>
          <w:p w14:paraId="5E58D42A" w14:textId="77777777" w:rsidR="00936158" w:rsidRPr="00EF737F" w:rsidRDefault="00561CB9" w:rsidP="00936158">
            <w:pPr>
              <w:pStyle w:val="Tabletext"/>
              <w:rPr>
                <w:rFonts w:ascii="Arial" w:hAnsi="Arial"/>
                <w:sz w:val="24"/>
                <w:szCs w:val="24"/>
                <w:lang w:val="en-AU"/>
              </w:rPr>
            </w:pPr>
            <w:r w:rsidRPr="00EF737F">
              <w:rPr>
                <w:rFonts w:ascii="Arial" w:hAnsi="Arial"/>
                <w:sz w:val="24"/>
                <w:szCs w:val="24"/>
                <w:lang w:val="en-AU" w:eastAsia="en-US"/>
              </w:rPr>
              <w:t>DC</w:t>
            </w:r>
            <w:r w:rsidR="00D9273E" w:rsidRPr="00EF737F">
              <w:rPr>
                <w:rFonts w:ascii="Arial" w:hAnsi="Arial"/>
                <w:sz w:val="24"/>
                <w:szCs w:val="24"/>
                <w:lang w:val="en-AU" w:eastAsia="en-US"/>
              </w:rPr>
              <w:t>S</w:t>
            </w:r>
            <w:r w:rsidRPr="00EF737F">
              <w:rPr>
                <w:rFonts w:ascii="Arial" w:hAnsi="Arial"/>
                <w:sz w:val="24"/>
                <w:szCs w:val="24"/>
                <w:lang w:val="en-AU" w:eastAsia="en-US"/>
              </w:rPr>
              <w:t>SDS</w:t>
            </w:r>
          </w:p>
        </w:tc>
      </w:tr>
      <w:tr w:rsidR="007E5186" w:rsidRPr="00BB3D9F" w14:paraId="4B4F21A2" w14:textId="77777777" w:rsidTr="007646BF">
        <w:trPr>
          <w:trHeight w:val="283"/>
        </w:trPr>
        <w:tc>
          <w:tcPr>
            <w:tcW w:w="1358" w:type="pct"/>
          </w:tcPr>
          <w:p w14:paraId="1DFBE7CA" w14:textId="77777777" w:rsidR="00F901CB" w:rsidRPr="00EF737F" w:rsidRDefault="00561CB9" w:rsidP="00936158">
            <w:pPr>
              <w:pStyle w:val="Tabletext"/>
              <w:rPr>
                <w:rStyle w:val="Strong"/>
                <w:rFonts w:ascii="Arial" w:hAnsi="Arial"/>
                <w:sz w:val="24"/>
                <w:szCs w:val="24"/>
                <w:lang w:val="en-AU"/>
              </w:rPr>
            </w:pPr>
            <w:r w:rsidRPr="00EF737F">
              <w:rPr>
                <w:rStyle w:val="Strong"/>
                <w:rFonts w:ascii="Arial" w:hAnsi="Arial"/>
                <w:sz w:val="24"/>
                <w:szCs w:val="24"/>
                <w:lang w:val="en-AU"/>
              </w:rPr>
              <w:t xml:space="preserve">NEW  </w:t>
            </w:r>
          </w:p>
          <w:p w14:paraId="63F7F2B1" w14:textId="77777777" w:rsidR="000F4E9C" w:rsidRPr="00EF737F" w:rsidRDefault="00561CB9" w:rsidP="00936158">
            <w:pPr>
              <w:pStyle w:val="Tabletext"/>
              <w:rPr>
                <w:rStyle w:val="Strong"/>
                <w:rFonts w:ascii="Arial" w:hAnsi="Arial"/>
                <w:sz w:val="24"/>
                <w:szCs w:val="24"/>
                <w:lang w:val="en-AU"/>
              </w:rPr>
            </w:pPr>
            <w:r w:rsidRPr="00EF737F">
              <w:rPr>
                <w:rStyle w:val="Strong"/>
                <w:rFonts w:ascii="Arial" w:hAnsi="Arial"/>
                <w:sz w:val="24"/>
                <w:szCs w:val="24"/>
                <w:lang w:val="en-AU"/>
              </w:rPr>
              <w:t xml:space="preserve">SBS First Nations online module </w:t>
            </w:r>
          </w:p>
          <w:p w14:paraId="3A2666FD" w14:textId="77777777" w:rsidR="00936158" w:rsidRPr="00EF737F" w:rsidRDefault="00561CB9" w:rsidP="000F4E9C">
            <w:pPr>
              <w:pStyle w:val="Tabletext"/>
              <w:rPr>
                <w:rFonts w:ascii="Arial" w:hAnsi="Arial"/>
                <w:sz w:val="24"/>
                <w:szCs w:val="24"/>
                <w:lang w:val="en-AU" w:eastAsia="en-US"/>
              </w:rPr>
            </w:pPr>
            <w:r w:rsidRPr="00EF737F">
              <w:rPr>
                <w:rFonts w:ascii="Arial" w:hAnsi="Arial"/>
                <w:sz w:val="24"/>
                <w:szCs w:val="24"/>
                <w:lang w:val="en-AU" w:eastAsia="en-US"/>
              </w:rPr>
              <w:t>In December 2022</w:t>
            </w:r>
            <w:r w:rsidR="00DE6D15" w:rsidRPr="00EF737F">
              <w:rPr>
                <w:rFonts w:ascii="Arial" w:hAnsi="Arial"/>
                <w:sz w:val="24"/>
                <w:szCs w:val="24"/>
                <w:lang w:val="en-AU" w:eastAsia="en-US"/>
              </w:rPr>
              <w:t>,</w:t>
            </w:r>
            <w:r w:rsidRPr="00EF737F">
              <w:rPr>
                <w:rFonts w:ascii="Arial" w:hAnsi="Arial"/>
                <w:sz w:val="24"/>
                <w:szCs w:val="24"/>
                <w:lang w:val="en-AU" w:eastAsia="en-US"/>
              </w:rPr>
              <w:t xml:space="preserve"> the department approved the introduction of the SBS First Nations online module as the </w:t>
            </w:r>
            <w:r w:rsidR="00FF20F8" w:rsidRPr="00EF737F">
              <w:rPr>
                <w:rFonts w:ascii="Arial" w:hAnsi="Arial"/>
                <w:sz w:val="24"/>
                <w:szCs w:val="24"/>
                <w:lang w:val="en-AU" w:eastAsia="en-US"/>
              </w:rPr>
              <w:t xml:space="preserve">DEC </w:t>
            </w:r>
            <w:r w:rsidRPr="00EF737F">
              <w:rPr>
                <w:rFonts w:ascii="Arial" w:hAnsi="Arial"/>
                <w:sz w:val="24"/>
                <w:szCs w:val="24"/>
                <w:lang w:val="en-AU" w:eastAsia="en-US"/>
              </w:rPr>
              <w:t>mandatory cultural capability training. This training tool provides a more engaging and contemporary approach to developing awareness and providing relevant cultural insight in a real world context. This is achieved through multi-media and the use of a number of short videos featuring First Nations people sharing their thoughts.</w:t>
            </w:r>
          </w:p>
        </w:tc>
        <w:tc>
          <w:tcPr>
            <w:tcW w:w="1358" w:type="pct"/>
          </w:tcPr>
          <w:p w14:paraId="6E49C6F5" w14:textId="77777777" w:rsidR="000F4E9C" w:rsidRPr="00EF737F" w:rsidRDefault="00561CB9" w:rsidP="003D74C1">
            <w:pPr>
              <w:pStyle w:val="Tablebullet"/>
            </w:pPr>
            <w:r w:rsidRPr="00EF737F">
              <w:t>2054 enrolled employees completed mandatory training 2022</w:t>
            </w:r>
            <w:r w:rsidR="00BC6F32" w:rsidRPr="00EF737F">
              <w:t>–</w:t>
            </w:r>
            <w:r w:rsidRPr="00EF737F">
              <w:t xml:space="preserve">2023 </w:t>
            </w:r>
          </w:p>
          <w:p w14:paraId="1F62970C" w14:textId="77777777" w:rsidR="000F4E9C" w:rsidRPr="00EF737F" w:rsidRDefault="00561CB9" w:rsidP="003D74C1">
            <w:pPr>
              <w:pStyle w:val="Tablebullet"/>
            </w:pPr>
            <w:r w:rsidRPr="00EF737F">
              <w:t xml:space="preserve">20 Executive Leadership Team </w:t>
            </w:r>
            <w:r w:rsidR="00644A1F" w:rsidRPr="00EF737F">
              <w:t xml:space="preserve">(ELT) </w:t>
            </w:r>
            <w:r w:rsidRPr="00EF737F">
              <w:t xml:space="preserve">members, including the Director-General, and other senior executives completed the Building on the Strength of our stories </w:t>
            </w:r>
            <w:r w:rsidR="00DE6D15" w:rsidRPr="00EF737F">
              <w:t xml:space="preserve">two day </w:t>
            </w:r>
            <w:r w:rsidRPr="00EF737F">
              <w:t>cultural capability training facilitated by the Department of Resources.</w:t>
            </w:r>
          </w:p>
        </w:tc>
        <w:tc>
          <w:tcPr>
            <w:tcW w:w="1005" w:type="pct"/>
          </w:tcPr>
          <w:p w14:paraId="24496C85" w14:textId="77777777" w:rsidR="00936158" w:rsidRPr="00EF737F" w:rsidRDefault="00561CB9" w:rsidP="00936158">
            <w:pPr>
              <w:pStyle w:val="Tabletext"/>
              <w:rPr>
                <w:rFonts w:ascii="Arial" w:hAnsi="Arial"/>
                <w:sz w:val="24"/>
                <w:szCs w:val="24"/>
                <w:lang w:val="en-AU"/>
              </w:rPr>
            </w:pPr>
            <w:r w:rsidRPr="00EF737F">
              <w:rPr>
                <w:rFonts w:ascii="Arial" w:hAnsi="Arial"/>
                <w:sz w:val="24"/>
                <w:szCs w:val="24"/>
                <w:lang w:val="en-AU" w:eastAsia="en-US"/>
              </w:rPr>
              <w:t>Cultural capability programs will continue to be available</w:t>
            </w:r>
            <w:r w:rsidR="00DE6D15" w:rsidRPr="00EF737F">
              <w:rPr>
                <w:rFonts w:ascii="Arial" w:hAnsi="Arial"/>
                <w:sz w:val="24"/>
                <w:szCs w:val="24"/>
                <w:lang w:val="en-AU" w:eastAsia="en-US"/>
              </w:rPr>
              <w:t>.</w:t>
            </w:r>
          </w:p>
        </w:tc>
        <w:tc>
          <w:tcPr>
            <w:tcW w:w="619" w:type="pct"/>
          </w:tcPr>
          <w:p w14:paraId="2FD4F6E5" w14:textId="77777777" w:rsidR="00936158" w:rsidRPr="00EF737F" w:rsidRDefault="00561CB9" w:rsidP="00936158">
            <w:pPr>
              <w:pStyle w:val="Tabletext"/>
              <w:rPr>
                <w:rFonts w:ascii="Arial" w:hAnsi="Arial"/>
                <w:sz w:val="24"/>
                <w:szCs w:val="24"/>
                <w:lang w:val="en-AU"/>
              </w:rPr>
            </w:pPr>
            <w:r w:rsidRPr="00EF737F">
              <w:rPr>
                <w:rFonts w:ascii="Arial" w:hAnsi="Arial"/>
                <w:sz w:val="24"/>
                <w:szCs w:val="24"/>
                <w:lang w:val="en-AU" w:eastAsia="en-US"/>
              </w:rPr>
              <w:t>Ongoing</w:t>
            </w:r>
          </w:p>
        </w:tc>
        <w:tc>
          <w:tcPr>
            <w:tcW w:w="660" w:type="pct"/>
          </w:tcPr>
          <w:p w14:paraId="18107B19" w14:textId="77777777" w:rsidR="00936158" w:rsidRPr="00EF737F" w:rsidRDefault="00561CB9" w:rsidP="000A316C">
            <w:pPr>
              <w:pStyle w:val="Tabletext"/>
              <w:rPr>
                <w:rFonts w:ascii="Arial" w:hAnsi="Arial"/>
                <w:sz w:val="24"/>
                <w:szCs w:val="24"/>
                <w:lang w:val="en-AU"/>
              </w:rPr>
            </w:pPr>
            <w:r w:rsidRPr="00EF737F">
              <w:rPr>
                <w:rFonts w:ascii="Arial" w:hAnsi="Arial"/>
                <w:sz w:val="24"/>
                <w:szCs w:val="24"/>
                <w:lang w:val="en-AU" w:eastAsia="en-US"/>
              </w:rPr>
              <w:t>DEC</w:t>
            </w:r>
          </w:p>
        </w:tc>
      </w:tr>
      <w:tr w:rsidR="007E5186" w:rsidRPr="00BB3D9F" w14:paraId="2031BBD3" w14:textId="77777777" w:rsidTr="007646BF">
        <w:trPr>
          <w:trHeight w:val="283"/>
        </w:trPr>
        <w:tc>
          <w:tcPr>
            <w:tcW w:w="1358" w:type="pct"/>
          </w:tcPr>
          <w:p w14:paraId="35CA1C7E" w14:textId="77777777" w:rsidR="00F901CB" w:rsidRPr="00EF737F" w:rsidRDefault="00561CB9" w:rsidP="00936158">
            <w:pPr>
              <w:pStyle w:val="Tabletext"/>
              <w:rPr>
                <w:rStyle w:val="Strong"/>
                <w:rFonts w:ascii="Arial" w:hAnsi="Arial"/>
                <w:sz w:val="24"/>
                <w:szCs w:val="24"/>
                <w:lang w:val="en-AU"/>
              </w:rPr>
            </w:pPr>
            <w:r w:rsidRPr="00EF737F">
              <w:rPr>
                <w:rStyle w:val="Strong"/>
                <w:rFonts w:ascii="Arial" w:hAnsi="Arial"/>
                <w:sz w:val="24"/>
                <w:szCs w:val="24"/>
                <w:lang w:val="en-AU"/>
              </w:rPr>
              <w:t xml:space="preserve">CHANGED  </w:t>
            </w:r>
          </w:p>
          <w:p w14:paraId="25B3E30B" w14:textId="77777777" w:rsidR="008371FC" w:rsidRPr="00EF737F" w:rsidRDefault="00561CB9" w:rsidP="00936158">
            <w:pPr>
              <w:pStyle w:val="Tabletext"/>
              <w:rPr>
                <w:rFonts w:ascii="Arial" w:hAnsi="Arial"/>
                <w:sz w:val="24"/>
                <w:szCs w:val="24"/>
                <w:lang w:val="en-AU" w:eastAsia="en-US"/>
              </w:rPr>
            </w:pPr>
            <w:r w:rsidRPr="00EF737F">
              <w:rPr>
                <w:rStyle w:val="Strong"/>
                <w:rFonts w:ascii="Arial" w:hAnsi="Arial"/>
                <w:sz w:val="24"/>
                <w:szCs w:val="24"/>
                <w:lang w:val="en-AU"/>
              </w:rPr>
              <w:t>Cultural Capability training</w:t>
            </w:r>
            <w:r w:rsidRPr="00EF737F">
              <w:rPr>
                <w:rFonts w:ascii="Arial" w:hAnsi="Arial"/>
                <w:sz w:val="24"/>
                <w:szCs w:val="24"/>
                <w:lang w:val="en-AU" w:eastAsia="en-US"/>
              </w:rPr>
              <w:t xml:space="preserve"> foundational, intermediate and advanced levels, via online, virtual and face to face delivery methods:</w:t>
            </w:r>
          </w:p>
          <w:p w14:paraId="0119EB9A" w14:textId="77777777" w:rsidR="008371FC" w:rsidRPr="00EF737F" w:rsidRDefault="00561CB9" w:rsidP="003D74C1">
            <w:pPr>
              <w:pStyle w:val="Tablebullet"/>
            </w:pPr>
            <w:r w:rsidRPr="00EF737F">
              <w:t>foundational (253 employees completed)</w:t>
            </w:r>
          </w:p>
          <w:p w14:paraId="5A7014D0" w14:textId="77777777" w:rsidR="008371FC" w:rsidRPr="00EF737F" w:rsidRDefault="00561CB9" w:rsidP="003D74C1">
            <w:pPr>
              <w:pStyle w:val="Tablebullet"/>
            </w:pPr>
            <w:r w:rsidRPr="00EF737F">
              <w:t>i</w:t>
            </w:r>
            <w:r w:rsidR="00936158" w:rsidRPr="00EF737F">
              <w:t>ntermediate (125 employees completed)</w:t>
            </w:r>
          </w:p>
          <w:p w14:paraId="18DB4D4D" w14:textId="77777777" w:rsidR="00936158" w:rsidRPr="00EF737F" w:rsidRDefault="00561CB9" w:rsidP="003D74C1">
            <w:pPr>
              <w:pStyle w:val="Tablebullet"/>
            </w:pPr>
            <w:r w:rsidRPr="00EF737F">
              <w:t>advanced (64 employees completed, including 30 S</w:t>
            </w:r>
            <w:r w:rsidR="006C6184" w:rsidRPr="00EF737F">
              <w:t xml:space="preserve">enior </w:t>
            </w:r>
            <w:r w:rsidRPr="00EF737F">
              <w:t>E</w:t>
            </w:r>
            <w:r w:rsidR="006C6184" w:rsidRPr="00EF737F">
              <w:t xml:space="preserve">xecutive </w:t>
            </w:r>
            <w:r w:rsidRPr="00EF737F">
              <w:t>S</w:t>
            </w:r>
            <w:r w:rsidR="006C6184" w:rsidRPr="00EF737F">
              <w:t>taff</w:t>
            </w:r>
            <w:r w:rsidRPr="00EF737F">
              <w:t xml:space="preserve"> </w:t>
            </w:r>
            <w:r w:rsidR="00644A1F" w:rsidRPr="00EF737F">
              <w:t xml:space="preserve">(SES) </w:t>
            </w:r>
            <w:r w:rsidRPr="00EF737F">
              <w:t>and S</w:t>
            </w:r>
            <w:r w:rsidR="006C6184" w:rsidRPr="00EF737F">
              <w:t xml:space="preserve">enior </w:t>
            </w:r>
            <w:r w:rsidRPr="00EF737F">
              <w:t>O</w:t>
            </w:r>
            <w:r w:rsidR="006C6184" w:rsidRPr="00EF737F">
              <w:t>fficers</w:t>
            </w:r>
            <w:r w:rsidR="00644A1F" w:rsidRPr="00EF737F">
              <w:t xml:space="preserve"> (SO)</w:t>
            </w:r>
            <w:r w:rsidRPr="00EF737F">
              <w:t>).</w:t>
            </w:r>
          </w:p>
        </w:tc>
        <w:tc>
          <w:tcPr>
            <w:tcW w:w="1358" w:type="pct"/>
          </w:tcPr>
          <w:p w14:paraId="30314AD5" w14:textId="77777777" w:rsidR="00936158" w:rsidRPr="00EF737F" w:rsidRDefault="00561CB9" w:rsidP="00936158">
            <w:pPr>
              <w:pStyle w:val="Tabletext"/>
              <w:rPr>
                <w:rFonts w:ascii="Arial" w:hAnsi="Arial"/>
                <w:sz w:val="24"/>
                <w:szCs w:val="24"/>
                <w:lang w:val="en-AU"/>
              </w:rPr>
            </w:pPr>
            <w:r w:rsidRPr="00EF737F">
              <w:rPr>
                <w:rFonts w:ascii="Arial" w:hAnsi="Arial"/>
                <w:sz w:val="24"/>
                <w:szCs w:val="24"/>
                <w:lang w:val="en-AU" w:eastAsia="en-US"/>
              </w:rPr>
              <w:t>The purpose of the training is to build cultural safety within the department for Aboriginal and Torres Strait Islander employees and stakeholders and to support Aboriginal and Torres Strait Islander cultures through education of these cultures.</w:t>
            </w:r>
          </w:p>
        </w:tc>
        <w:tc>
          <w:tcPr>
            <w:tcW w:w="1005" w:type="pct"/>
          </w:tcPr>
          <w:p w14:paraId="6E108845" w14:textId="77777777" w:rsidR="00936158" w:rsidRPr="00EF737F" w:rsidRDefault="00561CB9" w:rsidP="00936158">
            <w:pPr>
              <w:pStyle w:val="Tabletext"/>
              <w:rPr>
                <w:rFonts w:ascii="Arial" w:hAnsi="Arial"/>
                <w:sz w:val="24"/>
                <w:szCs w:val="24"/>
                <w:lang w:val="en-AU"/>
              </w:rPr>
            </w:pPr>
            <w:r w:rsidRPr="00EF737F">
              <w:rPr>
                <w:rFonts w:ascii="Arial" w:hAnsi="Arial"/>
                <w:sz w:val="24"/>
                <w:szCs w:val="24"/>
                <w:lang w:val="en-AU" w:eastAsia="en-US"/>
              </w:rPr>
              <w:t>DESI is currently reviewing the department’s Cultural Capability Framework to address gaps as part of the Gurra Gurra Framework, including placed</w:t>
            </w:r>
            <w:r w:rsidR="00DE6D15" w:rsidRPr="00EF737F">
              <w:rPr>
                <w:rFonts w:ascii="Arial" w:hAnsi="Arial"/>
                <w:sz w:val="24"/>
                <w:szCs w:val="24"/>
                <w:lang w:val="en-AU" w:eastAsia="en-US"/>
              </w:rPr>
              <w:t>-</w:t>
            </w:r>
            <w:r w:rsidRPr="00EF737F">
              <w:rPr>
                <w:rFonts w:ascii="Arial" w:hAnsi="Arial"/>
                <w:sz w:val="24"/>
                <w:szCs w:val="24"/>
                <w:lang w:val="en-AU" w:eastAsia="en-US"/>
              </w:rPr>
              <w:t xml:space="preserve">based offerings, and incorporating requirements of the </w:t>
            </w:r>
            <w:r w:rsidRPr="00EF737F">
              <w:rPr>
                <w:rFonts w:ascii="Arial" w:hAnsi="Arial"/>
                <w:i/>
                <w:iCs/>
                <w:sz w:val="24"/>
                <w:szCs w:val="24"/>
                <w:lang w:val="en-AU" w:eastAsia="en-US"/>
              </w:rPr>
              <w:t>Public Sector Act 2022</w:t>
            </w:r>
            <w:r w:rsidRPr="00EF737F">
              <w:rPr>
                <w:rFonts w:ascii="Arial" w:hAnsi="Arial"/>
                <w:sz w:val="24"/>
                <w:szCs w:val="24"/>
                <w:lang w:val="en-AU" w:eastAsia="en-US"/>
              </w:rPr>
              <w:t>.</w:t>
            </w:r>
          </w:p>
        </w:tc>
        <w:tc>
          <w:tcPr>
            <w:tcW w:w="619" w:type="pct"/>
          </w:tcPr>
          <w:p w14:paraId="0B48B66E" w14:textId="77777777" w:rsidR="00936158" w:rsidRPr="00EF737F" w:rsidRDefault="00561CB9" w:rsidP="00936158">
            <w:pPr>
              <w:pStyle w:val="Tabletext"/>
              <w:rPr>
                <w:rFonts w:ascii="Arial" w:hAnsi="Arial"/>
                <w:sz w:val="24"/>
                <w:szCs w:val="24"/>
                <w:lang w:val="en-AU"/>
              </w:rPr>
            </w:pPr>
            <w:r w:rsidRPr="00EF737F">
              <w:rPr>
                <w:rFonts w:ascii="Arial" w:hAnsi="Arial"/>
                <w:sz w:val="24"/>
                <w:szCs w:val="24"/>
                <w:lang w:val="en-AU" w:eastAsia="en-US"/>
              </w:rPr>
              <w:t>June 2024.</w:t>
            </w:r>
          </w:p>
        </w:tc>
        <w:tc>
          <w:tcPr>
            <w:tcW w:w="660" w:type="pct"/>
          </w:tcPr>
          <w:p w14:paraId="7F8B5B12" w14:textId="77777777" w:rsidR="00936158" w:rsidRPr="00EF737F" w:rsidRDefault="00561CB9" w:rsidP="000A316C">
            <w:pPr>
              <w:pStyle w:val="Tabletext"/>
              <w:rPr>
                <w:rFonts w:ascii="Arial" w:hAnsi="Arial"/>
                <w:sz w:val="24"/>
                <w:szCs w:val="24"/>
                <w:lang w:val="en-AU"/>
              </w:rPr>
            </w:pPr>
            <w:r w:rsidRPr="00EF737F">
              <w:rPr>
                <w:rFonts w:ascii="Arial" w:hAnsi="Arial"/>
                <w:sz w:val="24"/>
                <w:szCs w:val="24"/>
                <w:lang w:val="en-AU" w:eastAsia="en-US"/>
              </w:rPr>
              <w:t>DESI</w:t>
            </w:r>
          </w:p>
        </w:tc>
      </w:tr>
      <w:tr w:rsidR="007E5186" w:rsidRPr="00BB3D9F" w14:paraId="74DEEFA9" w14:textId="77777777" w:rsidTr="007646BF">
        <w:trPr>
          <w:trHeight w:val="283"/>
        </w:trPr>
        <w:tc>
          <w:tcPr>
            <w:tcW w:w="1358" w:type="pct"/>
          </w:tcPr>
          <w:p w14:paraId="2EFF51EA" w14:textId="77777777" w:rsidR="00F901CB" w:rsidRPr="00EF737F" w:rsidRDefault="00561CB9" w:rsidP="00936158">
            <w:pPr>
              <w:pStyle w:val="Tabletext"/>
              <w:rPr>
                <w:rStyle w:val="Strong"/>
                <w:rFonts w:ascii="Arial" w:hAnsi="Arial"/>
                <w:sz w:val="24"/>
                <w:szCs w:val="24"/>
                <w:lang w:val="en-AU"/>
              </w:rPr>
            </w:pPr>
            <w:r w:rsidRPr="00EF737F">
              <w:rPr>
                <w:rStyle w:val="Strong"/>
                <w:rFonts w:ascii="Arial" w:hAnsi="Arial"/>
                <w:sz w:val="24"/>
                <w:szCs w:val="24"/>
                <w:lang w:val="en-AU"/>
              </w:rPr>
              <w:lastRenderedPageBreak/>
              <w:t xml:space="preserve">CHANGED  </w:t>
            </w:r>
          </w:p>
          <w:p w14:paraId="13F643B2" w14:textId="77777777" w:rsidR="006B63F2" w:rsidRPr="00EF737F" w:rsidRDefault="00561CB9" w:rsidP="00936158">
            <w:pPr>
              <w:pStyle w:val="Tabletext"/>
              <w:rPr>
                <w:rFonts w:ascii="Arial" w:hAnsi="Arial"/>
                <w:sz w:val="24"/>
                <w:szCs w:val="24"/>
                <w:lang w:val="en-AU" w:eastAsia="en-US"/>
              </w:rPr>
            </w:pPr>
            <w:r w:rsidRPr="00EF737F">
              <w:rPr>
                <w:rStyle w:val="Strong"/>
                <w:rFonts w:ascii="Arial" w:hAnsi="Arial"/>
                <w:sz w:val="24"/>
                <w:szCs w:val="24"/>
                <w:lang w:val="en-AU"/>
              </w:rPr>
              <w:t>The Gurra Gurra Framework 2020-2026</w:t>
            </w:r>
            <w:r w:rsidRPr="00EF737F">
              <w:rPr>
                <w:rFonts w:ascii="Arial" w:hAnsi="Arial"/>
                <w:sz w:val="24"/>
                <w:szCs w:val="24"/>
                <w:lang w:val="en-AU" w:eastAsia="en-US"/>
              </w:rPr>
              <w:t xml:space="preserve"> will support </w:t>
            </w:r>
            <w:r w:rsidR="00A46E19" w:rsidRPr="00EF737F">
              <w:rPr>
                <w:rFonts w:ascii="Arial" w:hAnsi="Arial"/>
                <w:sz w:val="24"/>
                <w:szCs w:val="24"/>
                <w:lang w:val="en-AU" w:eastAsia="en-US"/>
              </w:rPr>
              <w:t>DESI</w:t>
            </w:r>
            <w:r w:rsidRPr="00EF737F">
              <w:rPr>
                <w:rFonts w:ascii="Arial" w:hAnsi="Arial"/>
                <w:sz w:val="24"/>
                <w:szCs w:val="24"/>
                <w:lang w:val="en-AU" w:eastAsia="en-US"/>
              </w:rPr>
              <w:t xml:space="preserve"> in reframing relationships with First Nations peoples by holding Country and people at the centre of all we do, from policies and programs, to service delivery.</w:t>
            </w:r>
          </w:p>
          <w:p w14:paraId="698FB44A" w14:textId="77777777" w:rsidR="006B63F2" w:rsidRPr="00EF737F" w:rsidRDefault="00561CB9" w:rsidP="00936158">
            <w:pPr>
              <w:pStyle w:val="Tabletext"/>
              <w:rPr>
                <w:rStyle w:val="Strong"/>
                <w:rFonts w:ascii="Arial" w:hAnsi="Arial"/>
                <w:sz w:val="24"/>
                <w:szCs w:val="24"/>
                <w:lang w:val="en-AU"/>
              </w:rPr>
            </w:pPr>
            <w:r w:rsidRPr="00EF737F">
              <w:rPr>
                <w:rStyle w:val="Strong"/>
                <w:rFonts w:ascii="Arial" w:hAnsi="Arial"/>
                <w:sz w:val="24"/>
                <w:szCs w:val="24"/>
                <w:lang w:val="en-AU"/>
              </w:rPr>
              <w:t>Cultural Safety Plan</w:t>
            </w:r>
          </w:p>
          <w:p w14:paraId="490476AA" w14:textId="77777777" w:rsidR="006B63F2"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 xml:space="preserve">A division of </w:t>
            </w:r>
            <w:r w:rsidR="00A46E19" w:rsidRPr="00EF737F">
              <w:rPr>
                <w:rFonts w:ascii="Arial" w:hAnsi="Arial"/>
                <w:sz w:val="24"/>
                <w:szCs w:val="24"/>
                <w:lang w:val="en-AU" w:eastAsia="en-US"/>
              </w:rPr>
              <w:t>DESI</w:t>
            </w:r>
            <w:r w:rsidRPr="00EF737F">
              <w:rPr>
                <w:rFonts w:ascii="Arial" w:hAnsi="Arial"/>
                <w:sz w:val="24"/>
                <w:szCs w:val="24"/>
                <w:lang w:val="en-AU" w:eastAsia="en-US"/>
              </w:rPr>
              <w:t xml:space="preserve"> has piloted the development of cultural safety plan blueprint and supporting artefacts to:</w:t>
            </w:r>
          </w:p>
          <w:p w14:paraId="4B49344B" w14:textId="77777777" w:rsidR="006B63F2" w:rsidRPr="00EF737F" w:rsidRDefault="00561CB9" w:rsidP="003D74C1">
            <w:pPr>
              <w:pStyle w:val="Tablebullet"/>
            </w:pPr>
            <w:r w:rsidRPr="00EF737F">
              <w:t>i</w:t>
            </w:r>
            <w:r w:rsidR="00936158" w:rsidRPr="00EF737F">
              <w:t>nfluence improved policy, service, and program delivery through the inclusion of cultural value in business practice and decision making.</w:t>
            </w:r>
          </w:p>
          <w:p w14:paraId="52680799" w14:textId="77777777" w:rsidR="006B63F2" w:rsidRPr="00EF737F" w:rsidRDefault="00561CB9" w:rsidP="003D74C1">
            <w:pPr>
              <w:pStyle w:val="Tablebullet"/>
            </w:pPr>
            <w:r w:rsidRPr="00EF737F">
              <w:t>i</w:t>
            </w:r>
            <w:r w:rsidR="00936158" w:rsidRPr="00EF737F">
              <w:t>ncrease Aboriginal and Torres Strait Islander representation in the workforce and to develop the cultural capability of the whole workforce to enable a fit for purpose, culturally safe and an inclusive environment</w:t>
            </w:r>
          </w:p>
          <w:p w14:paraId="7BF85710" w14:textId="77777777" w:rsidR="006B63F2" w:rsidRPr="00EF737F" w:rsidRDefault="00561CB9" w:rsidP="003D74C1">
            <w:pPr>
              <w:pStyle w:val="Tablebullet"/>
            </w:pPr>
            <w:r w:rsidRPr="00EF737F">
              <w:t>p</w:t>
            </w:r>
            <w:r w:rsidR="00936158" w:rsidRPr="00EF737F">
              <w:t>romote truth-telling and cultural healing in the workplace</w:t>
            </w:r>
          </w:p>
          <w:p w14:paraId="013102E4" w14:textId="77777777" w:rsidR="006B63F2" w:rsidRPr="00EF737F" w:rsidRDefault="00561CB9" w:rsidP="003D74C1">
            <w:pPr>
              <w:pStyle w:val="Tablebullet"/>
            </w:pPr>
            <w:r w:rsidRPr="00EF737F">
              <w:t>s</w:t>
            </w:r>
            <w:r w:rsidR="00936158" w:rsidRPr="00EF737F">
              <w:t>upport delivery of the Gurra Gurra Initiatives.</w:t>
            </w:r>
          </w:p>
          <w:p w14:paraId="5048A4E4" w14:textId="77777777" w:rsidR="00936158" w:rsidRPr="00EF737F" w:rsidRDefault="00561CB9" w:rsidP="00936158">
            <w:pPr>
              <w:pStyle w:val="Tabletext"/>
              <w:rPr>
                <w:rFonts w:ascii="Arial" w:hAnsi="Arial"/>
                <w:sz w:val="24"/>
                <w:szCs w:val="24"/>
                <w:lang w:val="en-AU"/>
              </w:rPr>
            </w:pPr>
            <w:r w:rsidRPr="00EF737F">
              <w:rPr>
                <w:rFonts w:ascii="Arial" w:hAnsi="Arial"/>
                <w:sz w:val="24"/>
                <w:szCs w:val="24"/>
                <w:lang w:val="en-AU" w:eastAsia="en-US"/>
              </w:rPr>
              <w:t>The development of the blueprint was underpinned by the Gayaa Dhuwl (Proud Spirit) Australia Declaration.</w:t>
            </w:r>
          </w:p>
        </w:tc>
        <w:tc>
          <w:tcPr>
            <w:tcW w:w="1358" w:type="pct"/>
          </w:tcPr>
          <w:p w14:paraId="0DEAA449" w14:textId="77777777" w:rsidR="006B63F2"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 xml:space="preserve">The pilot has demonstrated a truly inclusive approach to co-develop a cultural safety plan blueprint that addresses individual, team/branch, divisional and departmental actions to embed and practice meaningful cultural safety. The blueprint addresses the need to identify and eliminate racism, support and participate in truth-telling, embed culture in the workplace, improve engagement with First Nations people and deliver culturally responsive services against </w:t>
            </w:r>
            <w:r w:rsidR="00E93BB7" w:rsidRPr="00EF737F">
              <w:rPr>
                <w:rFonts w:ascii="Arial" w:hAnsi="Arial"/>
                <w:sz w:val="24"/>
                <w:szCs w:val="24"/>
                <w:lang w:val="en-AU" w:eastAsia="en-US"/>
              </w:rPr>
              <w:t xml:space="preserve">four </w:t>
            </w:r>
            <w:r w:rsidRPr="00EF737F">
              <w:rPr>
                <w:rFonts w:ascii="Arial" w:hAnsi="Arial"/>
                <w:sz w:val="24"/>
                <w:szCs w:val="24"/>
                <w:lang w:val="en-AU" w:eastAsia="en-US"/>
              </w:rPr>
              <w:t>key levers for change: Education, Engagement, Workforce &amp; Leadership.</w:t>
            </w:r>
          </w:p>
          <w:p w14:paraId="7DAD4135" w14:textId="77777777" w:rsidR="006B63F2"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The blueprint further identifies the need to address the critical pathway for each lever for change across three key phases: enable, grow and lead and provides statements and complementary goals to guide the development of supporting actions for use by individuals, teams/branches, the ESR division and where appropriate, the broader department.</w:t>
            </w:r>
          </w:p>
          <w:p w14:paraId="7AAB9366" w14:textId="77777777" w:rsidR="00936158" w:rsidRPr="00EF737F" w:rsidRDefault="00561CB9" w:rsidP="00936158">
            <w:pPr>
              <w:pStyle w:val="Tabletext"/>
              <w:rPr>
                <w:rFonts w:ascii="Arial" w:hAnsi="Arial"/>
                <w:sz w:val="24"/>
                <w:szCs w:val="24"/>
                <w:lang w:val="en-AU"/>
              </w:rPr>
            </w:pPr>
            <w:r w:rsidRPr="00EF737F">
              <w:rPr>
                <w:rFonts w:ascii="Arial" w:hAnsi="Arial"/>
                <w:sz w:val="24"/>
                <w:szCs w:val="24"/>
                <w:lang w:val="en-AU" w:eastAsia="en-US"/>
              </w:rPr>
              <w:t xml:space="preserve">In devising supporting actions, a roadmap has been developed to prioritise, create and maintain the enabling environment and seeks to </w:t>
            </w:r>
            <w:r w:rsidRPr="00EF737F">
              <w:rPr>
                <w:rFonts w:ascii="Arial" w:hAnsi="Arial"/>
                <w:sz w:val="24"/>
                <w:szCs w:val="24"/>
                <w:lang w:val="en-AU" w:eastAsia="en-US"/>
              </w:rPr>
              <w:lastRenderedPageBreak/>
              <w:t>guide implementation of best practice approaches.</w:t>
            </w:r>
          </w:p>
        </w:tc>
        <w:tc>
          <w:tcPr>
            <w:tcW w:w="1005" w:type="pct"/>
          </w:tcPr>
          <w:p w14:paraId="2342A7B8" w14:textId="77777777" w:rsidR="00936158" w:rsidRPr="00EF737F" w:rsidRDefault="00561CB9" w:rsidP="00936158">
            <w:pPr>
              <w:pStyle w:val="Tabletext"/>
              <w:rPr>
                <w:rFonts w:ascii="Arial" w:hAnsi="Arial"/>
                <w:sz w:val="24"/>
                <w:szCs w:val="24"/>
                <w:lang w:val="en-AU"/>
              </w:rPr>
            </w:pPr>
            <w:r w:rsidRPr="00EF737F">
              <w:rPr>
                <w:rFonts w:ascii="Arial" w:hAnsi="Arial"/>
                <w:sz w:val="24"/>
                <w:szCs w:val="24"/>
                <w:lang w:val="en-AU" w:eastAsia="en-US"/>
              </w:rPr>
              <w:lastRenderedPageBreak/>
              <w:t xml:space="preserve">The next phase of this initiative is to implement the use of cultural safety plans at the individual, team/branch and divisional level. The Implementation Plan is currently being developed. </w:t>
            </w:r>
          </w:p>
        </w:tc>
        <w:tc>
          <w:tcPr>
            <w:tcW w:w="619" w:type="pct"/>
          </w:tcPr>
          <w:p w14:paraId="4F28F477" w14:textId="77777777" w:rsidR="00936158" w:rsidRPr="00EF737F" w:rsidRDefault="00561CB9" w:rsidP="00936158">
            <w:pPr>
              <w:pStyle w:val="Tabletext"/>
              <w:rPr>
                <w:rFonts w:ascii="Arial" w:hAnsi="Arial"/>
                <w:sz w:val="24"/>
                <w:szCs w:val="24"/>
                <w:lang w:val="en-AU"/>
              </w:rPr>
            </w:pPr>
            <w:r w:rsidRPr="00EF737F">
              <w:rPr>
                <w:rFonts w:ascii="Arial" w:hAnsi="Arial"/>
                <w:sz w:val="24"/>
                <w:szCs w:val="24"/>
                <w:lang w:val="en-AU" w:eastAsia="en-US"/>
              </w:rPr>
              <w:t>October 2024 + ongoing</w:t>
            </w:r>
          </w:p>
        </w:tc>
        <w:tc>
          <w:tcPr>
            <w:tcW w:w="660" w:type="pct"/>
          </w:tcPr>
          <w:p w14:paraId="71376307" w14:textId="77777777" w:rsidR="00936158" w:rsidRPr="00EF737F" w:rsidRDefault="00561CB9" w:rsidP="00FF17B0">
            <w:pPr>
              <w:pStyle w:val="Tabletext"/>
              <w:rPr>
                <w:rFonts w:ascii="Arial" w:hAnsi="Arial"/>
                <w:sz w:val="24"/>
                <w:szCs w:val="24"/>
                <w:lang w:val="en-AU"/>
              </w:rPr>
            </w:pPr>
            <w:r w:rsidRPr="00EF737F">
              <w:rPr>
                <w:rFonts w:ascii="Arial" w:hAnsi="Arial"/>
                <w:sz w:val="24"/>
                <w:szCs w:val="24"/>
                <w:lang w:val="en-AU" w:eastAsia="en-US"/>
              </w:rPr>
              <w:t>DESI</w:t>
            </w:r>
          </w:p>
        </w:tc>
      </w:tr>
      <w:tr w:rsidR="007E5186" w:rsidRPr="00BB3D9F" w14:paraId="74892E85" w14:textId="77777777" w:rsidTr="007646BF">
        <w:trPr>
          <w:trHeight w:val="283"/>
        </w:trPr>
        <w:tc>
          <w:tcPr>
            <w:tcW w:w="1358" w:type="pct"/>
          </w:tcPr>
          <w:p w14:paraId="279D2ACB" w14:textId="77777777" w:rsidR="007C7C15" w:rsidRPr="00EF737F" w:rsidRDefault="00561CB9" w:rsidP="00936158">
            <w:pPr>
              <w:pStyle w:val="Tabletext"/>
              <w:rPr>
                <w:rFonts w:ascii="Arial" w:hAnsi="Arial"/>
                <w:sz w:val="24"/>
                <w:szCs w:val="24"/>
                <w:lang w:val="en-AU" w:eastAsia="en-US"/>
              </w:rPr>
            </w:pPr>
            <w:r w:rsidRPr="00EF737F">
              <w:rPr>
                <w:rStyle w:val="Strong"/>
                <w:rFonts w:ascii="Arial" w:hAnsi="Arial"/>
                <w:sz w:val="24"/>
                <w:szCs w:val="24"/>
                <w:lang w:val="en-AU"/>
              </w:rPr>
              <w:t xml:space="preserve">CHANGED </w:t>
            </w:r>
          </w:p>
          <w:p w14:paraId="537F8616" w14:textId="77777777" w:rsidR="00636BEC" w:rsidRPr="00EF737F" w:rsidRDefault="00561CB9" w:rsidP="00636BEC">
            <w:pPr>
              <w:pStyle w:val="Tabletext"/>
              <w:rPr>
                <w:rStyle w:val="Strong"/>
                <w:rFonts w:ascii="Arial" w:hAnsi="Arial"/>
                <w:sz w:val="24"/>
                <w:szCs w:val="24"/>
                <w:lang w:val="en-AU"/>
              </w:rPr>
            </w:pPr>
            <w:r w:rsidRPr="00EF737F">
              <w:rPr>
                <w:rStyle w:val="Strong"/>
                <w:rFonts w:ascii="Arial" w:hAnsi="Arial"/>
                <w:sz w:val="24"/>
                <w:szCs w:val="24"/>
                <w:lang w:val="en-AU"/>
              </w:rPr>
              <w:t>Gurra Gurra Framework Initiative</w:t>
            </w:r>
          </w:p>
          <w:p w14:paraId="5E47D9C0" w14:textId="77777777" w:rsidR="00C93083" w:rsidRPr="00EF737F" w:rsidRDefault="00561CB9" w:rsidP="00C93083">
            <w:pPr>
              <w:pStyle w:val="Tabletext"/>
              <w:rPr>
                <w:rStyle w:val="Strong"/>
                <w:rFonts w:ascii="Arial" w:hAnsi="Arial"/>
                <w:sz w:val="24"/>
                <w:szCs w:val="24"/>
                <w:lang w:val="en-AU"/>
              </w:rPr>
            </w:pPr>
            <w:r w:rsidRPr="00EF737F">
              <w:rPr>
                <w:rStyle w:val="Strong"/>
                <w:rFonts w:ascii="Arial" w:hAnsi="Arial"/>
                <w:sz w:val="24"/>
                <w:szCs w:val="24"/>
                <w:lang w:val="en-AU"/>
              </w:rPr>
              <w:t xml:space="preserve">Regulatory Relationship Framework </w:t>
            </w:r>
          </w:p>
          <w:p w14:paraId="057979D7" w14:textId="77777777" w:rsidR="00936158" w:rsidRPr="00EF737F" w:rsidRDefault="00561CB9" w:rsidP="00C93083">
            <w:pPr>
              <w:pStyle w:val="Tabletext"/>
              <w:rPr>
                <w:rFonts w:ascii="Arial" w:hAnsi="Arial"/>
                <w:sz w:val="24"/>
                <w:szCs w:val="24"/>
                <w:lang w:val="en-AU"/>
              </w:rPr>
            </w:pPr>
            <w:r w:rsidRPr="00EF737F">
              <w:rPr>
                <w:rFonts w:ascii="Arial" w:hAnsi="Arial"/>
                <w:sz w:val="24"/>
                <w:szCs w:val="24"/>
                <w:lang w:val="en-AU" w:eastAsia="en-US"/>
              </w:rPr>
              <w:t xml:space="preserve">Co-designed service delivery framework to improve </w:t>
            </w:r>
            <w:r w:rsidR="00A46E19" w:rsidRPr="00EF737F">
              <w:rPr>
                <w:rFonts w:ascii="Arial" w:hAnsi="Arial"/>
                <w:sz w:val="24"/>
                <w:szCs w:val="24"/>
                <w:lang w:val="en-AU" w:eastAsia="en-US"/>
              </w:rPr>
              <w:t>DESI</w:t>
            </w:r>
            <w:r w:rsidRPr="00EF737F">
              <w:rPr>
                <w:rFonts w:ascii="Arial" w:hAnsi="Arial"/>
                <w:sz w:val="24"/>
                <w:szCs w:val="24"/>
                <w:lang w:val="en-AU" w:eastAsia="en-US"/>
              </w:rPr>
              <w:t xml:space="preserve">’s regulatory relationship with Queensland's 17 Aboriginal and Torres Strait Island Local Government Authorities (LGAs) that enables positive environmental and community outcomes by being fit for purpose, place and people. The program aims to assist LGA's realise their aspirations associated with the management of waste and wastewater operations, and other activities legislated by the </w:t>
            </w:r>
            <w:r w:rsidRPr="00EF737F">
              <w:rPr>
                <w:rFonts w:ascii="Arial" w:hAnsi="Arial"/>
                <w:i/>
                <w:iCs/>
                <w:sz w:val="24"/>
                <w:szCs w:val="24"/>
                <w:lang w:val="en-AU" w:eastAsia="en-US"/>
              </w:rPr>
              <w:t>Environmental Protection Act 1994.</w:t>
            </w:r>
            <w:r w:rsidRPr="00EF737F">
              <w:rPr>
                <w:rFonts w:ascii="Arial" w:hAnsi="Arial"/>
                <w:sz w:val="24"/>
                <w:szCs w:val="24"/>
                <w:lang w:val="en-AU" w:eastAsia="en-US"/>
              </w:rPr>
              <w:t xml:space="preserve"> </w:t>
            </w:r>
          </w:p>
        </w:tc>
        <w:tc>
          <w:tcPr>
            <w:tcW w:w="1358" w:type="pct"/>
          </w:tcPr>
          <w:p w14:paraId="2043CD7A" w14:textId="77777777" w:rsidR="007C7C15"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The establishment of the program serves to:</w:t>
            </w:r>
          </w:p>
          <w:p w14:paraId="642E86C7" w14:textId="77777777" w:rsidR="007C7C15" w:rsidRPr="00EF737F" w:rsidRDefault="00561CB9" w:rsidP="003D74C1">
            <w:pPr>
              <w:pStyle w:val="Tablebullet"/>
            </w:pPr>
            <w:r w:rsidRPr="00EF737F">
              <w:t xml:space="preserve">takes a place-based, relational approach </w:t>
            </w:r>
          </w:p>
          <w:p w14:paraId="67F568BE" w14:textId="77777777" w:rsidR="007C7C15" w:rsidRPr="00EF737F" w:rsidRDefault="00561CB9" w:rsidP="003D74C1">
            <w:pPr>
              <w:pStyle w:val="Tablebullet"/>
            </w:pPr>
            <w:r w:rsidRPr="00EF737F">
              <w:t>facilitates opportunities to grow on-ground expertise</w:t>
            </w:r>
          </w:p>
          <w:p w14:paraId="4CC022CE" w14:textId="77777777" w:rsidR="007C7C15" w:rsidRPr="00EF737F" w:rsidRDefault="00561CB9" w:rsidP="003D74C1">
            <w:pPr>
              <w:pStyle w:val="Tablebullet"/>
            </w:pPr>
            <w:r w:rsidRPr="00EF737F">
              <w:t>provides fit for purpose, and fit for place technical expertise and advice</w:t>
            </w:r>
          </w:p>
          <w:p w14:paraId="02041441" w14:textId="77777777" w:rsidR="007C7C15" w:rsidRPr="00EF737F" w:rsidRDefault="00561CB9" w:rsidP="003D74C1">
            <w:pPr>
              <w:pStyle w:val="Tablebullet"/>
            </w:pPr>
            <w:r w:rsidRPr="00EF737F">
              <w:t>connects supporting partners to enable a holistic approach to delivering services</w:t>
            </w:r>
          </w:p>
          <w:p w14:paraId="7189A5CD" w14:textId="77777777" w:rsidR="00936158" w:rsidRPr="00EF737F" w:rsidRDefault="00561CB9" w:rsidP="003D74C1">
            <w:pPr>
              <w:pStyle w:val="Tablebullet"/>
            </w:pPr>
            <w:r w:rsidRPr="00EF737F">
              <w:t>supports actions to reduce environmental risk and realise environmental aspirations for Country.</w:t>
            </w:r>
          </w:p>
        </w:tc>
        <w:tc>
          <w:tcPr>
            <w:tcW w:w="1005" w:type="pct"/>
          </w:tcPr>
          <w:p w14:paraId="48AA9F69" w14:textId="77777777" w:rsidR="00936158" w:rsidRPr="00EF737F" w:rsidRDefault="00561CB9" w:rsidP="00936158">
            <w:pPr>
              <w:pStyle w:val="Tabletext"/>
              <w:rPr>
                <w:rFonts w:ascii="Arial" w:hAnsi="Arial"/>
                <w:sz w:val="24"/>
                <w:szCs w:val="24"/>
                <w:lang w:val="en-AU"/>
              </w:rPr>
            </w:pPr>
            <w:r w:rsidRPr="00EF737F">
              <w:rPr>
                <w:rFonts w:ascii="Arial" w:hAnsi="Arial"/>
                <w:sz w:val="24"/>
                <w:szCs w:val="24"/>
                <w:lang w:val="en-AU" w:eastAsia="en-US"/>
              </w:rPr>
              <w:t>DESI will continue to deliver this program in partnership with respective Aboriginal and Torres Strait Island LGAs. Support will be tailored to community specific aspirations and in a way that enables self-determination. This may include intensive support work to address a specific matter or working alongside Council to develop their expertise and lead environmental outcomes for community.</w:t>
            </w:r>
          </w:p>
        </w:tc>
        <w:tc>
          <w:tcPr>
            <w:tcW w:w="619" w:type="pct"/>
          </w:tcPr>
          <w:p w14:paraId="54B26C50" w14:textId="77777777" w:rsidR="00936158" w:rsidRPr="00EF737F" w:rsidRDefault="00561CB9" w:rsidP="00936158">
            <w:pPr>
              <w:pStyle w:val="Tabletext"/>
              <w:rPr>
                <w:rFonts w:ascii="Arial" w:hAnsi="Arial"/>
                <w:sz w:val="24"/>
                <w:szCs w:val="24"/>
                <w:lang w:val="en-AU"/>
              </w:rPr>
            </w:pPr>
            <w:r w:rsidRPr="00EF737F">
              <w:rPr>
                <w:rFonts w:ascii="Arial" w:hAnsi="Arial"/>
                <w:sz w:val="24"/>
                <w:szCs w:val="24"/>
                <w:lang w:val="en-AU" w:eastAsia="en-US"/>
              </w:rPr>
              <w:t>Ongoing.</w:t>
            </w:r>
          </w:p>
        </w:tc>
        <w:tc>
          <w:tcPr>
            <w:tcW w:w="660" w:type="pct"/>
          </w:tcPr>
          <w:p w14:paraId="5BF22BDA" w14:textId="77777777" w:rsidR="00936158" w:rsidRPr="00EF737F" w:rsidRDefault="00561CB9" w:rsidP="00FF17B0">
            <w:pPr>
              <w:pStyle w:val="Tabletext"/>
              <w:rPr>
                <w:rFonts w:ascii="Arial" w:hAnsi="Arial"/>
                <w:sz w:val="24"/>
                <w:szCs w:val="24"/>
                <w:lang w:val="en-AU"/>
              </w:rPr>
            </w:pPr>
            <w:r w:rsidRPr="00EF737F">
              <w:rPr>
                <w:rFonts w:ascii="Arial" w:hAnsi="Arial"/>
                <w:sz w:val="24"/>
                <w:szCs w:val="24"/>
                <w:lang w:val="en-AU" w:eastAsia="en-US"/>
              </w:rPr>
              <w:t>DESI</w:t>
            </w:r>
          </w:p>
        </w:tc>
      </w:tr>
      <w:tr w:rsidR="007E5186" w:rsidRPr="00BB3D9F" w14:paraId="435EA966" w14:textId="77777777" w:rsidTr="007646BF">
        <w:trPr>
          <w:trHeight w:val="283"/>
        </w:trPr>
        <w:tc>
          <w:tcPr>
            <w:tcW w:w="1358" w:type="pct"/>
          </w:tcPr>
          <w:p w14:paraId="4DCAACD6" w14:textId="77777777" w:rsidR="00636BEC" w:rsidRPr="00EF737F" w:rsidRDefault="00561CB9" w:rsidP="00936158">
            <w:pPr>
              <w:pStyle w:val="Tabletext"/>
              <w:rPr>
                <w:rFonts w:ascii="Arial" w:hAnsi="Arial"/>
                <w:sz w:val="24"/>
                <w:szCs w:val="24"/>
                <w:lang w:val="en-AU" w:eastAsia="en-US"/>
              </w:rPr>
            </w:pPr>
            <w:r w:rsidRPr="00EF737F">
              <w:rPr>
                <w:rStyle w:val="Strong"/>
                <w:rFonts w:ascii="Arial" w:hAnsi="Arial"/>
                <w:sz w:val="24"/>
                <w:szCs w:val="24"/>
                <w:lang w:val="en-AU"/>
              </w:rPr>
              <w:t xml:space="preserve">NEW  </w:t>
            </w:r>
          </w:p>
          <w:p w14:paraId="735565C8" w14:textId="77777777" w:rsidR="00121C67" w:rsidRPr="00EF737F" w:rsidRDefault="00561CB9" w:rsidP="00936158">
            <w:pPr>
              <w:pStyle w:val="Tabletext"/>
              <w:rPr>
                <w:rStyle w:val="Strong"/>
                <w:rFonts w:ascii="Arial" w:hAnsi="Arial"/>
                <w:sz w:val="24"/>
                <w:szCs w:val="24"/>
                <w:lang w:val="en-AU"/>
              </w:rPr>
            </w:pPr>
            <w:r w:rsidRPr="00EF737F">
              <w:rPr>
                <w:rStyle w:val="Strong"/>
                <w:rFonts w:ascii="Arial" w:hAnsi="Arial"/>
                <w:sz w:val="24"/>
                <w:szCs w:val="24"/>
                <w:lang w:val="en-AU"/>
              </w:rPr>
              <w:t>The Gurra Gurra Framewor</w:t>
            </w:r>
            <w:r w:rsidR="002C62CD" w:rsidRPr="00EF737F">
              <w:rPr>
                <w:rStyle w:val="Strong"/>
                <w:rFonts w:ascii="Arial" w:hAnsi="Arial"/>
                <w:sz w:val="24"/>
                <w:szCs w:val="24"/>
                <w:lang w:val="en-AU"/>
              </w:rPr>
              <w:t>k initiative</w:t>
            </w:r>
          </w:p>
          <w:p w14:paraId="2E2E93E8" w14:textId="77777777" w:rsidR="00636BEC" w:rsidRPr="00EF737F" w:rsidRDefault="00561CB9" w:rsidP="00936158">
            <w:pPr>
              <w:pStyle w:val="Tabletext"/>
              <w:rPr>
                <w:rStyle w:val="Strong"/>
                <w:rFonts w:ascii="Arial" w:hAnsi="Arial"/>
                <w:sz w:val="24"/>
                <w:szCs w:val="24"/>
                <w:lang w:val="en-AU"/>
              </w:rPr>
            </w:pPr>
            <w:r w:rsidRPr="00EF737F">
              <w:rPr>
                <w:rStyle w:val="Strong"/>
                <w:rFonts w:ascii="Arial" w:hAnsi="Arial"/>
                <w:sz w:val="24"/>
                <w:szCs w:val="24"/>
                <w:lang w:val="en-AU"/>
              </w:rPr>
              <w:t>First Nations Engagement and Partnership Framework</w:t>
            </w:r>
          </w:p>
          <w:p w14:paraId="4BECF4A3" w14:textId="77777777" w:rsidR="00922277" w:rsidRPr="00EF737F" w:rsidRDefault="00561CB9" w:rsidP="00636BEC">
            <w:pPr>
              <w:pStyle w:val="Tabletext"/>
              <w:rPr>
                <w:rFonts w:ascii="Arial" w:hAnsi="Arial"/>
                <w:sz w:val="24"/>
                <w:szCs w:val="24"/>
                <w:lang w:val="en-AU" w:eastAsia="en-US"/>
              </w:rPr>
            </w:pPr>
            <w:r w:rsidRPr="00EF737F">
              <w:rPr>
                <w:rFonts w:ascii="Arial" w:hAnsi="Arial"/>
                <w:sz w:val="24"/>
                <w:szCs w:val="24"/>
                <w:lang w:val="en-AU" w:eastAsia="en-US"/>
              </w:rPr>
              <w:t xml:space="preserve">Embed the principles and values of The Framework </w:t>
            </w:r>
            <w:r w:rsidR="00936158" w:rsidRPr="00EF737F">
              <w:rPr>
                <w:rFonts w:ascii="Arial" w:hAnsi="Arial"/>
                <w:sz w:val="24"/>
                <w:szCs w:val="24"/>
                <w:lang w:val="en-AU" w:eastAsia="en-US"/>
              </w:rPr>
              <w:t xml:space="preserve">across the business to create permanent and productive </w:t>
            </w:r>
            <w:r w:rsidR="00936158" w:rsidRPr="00EF737F">
              <w:rPr>
                <w:rFonts w:ascii="Arial" w:hAnsi="Arial"/>
                <w:sz w:val="24"/>
                <w:szCs w:val="24"/>
                <w:lang w:val="en-AU" w:eastAsia="en-US"/>
              </w:rPr>
              <w:lastRenderedPageBreak/>
              <w:t>relationships with First Nations peoples and communities across Queensland.</w:t>
            </w:r>
          </w:p>
          <w:p w14:paraId="5C71E462" w14:textId="77777777" w:rsidR="00922277"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 xml:space="preserve">By implementing the Gurra Gurra and progressing initiative </w:t>
            </w:r>
            <w:r w:rsidR="00E93BB7" w:rsidRPr="00EF737F">
              <w:rPr>
                <w:rFonts w:ascii="Arial" w:hAnsi="Arial"/>
                <w:sz w:val="24"/>
                <w:szCs w:val="24"/>
                <w:lang w:val="en-AU" w:eastAsia="en-US"/>
              </w:rPr>
              <w:t xml:space="preserve">seven </w:t>
            </w:r>
            <w:r w:rsidRPr="00EF737F">
              <w:rPr>
                <w:rFonts w:ascii="Arial" w:hAnsi="Arial"/>
                <w:sz w:val="24"/>
                <w:szCs w:val="24"/>
                <w:lang w:val="en-AU" w:eastAsia="en-US"/>
              </w:rPr>
              <w:t xml:space="preserve">(Authorising Environment) the Department is committed to developing an Agreement Making Framework </w:t>
            </w:r>
            <w:r w:rsidR="006C6184" w:rsidRPr="00EF737F">
              <w:rPr>
                <w:rFonts w:ascii="Arial" w:hAnsi="Arial"/>
                <w:sz w:val="24"/>
                <w:szCs w:val="24"/>
                <w:lang w:val="en-AU" w:eastAsia="en-US"/>
              </w:rPr>
              <w:t xml:space="preserve">(AMF) </w:t>
            </w:r>
            <w:r w:rsidRPr="00EF737F">
              <w:rPr>
                <w:rFonts w:ascii="Arial" w:hAnsi="Arial"/>
                <w:sz w:val="24"/>
                <w:szCs w:val="24"/>
                <w:lang w:val="en-AU" w:eastAsia="en-US"/>
              </w:rPr>
              <w:t>and First Nations Engagement and Partnership Framework. The AMF will support improved partnerships arrangements with First Nations people, ensuring consistent, repeatable and mutually beneficial agreement processes.</w:t>
            </w:r>
          </w:p>
          <w:p w14:paraId="18537545" w14:textId="77777777" w:rsidR="00936158" w:rsidRPr="00EF737F" w:rsidRDefault="00561CB9" w:rsidP="00936158">
            <w:pPr>
              <w:pStyle w:val="Tabletext"/>
              <w:rPr>
                <w:rStyle w:val="Strong"/>
                <w:rFonts w:ascii="Arial" w:hAnsi="Arial"/>
                <w:sz w:val="24"/>
                <w:szCs w:val="24"/>
                <w:lang w:val="en-AU"/>
              </w:rPr>
            </w:pPr>
            <w:r w:rsidRPr="00EF737F">
              <w:rPr>
                <w:rFonts w:ascii="Arial" w:hAnsi="Arial"/>
                <w:sz w:val="24"/>
                <w:szCs w:val="24"/>
                <w:lang w:val="en-AU" w:eastAsia="en-US"/>
              </w:rPr>
              <w:t xml:space="preserve">The Engagement </w:t>
            </w:r>
            <w:r w:rsidR="00E93BB7" w:rsidRPr="00EF737F">
              <w:rPr>
                <w:rFonts w:ascii="Arial" w:hAnsi="Arial"/>
                <w:sz w:val="24"/>
                <w:szCs w:val="24"/>
                <w:lang w:val="en-AU" w:eastAsia="en-US"/>
              </w:rPr>
              <w:t>and</w:t>
            </w:r>
            <w:r w:rsidRPr="00EF737F">
              <w:rPr>
                <w:rFonts w:ascii="Arial" w:hAnsi="Arial"/>
                <w:sz w:val="24"/>
                <w:szCs w:val="24"/>
                <w:lang w:val="en-AU" w:eastAsia="en-US"/>
              </w:rPr>
              <w:t xml:space="preserve"> Partnering Framework is currently being co-developed with First Nations peoples to guide how the Department will work together to care for Country. It will outline the principles and practices that underpin effective engagement and partnerships to support respectful, reciprocal, and meaningful relationships based on self-determination, empowerment, and cultural safety.  </w:t>
            </w:r>
          </w:p>
        </w:tc>
        <w:tc>
          <w:tcPr>
            <w:tcW w:w="1358" w:type="pct"/>
          </w:tcPr>
          <w:p w14:paraId="54C6A099" w14:textId="77777777" w:rsidR="00636BEC" w:rsidRPr="00EF737F" w:rsidRDefault="00561CB9" w:rsidP="003D74C1">
            <w:pPr>
              <w:pStyle w:val="Tablebullet"/>
            </w:pPr>
            <w:r w:rsidRPr="00EF737F">
              <w:lastRenderedPageBreak/>
              <w:t>Undertake</w:t>
            </w:r>
            <w:r w:rsidR="00936158" w:rsidRPr="00EF737F">
              <w:t xml:space="preserve"> an independent and culturally safe mid-term review of the Gurra Gurra Framework.</w:t>
            </w:r>
          </w:p>
          <w:p w14:paraId="630BE0D3" w14:textId="77777777" w:rsidR="00936158" w:rsidRPr="00EF737F" w:rsidRDefault="00561CB9" w:rsidP="003D74C1">
            <w:pPr>
              <w:pStyle w:val="Tablebullet"/>
            </w:pPr>
            <w:r w:rsidRPr="00EF737F">
              <w:t xml:space="preserve">Develop these frameworks that support implementation of the initiatives of the Gurra Gurra Framework. </w:t>
            </w:r>
          </w:p>
        </w:tc>
        <w:tc>
          <w:tcPr>
            <w:tcW w:w="1005" w:type="pct"/>
          </w:tcPr>
          <w:p w14:paraId="59BCF749"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 xml:space="preserve">The mid-term review will provide insights into how the Gurra Gurra Framework is being implemented, and whether it is delivering the intended impact of reframing the department’s relationships with First Nations people. It will also provide learnings, </w:t>
            </w:r>
            <w:r w:rsidRPr="00EF737F">
              <w:rPr>
                <w:rFonts w:ascii="Arial" w:hAnsi="Arial"/>
                <w:sz w:val="24"/>
                <w:szCs w:val="24"/>
                <w:lang w:val="en-AU" w:eastAsia="en-US"/>
              </w:rPr>
              <w:lastRenderedPageBreak/>
              <w:t>including identifying opportunities for improvements as the department prepares for Treaty.</w:t>
            </w:r>
          </w:p>
        </w:tc>
        <w:tc>
          <w:tcPr>
            <w:tcW w:w="619" w:type="pct"/>
          </w:tcPr>
          <w:p w14:paraId="4167964B"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lastRenderedPageBreak/>
              <w:t>Implementation of the Gurra Gurra Framework is ongoing.</w:t>
            </w:r>
            <w:r w:rsidRPr="00EF737F">
              <w:rPr>
                <w:rFonts w:ascii="Arial" w:hAnsi="Arial"/>
                <w:sz w:val="24"/>
                <w:szCs w:val="24"/>
                <w:lang w:val="en-AU" w:eastAsia="en-US"/>
              </w:rPr>
              <w:br/>
              <w:t>The mid-term review is due to be delivered by end of 2023.</w:t>
            </w:r>
          </w:p>
        </w:tc>
        <w:tc>
          <w:tcPr>
            <w:tcW w:w="660" w:type="pct"/>
          </w:tcPr>
          <w:p w14:paraId="3DFD8EDE" w14:textId="77777777" w:rsidR="00936158" w:rsidRPr="00EF737F" w:rsidRDefault="00561CB9" w:rsidP="00FF17B0">
            <w:pPr>
              <w:pStyle w:val="Tabletext"/>
              <w:rPr>
                <w:rFonts w:ascii="Arial" w:hAnsi="Arial"/>
                <w:sz w:val="24"/>
                <w:szCs w:val="24"/>
                <w:lang w:val="en-AU"/>
              </w:rPr>
            </w:pPr>
            <w:r w:rsidRPr="00EF737F">
              <w:rPr>
                <w:rFonts w:ascii="Arial" w:hAnsi="Arial"/>
                <w:sz w:val="24"/>
                <w:szCs w:val="24"/>
                <w:lang w:val="en-AU" w:eastAsia="en-US"/>
              </w:rPr>
              <w:t>DESI</w:t>
            </w:r>
          </w:p>
        </w:tc>
      </w:tr>
      <w:tr w:rsidR="007E5186" w:rsidRPr="00BB3D9F" w14:paraId="2F7BDD68" w14:textId="77777777" w:rsidTr="007646BF">
        <w:trPr>
          <w:trHeight w:val="283"/>
        </w:trPr>
        <w:tc>
          <w:tcPr>
            <w:tcW w:w="1358" w:type="pct"/>
          </w:tcPr>
          <w:p w14:paraId="21958439" w14:textId="77777777" w:rsidR="00936158" w:rsidRPr="00EF737F" w:rsidRDefault="00561CB9" w:rsidP="00936158">
            <w:pPr>
              <w:pStyle w:val="Tabletext"/>
              <w:rPr>
                <w:rStyle w:val="Strong"/>
                <w:rFonts w:ascii="Arial" w:hAnsi="Arial"/>
                <w:sz w:val="24"/>
                <w:szCs w:val="24"/>
                <w:lang w:val="en-AU"/>
              </w:rPr>
            </w:pPr>
            <w:r w:rsidRPr="00EF737F">
              <w:rPr>
                <w:rStyle w:val="Strong"/>
                <w:rFonts w:ascii="Arial" w:hAnsi="Arial"/>
                <w:sz w:val="24"/>
                <w:szCs w:val="24"/>
                <w:lang w:val="en-AU"/>
              </w:rPr>
              <w:t>NEW</w:t>
            </w:r>
          </w:p>
          <w:p w14:paraId="7FFE5432" w14:textId="77777777" w:rsidR="00936158" w:rsidRPr="00EF737F" w:rsidRDefault="00561CB9" w:rsidP="00936158">
            <w:pPr>
              <w:pStyle w:val="Tabletext"/>
              <w:rPr>
                <w:rFonts w:ascii="Arial" w:hAnsi="Arial"/>
                <w:sz w:val="24"/>
                <w:szCs w:val="24"/>
                <w:lang w:val="en-AU" w:eastAsia="en-US"/>
              </w:rPr>
            </w:pPr>
            <w:r w:rsidRPr="00EF737F">
              <w:rPr>
                <w:rStyle w:val="Strong"/>
                <w:rFonts w:ascii="Arial" w:hAnsi="Arial"/>
                <w:sz w:val="24"/>
                <w:szCs w:val="24"/>
                <w:lang w:val="en-AU"/>
              </w:rPr>
              <w:t>First Nations Strategy and Partnerships</w:t>
            </w:r>
            <w:r w:rsidRPr="00EF737F">
              <w:rPr>
                <w:rFonts w:ascii="Arial" w:hAnsi="Arial"/>
                <w:sz w:val="24"/>
                <w:szCs w:val="24"/>
                <w:lang w:val="en-AU" w:eastAsia="en-US"/>
              </w:rPr>
              <w:t xml:space="preserve"> (FNSP) Division led by an identified Deputy Director-</w:t>
            </w:r>
            <w:r w:rsidRPr="00EF737F">
              <w:rPr>
                <w:rFonts w:ascii="Arial" w:hAnsi="Arial"/>
                <w:sz w:val="24"/>
                <w:szCs w:val="24"/>
                <w:lang w:val="en-AU" w:eastAsia="en-US"/>
              </w:rPr>
              <w:lastRenderedPageBreak/>
              <w:t>General, to act as a system steward and ensure that outcomes for First Nations students are embedded across all departmental priorities.</w:t>
            </w:r>
          </w:p>
          <w:p w14:paraId="5AF10C08" w14:textId="77777777" w:rsidR="00400D5F" w:rsidRPr="00EF737F" w:rsidRDefault="00400D5F" w:rsidP="00936158">
            <w:pPr>
              <w:pStyle w:val="Tabletext"/>
              <w:rPr>
                <w:rStyle w:val="Strong"/>
                <w:rFonts w:ascii="Arial" w:hAnsi="Arial"/>
                <w:sz w:val="24"/>
                <w:szCs w:val="24"/>
                <w:lang w:val="en-AU"/>
              </w:rPr>
            </w:pPr>
          </w:p>
        </w:tc>
        <w:tc>
          <w:tcPr>
            <w:tcW w:w="1358" w:type="pct"/>
          </w:tcPr>
          <w:p w14:paraId="6C677123" w14:textId="77777777" w:rsidR="00400D5F"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lastRenderedPageBreak/>
              <w:t xml:space="preserve">The establishment of the new FNSP Division as a system steward assists DoE to: </w:t>
            </w:r>
          </w:p>
          <w:p w14:paraId="576C2A93" w14:textId="77777777" w:rsidR="00400D5F" w:rsidRPr="00EF737F" w:rsidRDefault="00561CB9" w:rsidP="003D74C1">
            <w:pPr>
              <w:pStyle w:val="Tablebullet"/>
            </w:pPr>
            <w:r w:rsidRPr="00EF737F">
              <w:lastRenderedPageBreak/>
              <w:t>support Aboriginal and Torres Strait Islander cultures</w:t>
            </w:r>
          </w:p>
          <w:p w14:paraId="6BAA21BE" w14:textId="77777777" w:rsidR="00400D5F" w:rsidRPr="00EF737F" w:rsidRDefault="00561CB9" w:rsidP="003D74C1">
            <w:pPr>
              <w:pStyle w:val="Tablebullet"/>
            </w:pPr>
            <w:r w:rsidRPr="00EF737F">
              <w:t>embed and practice meaningful cultural safety</w:t>
            </w:r>
          </w:p>
          <w:p w14:paraId="78DD55C7" w14:textId="77777777" w:rsidR="00400D5F" w:rsidRPr="00EF737F" w:rsidRDefault="00561CB9" w:rsidP="003D74C1">
            <w:pPr>
              <w:pStyle w:val="Tablebullet"/>
            </w:pPr>
            <w:r w:rsidRPr="00EF737F">
              <w:t>identify and eliminate racism; increase accountability through transparent funding allocations</w:t>
            </w:r>
          </w:p>
          <w:p w14:paraId="5E30B8E3" w14:textId="77777777" w:rsidR="00936158" w:rsidRPr="00EF737F" w:rsidRDefault="00561CB9" w:rsidP="003D74C1">
            <w:pPr>
              <w:pStyle w:val="Tablebullet"/>
            </w:pPr>
            <w:r w:rsidRPr="00EF737F">
              <w:t>improve engagement with Aboriginal and Torres Strait Islander people.</w:t>
            </w:r>
          </w:p>
        </w:tc>
        <w:tc>
          <w:tcPr>
            <w:tcW w:w="1005" w:type="pct"/>
          </w:tcPr>
          <w:p w14:paraId="0E31D793" w14:textId="77777777" w:rsidR="00973B0D"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lastRenderedPageBreak/>
              <w:t xml:space="preserve">FNSP will lead DoE’s contribution to the whole of Government commitment to Path to Treaty and the </w:t>
            </w:r>
            <w:r w:rsidRPr="00EF737F">
              <w:rPr>
                <w:rFonts w:ascii="Arial" w:hAnsi="Arial"/>
                <w:sz w:val="24"/>
                <w:szCs w:val="24"/>
                <w:lang w:val="en-AU" w:eastAsia="en-US"/>
              </w:rPr>
              <w:lastRenderedPageBreak/>
              <w:t>Truth Telling and Healing Inquiry.</w:t>
            </w:r>
          </w:p>
          <w:p w14:paraId="2927E697" w14:textId="77777777" w:rsidR="00973B0D"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Develop an investment framework to guide decisions regarding future funding and priorities.</w:t>
            </w:r>
          </w:p>
          <w:p w14:paraId="7AC5ED91"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 xml:space="preserve">Establish a whole-of-agency ‘Reframing the Relationship Steering Committee’ to guide DoE to continuously improve its cultural capability and treaty readiness. </w:t>
            </w:r>
          </w:p>
        </w:tc>
        <w:tc>
          <w:tcPr>
            <w:tcW w:w="619" w:type="pct"/>
          </w:tcPr>
          <w:p w14:paraId="1637D528" w14:textId="77777777" w:rsidR="00973B0D" w:rsidRPr="00EF737F" w:rsidRDefault="00561CB9" w:rsidP="00973B0D">
            <w:pPr>
              <w:pStyle w:val="Tabletext"/>
              <w:rPr>
                <w:rFonts w:ascii="Arial" w:hAnsi="Arial"/>
                <w:sz w:val="24"/>
                <w:szCs w:val="24"/>
                <w:lang w:val="en-AU" w:eastAsia="en-US"/>
              </w:rPr>
            </w:pPr>
            <w:r w:rsidRPr="00EF737F">
              <w:rPr>
                <w:rFonts w:ascii="Arial" w:hAnsi="Arial"/>
                <w:sz w:val="24"/>
                <w:szCs w:val="24"/>
                <w:lang w:val="en-AU" w:eastAsia="en-US"/>
              </w:rPr>
              <w:lastRenderedPageBreak/>
              <w:t>December 2023</w:t>
            </w:r>
            <w:r w:rsidRPr="00EF737F">
              <w:rPr>
                <w:rFonts w:ascii="Arial" w:hAnsi="Arial"/>
                <w:sz w:val="24"/>
                <w:szCs w:val="24"/>
                <w:lang w:val="en-AU" w:eastAsia="en-US"/>
              </w:rPr>
              <w:br/>
            </w:r>
            <w:r w:rsidRPr="00EF737F">
              <w:rPr>
                <w:rFonts w:ascii="Arial" w:hAnsi="Arial"/>
                <w:sz w:val="24"/>
                <w:szCs w:val="24"/>
                <w:lang w:val="en-AU" w:eastAsia="en-US"/>
              </w:rPr>
              <w:br/>
            </w:r>
            <w:r w:rsidRPr="00EF737F">
              <w:rPr>
                <w:rFonts w:ascii="Arial" w:hAnsi="Arial"/>
                <w:sz w:val="24"/>
                <w:szCs w:val="24"/>
                <w:lang w:val="en-AU" w:eastAsia="en-US"/>
              </w:rPr>
              <w:br/>
            </w:r>
            <w:r w:rsidRPr="00EF737F">
              <w:rPr>
                <w:rFonts w:ascii="Arial" w:hAnsi="Arial"/>
                <w:sz w:val="24"/>
                <w:szCs w:val="24"/>
                <w:lang w:val="en-AU" w:eastAsia="en-US"/>
              </w:rPr>
              <w:lastRenderedPageBreak/>
              <w:br/>
            </w:r>
          </w:p>
          <w:p w14:paraId="76F90E35" w14:textId="77777777" w:rsidR="00973B0D" w:rsidRPr="00EF737F" w:rsidRDefault="00561CB9" w:rsidP="00973B0D">
            <w:pPr>
              <w:pStyle w:val="Tabletext"/>
              <w:rPr>
                <w:rFonts w:ascii="Arial" w:hAnsi="Arial"/>
                <w:sz w:val="24"/>
                <w:szCs w:val="24"/>
                <w:lang w:val="en-AU" w:eastAsia="en-US"/>
              </w:rPr>
            </w:pPr>
            <w:r w:rsidRPr="00EF737F">
              <w:rPr>
                <w:rFonts w:ascii="Arial" w:hAnsi="Arial"/>
                <w:sz w:val="24"/>
                <w:szCs w:val="24"/>
                <w:lang w:val="en-AU" w:eastAsia="en-US"/>
              </w:rPr>
              <w:t>June 2024</w:t>
            </w:r>
            <w:r w:rsidRPr="00EF737F">
              <w:rPr>
                <w:rFonts w:ascii="Arial" w:hAnsi="Arial"/>
                <w:sz w:val="24"/>
                <w:szCs w:val="24"/>
                <w:lang w:val="en-AU" w:eastAsia="en-US"/>
              </w:rPr>
              <w:br/>
            </w:r>
            <w:r w:rsidRPr="00EF737F">
              <w:rPr>
                <w:rFonts w:ascii="Arial" w:hAnsi="Arial"/>
                <w:sz w:val="24"/>
                <w:szCs w:val="24"/>
                <w:lang w:val="en-AU" w:eastAsia="en-US"/>
              </w:rPr>
              <w:br/>
            </w:r>
            <w:r w:rsidRPr="00EF737F">
              <w:rPr>
                <w:rFonts w:ascii="Arial" w:hAnsi="Arial"/>
                <w:sz w:val="24"/>
                <w:szCs w:val="24"/>
                <w:lang w:val="en-AU" w:eastAsia="en-US"/>
              </w:rPr>
              <w:br/>
            </w:r>
          </w:p>
          <w:p w14:paraId="4BA30DAD" w14:textId="77777777" w:rsidR="00936158" w:rsidRPr="00EF737F" w:rsidRDefault="00561CB9" w:rsidP="00973B0D">
            <w:pPr>
              <w:pStyle w:val="Tabletext"/>
              <w:rPr>
                <w:rFonts w:ascii="Arial" w:hAnsi="Arial"/>
                <w:sz w:val="24"/>
                <w:szCs w:val="24"/>
                <w:lang w:val="en-AU" w:eastAsia="en-US"/>
              </w:rPr>
            </w:pPr>
            <w:r w:rsidRPr="00EF737F">
              <w:rPr>
                <w:rFonts w:ascii="Arial" w:hAnsi="Arial"/>
                <w:sz w:val="24"/>
                <w:szCs w:val="24"/>
                <w:lang w:val="en-AU" w:eastAsia="en-US"/>
              </w:rPr>
              <w:t>June 2024</w:t>
            </w:r>
          </w:p>
        </w:tc>
        <w:tc>
          <w:tcPr>
            <w:tcW w:w="660" w:type="pct"/>
          </w:tcPr>
          <w:p w14:paraId="49507A97" w14:textId="77777777" w:rsidR="00E16085" w:rsidRPr="00EF737F" w:rsidRDefault="00561CB9" w:rsidP="00936158">
            <w:pPr>
              <w:pStyle w:val="Tabletext"/>
              <w:rPr>
                <w:rFonts w:ascii="Arial" w:hAnsi="Arial"/>
                <w:sz w:val="24"/>
                <w:szCs w:val="24"/>
                <w:lang w:val="en-AU"/>
              </w:rPr>
            </w:pPr>
            <w:r w:rsidRPr="00EF737F">
              <w:rPr>
                <w:rFonts w:ascii="Arial" w:hAnsi="Arial"/>
                <w:sz w:val="24"/>
                <w:szCs w:val="24"/>
                <w:lang w:val="en-AU" w:eastAsia="en-US"/>
              </w:rPr>
              <w:lastRenderedPageBreak/>
              <w:t>DoE</w:t>
            </w:r>
          </w:p>
        </w:tc>
      </w:tr>
      <w:tr w:rsidR="007E5186" w:rsidRPr="00BB3D9F" w14:paraId="4721BE37" w14:textId="77777777" w:rsidTr="007646BF">
        <w:trPr>
          <w:trHeight w:val="283"/>
        </w:trPr>
        <w:tc>
          <w:tcPr>
            <w:tcW w:w="1358" w:type="pct"/>
          </w:tcPr>
          <w:p w14:paraId="3DE99D7F" w14:textId="77777777" w:rsidR="00936158" w:rsidRPr="00EF737F" w:rsidRDefault="00561CB9" w:rsidP="00936158">
            <w:pPr>
              <w:pStyle w:val="Tabletext"/>
              <w:rPr>
                <w:rStyle w:val="Strong"/>
                <w:rFonts w:ascii="Arial" w:hAnsi="Arial"/>
                <w:sz w:val="24"/>
                <w:szCs w:val="24"/>
                <w:lang w:val="en-AU"/>
              </w:rPr>
            </w:pPr>
            <w:r w:rsidRPr="00EF737F">
              <w:rPr>
                <w:rStyle w:val="Strong"/>
                <w:rFonts w:ascii="Arial" w:hAnsi="Arial"/>
                <w:sz w:val="24"/>
                <w:szCs w:val="24"/>
                <w:lang w:val="en-AU"/>
              </w:rPr>
              <w:t>CHANGED</w:t>
            </w:r>
          </w:p>
          <w:p w14:paraId="464BEC40" w14:textId="77777777" w:rsidR="00936158" w:rsidRPr="00EF737F" w:rsidRDefault="00561CB9" w:rsidP="00936158">
            <w:pPr>
              <w:pStyle w:val="Tabletext"/>
              <w:rPr>
                <w:rStyle w:val="Strong"/>
                <w:rFonts w:ascii="Arial" w:hAnsi="Arial"/>
                <w:sz w:val="24"/>
                <w:szCs w:val="24"/>
                <w:lang w:val="en-AU"/>
              </w:rPr>
            </w:pPr>
            <w:r w:rsidRPr="00EF737F">
              <w:rPr>
                <w:rStyle w:val="Strong"/>
                <w:rFonts w:ascii="Arial" w:hAnsi="Arial"/>
                <w:sz w:val="24"/>
                <w:szCs w:val="24"/>
                <w:lang w:val="en-AU"/>
              </w:rPr>
              <w:t xml:space="preserve">Aboriginal and Torres Strait Islander Workforce </w:t>
            </w:r>
            <w:r w:rsidR="002C757A" w:rsidRPr="00EF737F">
              <w:rPr>
                <w:rStyle w:val="Strong"/>
                <w:rFonts w:ascii="Arial" w:hAnsi="Arial"/>
                <w:sz w:val="24"/>
                <w:szCs w:val="24"/>
                <w:lang w:val="en-AU"/>
              </w:rPr>
              <w:t>S</w:t>
            </w:r>
            <w:r w:rsidRPr="00EF737F">
              <w:rPr>
                <w:rStyle w:val="Strong"/>
                <w:rFonts w:ascii="Arial" w:hAnsi="Arial"/>
                <w:sz w:val="24"/>
                <w:szCs w:val="24"/>
                <w:lang w:val="en-AU"/>
              </w:rPr>
              <w:t>trategy 2019–2021</w:t>
            </w:r>
            <w:r w:rsidRPr="00EF737F">
              <w:rPr>
                <w:rFonts w:ascii="Arial" w:hAnsi="Arial"/>
                <w:sz w:val="24"/>
                <w:szCs w:val="24"/>
                <w:lang w:val="en-AU" w:eastAsia="en-US"/>
              </w:rPr>
              <w:t xml:space="preserve"> report findings used to co-design the next workforce strategy.</w:t>
            </w:r>
          </w:p>
        </w:tc>
        <w:tc>
          <w:tcPr>
            <w:tcW w:w="1358" w:type="pct"/>
          </w:tcPr>
          <w:p w14:paraId="69B3284B" w14:textId="77777777" w:rsidR="00FA0AFC" w:rsidRPr="00EF737F" w:rsidRDefault="00561CB9" w:rsidP="00FA0AFC">
            <w:pPr>
              <w:pStyle w:val="Tabletext"/>
              <w:rPr>
                <w:rFonts w:ascii="Arial" w:hAnsi="Arial"/>
                <w:sz w:val="24"/>
                <w:szCs w:val="24"/>
                <w:lang w:val="en-AU" w:eastAsia="en-US"/>
              </w:rPr>
            </w:pPr>
            <w:r w:rsidRPr="00EF737F">
              <w:rPr>
                <w:rFonts w:ascii="Arial" w:hAnsi="Arial"/>
                <w:sz w:val="24"/>
                <w:szCs w:val="24"/>
                <w:lang w:val="en-AU" w:eastAsia="en-US"/>
              </w:rPr>
              <w:t xml:space="preserve">The report’s key findings will help to support the building of inclusive and culturally safe workplaces. DoE will incorporate the following three recommendations: </w:t>
            </w:r>
          </w:p>
          <w:p w14:paraId="191DA54F" w14:textId="77777777" w:rsidR="00FA0AFC" w:rsidRPr="00EF737F" w:rsidRDefault="00561CB9" w:rsidP="003D74C1">
            <w:pPr>
              <w:pStyle w:val="Tablebullet"/>
            </w:pPr>
            <w:r w:rsidRPr="00EF737F">
              <w:t>leadership and performance</w:t>
            </w:r>
          </w:p>
          <w:p w14:paraId="215B75EF" w14:textId="77777777" w:rsidR="00FA0AFC" w:rsidRPr="00EF737F" w:rsidRDefault="00561CB9" w:rsidP="003D74C1">
            <w:pPr>
              <w:pStyle w:val="Tablebullet"/>
            </w:pPr>
            <w:r w:rsidRPr="00EF737F">
              <w:t>cultural capability is prioritised as everyone’s business and role modelled by leaders</w:t>
            </w:r>
          </w:p>
          <w:p w14:paraId="4CC80812" w14:textId="77777777" w:rsidR="00936158" w:rsidRPr="00EF737F" w:rsidRDefault="00561CB9" w:rsidP="003D74C1">
            <w:pPr>
              <w:pStyle w:val="Tablebullet"/>
            </w:pPr>
            <w:r w:rsidRPr="00EF737F">
              <w:t>systems, policy and practice reform, for the next workforce strategy.</w:t>
            </w:r>
          </w:p>
        </w:tc>
        <w:tc>
          <w:tcPr>
            <w:tcW w:w="1005" w:type="pct"/>
          </w:tcPr>
          <w:p w14:paraId="30EA87DC"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 xml:space="preserve">Complete co-designing the Aboriginal and Torres Strait Islander Workforce strategy 2024–2027 and implement. </w:t>
            </w:r>
          </w:p>
        </w:tc>
        <w:tc>
          <w:tcPr>
            <w:tcW w:w="619" w:type="pct"/>
          </w:tcPr>
          <w:p w14:paraId="306ADD49"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Mar</w:t>
            </w:r>
            <w:r w:rsidR="003C356F" w:rsidRPr="00EF737F">
              <w:rPr>
                <w:rFonts w:ascii="Arial" w:hAnsi="Arial"/>
                <w:sz w:val="24"/>
                <w:szCs w:val="24"/>
                <w:lang w:val="en-AU" w:eastAsia="en-US"/>
              </w:rPr>
              <w:t>ch 20</w:t>
            </w:r>
            <w:r w:rsidRPr="00EF737F">
              <w:rPr>
                <w:rFonts w:ascii="Arial" w:hAnsi="Arial"/>
                <w:sz w:val="24"/>
                <w:szCs w:val="24"/>
                <w:lang w:val="en-AU" w:eastAsia="en-US"/>
              </w:rPr>
              <w:t>24</w:t>
            </w:r>
          </w:p>
        </w:tc>
        <w:tc>
          <w:tcPr>
            <w:tcW w:w="660" w:type="pct"/>
          </w:tcPr>
          <w:p w14:paraId="0EB8159C" w14:textId="77777777" w:rsidR="00936158" w:rsidRPr="00EF737F" w:rsidRDefault="00561CB9" w:rsidP="00E16085">
            <w:pPr>
              <w:pStyle w:val="Tabletext"/>
              <w:rPr>
                <w:rFonts w:ascii="Arial" w:hAnsi="Arial"/>
                <w:sz w:val="24"/>
                <w:szCs w:val="24"/>
                <w:lang w:val="en-AU"/>
              </w:rPr>
            </w:pPr>
            <w:r w:rsidRPr="00EF737F">
              <w:rPr>
                <w:rFonts w:ascii="Arial" w:hAnsi="Arial"/>
                <w:sz w:val="24"/>
                <w:szCs w:val="24"/>
                <w:lang w:val="en-AU" w:eastAsia="en-US"/>
              </w:rPr>
              <w:t>DoE</w:t>
            </w:r>
          </w:p>
        </w:tc>
      </w:tr>
      <w:tr w:rsidR="007E5186" w:rsidRPr="00BB3D9F" w14:paraId="47452DF5" w14:textId="77777777" w:rsidTr="007646BF">
        <w:trPr>
          <w:trHeight w:val="283"/>
        </w:trPr>
        <w:tc>
          <w:tcPr>
            <w:tcW w:w="1358" w:type="pct"/>
          </w:tcPr>
          <w:p w14:paraId="748B14D3" w14:textId="77777777" w:rsidR="00936158" w:rsidRPr="00EF737F" w:rsidRDefault="00561CB9" w:rsidP="00936158">
            <w:pPr>
              <w:pStyle w:val="Tabletext"/>
              <w:rPr>
                <w:rStyle w:val="Strong"/>
                <w:rFonts w:ascii="Arial" w:hAnsi="Arial"/>
                <w:sz w:val="24"/>
                <w:szCs w:val="24"/>
                <w:lang w:val="en-AU"/>
              </w:rPr>
            </w:pPr>
            <w:r w:rsidRPr="00EF737F">
              <w:rPr>
                <w:rStyle w:val="Strong"/>
                <w:rFonts w:ascii="Arial" w:hAnsi="Arial"/>
                <w:sz w:val="24"/>
                <w:szCs w:val="24"/>
                <w:lang w:val="en-AU"/>
              </w:rPr>
              <w:t>CHANGED</w:t>
            </w:r>
          </w:p>
          <w:p w14:paraId="16AAE27C" w14:textId="77777777" w:rsidR="00936158" w:rsidRPr="00EF737F" w:rsidRDefault="00561CB9" w:rsidP="00936158">
            <w:pPr>
              <w:pStyle w:val="Tabletext"/>
              <w:rPr>
                <w:rFonts w:ascii="Arial" w:hAnsi="Arial"/>
                <w:sz w:val="24"/>
                <w:szCs w:val="24"/>
                <w:lang w:val="en-AU" w:eastAsia="en-US"/>
              </w:rPr>
            </w:pPr>
            <w:r w:rsidRPr="00EF737F">
              <w:rPr>
                <w:rStyle w:val="Strong"/>
                <w:rFonts w:ascii="Arial" w:hAnsi="Arial"/>
                <w:sz w:val="24"/>
                <w:szCs w:val="24"/>
                <w:lang w:val="en-AU"/>
              </w:rPr>
              <w:t>Commitment Statement to Aboriginal Peoples and Torres Strait Islander Peoples</w:t>
            </w:r>
            <w:r w:rsidRPr="00EF737F">
              <w:rPr>
                <w:rFonts w:ascii="Arial" w:hAnsi="Arial"/>
                <w:sz w:val="24"/>
                <w:szCs w:val="24"/>
                <w:lang w:val="en-AU" w:eastAsia="en-US"/>
              </w:rPr>
              <w:t xml:space="preserve"> in the spirit of reconciliation.</w:t>
            </w:r>
          </w:p>
        </w:tc>
        <w:tc>
          <w:tcPr>
            <w:tcW w:w="1358" w:type="pct"/>
          </w:tcPr>
          <w:p w14:paraId="34BF5E07"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 xml:space="preserve">The Commitment Statement was co-designed through a process of truth-telling and sharing with Aboriginal and Torres Strait Islander employees and stakeholder groups to improve engagement and outcomes for </w:t>
            </w:r>
            <w:r w:rsidRPr="00EF737F">
              <w:rPr>
                <w:rFonts w:ascii="Arial" w:hAnsi="Arial"/>
                <w:sz w:val="24"/>
                <w:szCs w:val="24"/>
                <w:lang w:val="en-AU" w:eastAsia="en-US"/>
              </w:rPr>
              <w:lastRenderedPageBreak/>
              <w:t>Aboriginal and Torres Strait Islander families and students.</w:t>
            </w:r>
          </w:p>
        </w:tc>
        <w:tc>
          <w:tcPr>
            <w:tcW w:w="1005" w:type="pct"/>
          </w:tcPr>
          <w:p w14:paraId="2C87081D"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lastRenderedPageBreak/>
              <w:t>Promote the Commitment Statement during culturally significant events and dates.</w:t>
            </w:r>
            <w:r w:rsidRPr="00EF737F">
              <w:rPr>
                <w:rFonts w:ascii="Arial" w:hAnsi="Arial"/>
                <w:sz w:val="24"/>
                <w:szCs w:val="24"/>
                <w:lang w:val="en-AU" w:eastAsia="en-US"/>
              </w:rPr>
              <w:br/>
              <w:t xml:space="preserve">Continue to embed and communicate the </w:t>
            </w:r>
            <w:r w:rsidRPr="00EF737F">
              <w:rPr>
                <w:rFonts w:ascii="Arial" w:hAnsi="Arial"/>
                <w:sz w:val="24"/>
                <w:szCs w:val="24"/>
                <w:lang w:val="en-AU" w:eastAsia="en-US"/>
              </w:rPr>
              <w:lastRenderedPageBreak/>
              <w:t>Commitment Statement in a range of forums and events as part of DoE’s commitment to reconciliation</w:t>
            </w:r>
          </w:p>
        </w:tc>
        <w:tc>
          <w:tcPr>
            <w:tcW w:w="619" w:type="pct"/>
          </w:tcPr>
          <w:p w14:paraId="534F04A5"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lastRenderedPageBreak/>
              <w:t>Ongoing</w:t>
            </w:r>
          </w:p>
        </w:tc>
        <w:tc>
          <w:tcPr>
            <w:tcW w:w="660" w:type="pct"/>
          </w:tcPr>
          <w:p w14:paraId="19720C0E" w14:textId="77777777" w:rsidR="00936158" w:rsidRPr="00EF737F" w:rsidRDefault="00561CB9" w:rsidP="00E16085">
            <w:pPr>
              <w:pStyle w:val="Tabletext"/>
              <w:rPr>
                <w:rFonts w:ascii="Arial" w:hAnsi="Arial"/>
                <w:sz w:val="24"/>
                <w:szCs w:val="24"/>
                <w:lang w:val="en-AU"/>
              </w:rPr>
            </w:pPr>
            <w:r w:rsidRPr="00EF737F">
              <w:rPr>
                <w:rFonts w:ascii="Arial" w:hAnsi="Arial"/>
                <w:sz w:val="24"/>
                <w:szCs w:val="24"/>
                <w:lang w:val="en-AU" w:eastAsia="en-US"/>
              </w:rPr>
              <w:t>DoE</w:t>
            </w:r>
          </w:p>
        </w:tc>
      </w:tr>
      <w:tr w:rsidR="007E5186" w:rsidRPr="00BB3D9F" w14:paraId="3CAD88C5" w14:textId="77777777" w:rsidTr="007646BF">
        <w:trPr>
          <w:trHeight w:val="283"/>
        </w:trPr>
        <w:tc>
          <w:tcPr>
            <w:tcW w:w="1358" w:type="pct"/>
          </w:tcPr>
          <w:p w14:paraId="4400E4AC" w14:textId="77777777" w:rsidR="00940500" w:rsidRPr="00EF737F" w:rsidRDefault="00561CB9" w:rsidP="00940500">
            <w:pPr>
              <w:pStyle w:val="Tabletext"/>
              <w:rPr>
                <w:rStyle w:val="Strong"/>
                <w:rFonts w:ascii="Arial" w:hAnsi="Arial"/>
                <w:sz w:val="24"/>
                <w:szCs w:val="24"/>
                <w:lang w:val="en-AU"/>
              </w:rPr>
            </w:pPr>
            <w:r w:rsidRPr="00EF737F">
              <w:rPr>
                <w:rStyle w:val="Strong"/>
                <w:rFonts w:ascii="Arial" w:hAnsi="Arial"/>
                <w:sz w:val="24"/>
                <w:szCs w:val="24"/>
                <w:lang w:val="en-AU"/>
              </w:rPr>
              <w:t>CHANGED</w:t>
            </w:r>
          </w:p>
          <w:p w14:paraId="71517E10" w14:textId="77777777" w:rsidR="00940500" w:rsidRPr="00EF737F" w:rsidRDefault="00561CB9" w:rsidP="00940500">
            <w:pPr>
              <w:pStyle w:val="Tabletext"/>
              <w:rPr>
                <w:rStyle w:val="Strong"/>
                <w:rFonts w:ascii="Arial" w:hAnsi="Arial"/>
                <w:sz w:val="24"/>
                <w:szCs w:val="24"/>
                <w:lang w:val="en-AU"/>
              </w:rPr>
            </w:pPr>
            <w:r w:rsidRPr="00EF737F">
              <w:rPr>
                <w:rStyle w:val="Strong"/>
                <w:rFonts w:ascii="Arial" w:hAnsi="Arial"/>
                <w:sz w:val="24"/>
                <w:szCs w:val="24"/>
                <w:lang w:val="en-AU"/>
              </w:rPr>
              <w:t>Cultural Capability Framework Action Plan 2022–2024</w:t>
            </w:r>
          </w:p>
          <w:p w14:paraId="5E5E1503" w14:textId="77777777" w:rsidR="00940500" w:rsidRPr="00EF737F" w:rsidRDefault="00561CB9" w:rsidP="00940500">
            <w:pPr>
              <w:pStyle w:val="Tabletext"/>
              <w:rPr>
                <w:rFonts w:ascii="Arial" w:hAnsi="Arial"/>
                <w:sz w:val="24"/>
                <w:szCs w:val="24"/>
                <w:lang w:val="en-AU" w:eastAsia="en-US"/>
              </w:rPr>
            </w:pPr>
            <w:r w:rsidRPr="00EF737F">
              <w:rPr>
                <w:rFonts w:ascii="Arial" w:hAnsi="Arial"/>
                <w:sz w:val="24"/>
                <w:szCs w:val="24"/>
                <w:lang w:val="en-AU" w:eastAsia="en-US"/>
              </w:rPr>
              <w:t>Delivered in-person and online learning sessions to all DoE staff on: Aboriginal and Torres Strait Islander cultural capability awareness; how to use the department’s Cultural Capability Framework; and the Commitment Statement.</w:t>
            </w:r>
          </w:p>
          <w:p w14:paraId="5A58EED4" w14:textId="77777777" w:rsidR="00936158" w:rsidRPr="00EF737F" w:rsidRDefault="00561CB9" w:rsidP="00940500">
            <w:pPr>
              <w:pStyle w:val="Tabletext"/>
              <w:rPr>
                <w:rFonts w:ascii="Arial" w:hAnsi="Arial"/>
                <w:b/>
                <w:bCs/>
                <w:sz w:val="24"/>
                <w:szCs w:val="24"/>
                <w:lang w:val="en-AU"/>
              </w:rPr>
            </w:pPr>
            <w:r w:rsidRPr="00EF737F">
              <w:rPr>
                <w:rFonts w:ascii="Arial" w:hAnsi="Arial"/>
                <w:sz w:val="24"/>
                <w:szCs w:val="24"/>
                <w:lang w:val="en-AU" w:eastAsia="en-US"/>
              </w:rPr>
              <w:t xml:space="preserve"> </w:t>
            </w:r>
          </w:p>
        </w:tc>
        <w:tc>
          <w:tcPr>
            <w:tcW w:w="1358" w:type="pct"/>
          </w:tcPr>
          <w:p w14:paraId="20CF1395" w14:textId="77777777" w:rsidR="00940500"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C</w:t>
            </w:r>
            <w:r w:rsidR="00936158" w:rsidRPr="00EF737F">
              <w:rPr>
                <w:rFonts w:ascii="Arial" w:hAnsi="Arial"/>
                <w:sz w:val="24"/>
                <w:szCs w:val="24"/>
                <w:lang w:val="en-AU" w:eastAsia="en-US"/>
              </w:rPr>
              <w:t>o-designed a Cultural Capability Framework in 2021 to provide a common understanding of what cultural capability looks like for the entire workforce and the transformative steps to realise the department’s Commitment Statement to Aboriginal Peoples and Torres Strait Islander Peoples in schools, early childhood education and care settings, and workplaces.</w:t>
            </w:r>
          </w:p>
          <w:p w14:paraId="432F096E" w14:textId="77777777" w:rsidR="00940500" w:rsidRPr="00EF737F" w:rsidRDefault="00561CB9" w:rsidP="00940500">
            <w:pPr>
              <w:pStyle w:val="Tabletext"/>
              <w:rPr>
                <w:rFonts w:ascii="Arial" w:hAnsi="Arial"/>
                <w:sz w:val="24"/>
                <w:szCs w:val="24"/>
                <w:lang w:val="en-AU" w:eastAsia="en-US"/>
              </w:rPr>
            </w:pPr>
            <w:r w:rsidRPr="00EF737F">
              <w:rPr>
                <w:rFonts w:ascii="Arial" w:hAnsi="Arial"/>
                <w:sz w:val="24"/>
                <w:szCs w:val="24"/>
                <w:lang w:val="en-AU" w:eastAsia="en-US"/>
              </w:rPr>
              <w:t xml:space="preserve">Delivered cultural knowledge clips on: Welcome to Country and Acknowledgement of Country; How to introduce yourself in a culturally safe way; Yarning circles; and Elders/Aunty/Uncle, Sad/Sorry business. </w:t>
            </w:r>
            <w:r w:rsidRPr="00EF737F">
              <w:rPr>
                <w:rFonts w:ascii="Arial" w:hAnsi="Arial"/>
                <w:sz w:val="24"/>
                <w:szCs w:val="24"/>
                <w:lang w:val="en-AU" w:eastAsia="en-US"/>
              </w:rPr>
              <w:br/>
              <w:t>Piloted the People Leader Cultural Capability awareness session.</w:t>
            </w:r>
          </w:p>
          <w:p w14:paraId="7E8993AE" w14:textId="77777777" w:rsidR="00936158" w:rsidRPr="00EF737F" w:rsidRDefault="00561CB9" w:rsidP="00940500">
            <w:pPr>
              <w:pStyle w:val="Tabletext"/>
              <w:rPr>
                <w:rFonts w:ascii="Arial" w:hAnsi="Arial"/>
                <w:sz w:val="24"/>
                <w:szCs w:val="24"/>
                <w:lang w:val="en-AU" w:eastAsia="en-US"/>
              </w:rPr>
            </w:pPr>
            <w:r w:rsidRPr="00EF737F">
              <w:rPr>
                <w:rFonts w:ascii="Arial" w:hAnsi="Arial"/>
                <w:sz w:val="24"/>
                <w:szCs w:val="24"/>
                <w:lang w:val="en-AU" w:eastAsia="en-US"/>
              </w:rPr>
              <w:t xml:space="preserve">Continued to support and guide divisions across DoE on embedding inclusive and cultural safe practices into their everyday practices and processes through development and promotion of: identified position </w:t>
            </w:r>
            <w:r w:rsidRPr="00EF737F">
              <w:rPr>
                <w:rFonts w:ascii="Arial" w:hAnsi="Arial"/>
                <w:sz w:val="24"/>
                <w:szCs w:val="24"/>
                <w:lang w:val="en-AU" w:eastAsia="en-US"/>
              </w:rPr>
              <w:lastRenderedPageBreak/>
              <w:t>guidelines for hiring managers; coaching and mentoring guide; self-assessment tool (in progress); and people leaders toolkit. There are three baseline capabilities and one teaching-specific capability.</w:t>
            </w:r>
          </w:p>
        </w:tc>
        <w:tc>
          <w:tcPr>
            <w:tcW w:w="1005" w:type="pct"/>
          </w:tcPr>
          <w:p w14:paraId="7EF3686D"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lastRenderedPageBreak/>
              <w:t>Continue implementation</w:t>
            </w:r>
          </w:p>
        </w:tc>
        <w:tc>
          <w:tcPr>
            <w:tcW w:w="619" w:type="pct"/>
          </w:tcPr>
          <w:p w14:paraId="5AFA254B"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Dec</w:t>
            </w:r>
            <w:r w:rsidR="003C356F" w:rsidRPr="00EF737F">
              <w:rPr>
                <w:rFonts w:ascii="Arial" w:hAnsi="Arial"/>
                <w:sz w:val="24"/>
                <w:szCs w:val="24"/>
                <w:lang w:val="en-AU" w:eastAsia="en-US"/>
              </w:rPr>
              <w:t>ember</w:t>
            </w:r>
            <w:r w:rsidRPr="00EF737F">
              <w:rPr>
                <w:rFonts w:ascii="Arial" w:hAnsi="Arial"/>
                <w:sz w:val="24"/>
                <w:szCs w:val="24"/>
                <w:lang w:val="en-AU" w:eastAsia="en-US"/>
              </w:rPr>
              <w:t>-</w:t>
            </w:r>
            <w:r w:rsidR="003C356F" w:rsidRPr="00EF737F">
              <w:rPr>
                <w:rFonts w:ascii="Arial" w:hAnsi="Arial"/>
                <w:sz w:val="24"/>
                <w:szCs w:val="24"/>
                <w:lang w:val="en-AU" w:eastAsia="en-US"/>
              </w:rPr>
              <w:t>20</w:t>
            </w:r>
            <w:r w:rsidRPr="00EF737F">
              <w:rPr>
                <w:rFonts w:ascii="Arial" w:hAnsi="Arial"/>
                <w:sz w:val="24"/>
                <w:szCs w:val="24"/>
                <w:lang w:val="en-AU" w:eastAsia="en-US"/>
              </w:rPr>
              <w:t>24</w:t>
            </w:r>
          </w:p>
        </w:tc>
        <w:tc>
          <w:tcPr>
            <w:tcW w:w="660" w:type="pct"/>
          </w:tcPr>
          <w:p w14:paraId="49758649" w14:textId="77777777" w:rsidR="00936158" w:rsidRPr="00EF737F" w:rsidRDefault="00561CB9" w:rsidP="00E16085">
            <w:pPr>
              <w:pStyle w:val="Tabletext"/>
              <w:rPr>
                <w:rFonts w:ascii="Arial" w:hAnsi="Arial"/>
                <w:sz w:val="24"/>
                <w:szCs w:val="24"/>
                <w:lang w:val="en-AU"/>
              </w:rPr>
            </w:pPr>
            <w:r w:rsidRPr="00EF737F">
              <w:rPr>
                <w:rFonts w:ascii="Arial" w:hAnsi="Arial"/>
                <w:sz w:val="24"/>
                <w:szCs w:val="24"/>
                <w:lang w:val="en-AU" w:eastAsia="en-US"/>
              </w:rPr>
              <w:t>DoE</w:t>
            </w:r>
          </w:p>
        </w:tc>
      </w:tr>
      <w:tr w:rsidR="007E5186" w:rsidRPr="00BB3D9F" w14:paraId="5A52184A" w14:textId="77777777" w:rsidTr="007646BF">
        <w:trPr>
          <w:trHeight w:val="283"/>
        </w:trPr>
        <w:tc>
          <w:tcPr>
            <w:tcW w:w="1358" w:type="pct"/>
          </w:tcPr>
          <w:p w14:paraId="6864B6C5" w14:textId="77777777" w:rsidR="00936158" w:rsidRPr="00EF737F" w:rsidRDefault="00561CB9" w:rsidP="00936158">
            <w:pPr>
              <w:pStyle w:val="Tabletext"/>
              <w:rPr>
                <w:rStyle w:val="Strong"/>
                <w:rFonts w:ascii="Arial" w:hAnsi="Arial"/>
                <w:sz w:val="24"/>
                <w:szCs w:val="24"/>
                <w:lang w:val="en-AU"/>
              </w:rPr>
            </w:pPr>
            <w:r w:rsidRPr="00EF737F">
              <w:rPr>
                <w:rStyle w:val="Strong"/>
                <w:rFonts w:ascii="Arial" w:hAnsi="Arial"/>
                <w:sz w:val="24"/>
                <w:szCs w:val="24"/>
                <w:lang w:val="en-AU"/>
              </w:rPr>
              <w:t>NEW</w:t>
            </w:r>
          </w:p>
          <w:p w14:paraId="7AC48F29" w14:textId="77777777" w:rsidR="00940500" w:rsidRPr="00EF737F" w:rsidRDefault="00561CB9" w:rsidP="00936158">
            <w:pPr>
              <w:pStyle w:val="Tabletext"/>
              <w:rPr>
                <w:rFonts w:ascii="Arial" w:hAnsi="Arial"/>
                <w:sz w:val="24"/>
                <w:szCs w:val="24"/>
                <w:lang w:val="en-AU" w:eastAsia="en-US"/>
              </w:rPr>
            </w:pPr>
            <w:r w:rsidRPr="00EF737F">
              <w:rPr>
                <w:rStyle w:val="Strong"/>
                <w:rFonts w:ascii="Arial" w:hAnsi="Arial"/>
                <w:sz w:val="24"/>
                <w:szCs w:val="24"/>
                <w:lang w:val="en-AU"/>
              </w:rPr>
              <w:t>We All Belong Learning Suite</w:t>
            </w:r>
            <w:r w:rsidRPr="00EF737F">
              <w:rPr>
                <w:rFonts w:ascii="Arial" w:hAnsi="Arial"/>
                <w:sz w:val="24"/>
                <w:szCs w:val="24"/>
                <w:lang w:val="en-AU" w:eastAsia="en-US"/>
              </w:rPr>
              <w:t xml:space="preserve"> comprising an Aboriginal and Torres Strait Islander online module as a beginner stage cultural awareness session.</w:t>
            </w:r>
          </w:p>
          <w:p w14:paraId="61B511CD" w14:textId="77777777" w:rsidR="00940500"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Delivery of cultural capability e-learning modules, cultural awareness sessions to improve cultural safety within the workplace.</w:t>
            </w:r>
          </w:p>
          <w:p w14:paraId="7A78D3B0" w14:textId="77777777" w:rsidR="000A442F"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 xml:space="preserve">Engage in the Career Pathways Service to improve employment opportunities and career pathways for Aboriginal and Torres Strait Islander employees. </w:t>
            </w:r>
          </w:p>
          <w:p w14:paraId="085E0E90" w14:textId="77777777" w:rsidR="000A442F"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Support and promotion of the Australian Human Rights Commission’s ‘Racism Stops With Me’ campaign.</w:t>
            </w:r>
          </w:p>
          <w:p w14:paraId="1B615519"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Delivery of Unconscious Bias training</w:t>
            </w:r>
            <w:r w:rsidR="000A442F" w:rsidRPr="00EF737F">
              <w:rPr>
                <w:rFonts w:ascii="Arial" w:hAnsi="Arial"/>
                <w:sz w:val="24"/>
                <w:szCs w:val="24"/>
                <w:lang w:val="en-AU" w:eastAsia="en-US"/>
              </w:rPr>
              <w:t>.</w:t>
            </w:r>
          </w:p>
        </w:tc>
        <w:tc>
          <w:tcPr>
            <w:tcW w:w="1358" w:type="pct"/>
          </w:tcPr>
          <w:p w14:paraId="000A6F10" w14:textId="77777777" w:rsidR="00940500"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Identify and take action on racism, discrimination and unconscious bias to address these experiences.</w:t>
            </w:r>
          </w:p>
          <w:p w14:paraId="2B535729" w14:textId="77777777" w:rsidR="00940500" w:rsidRPr="00EF737F" w:rsidRDefault="00561CB9" w:rsidP="003D74C1">
            <w:pPr>
              <w:pStyle w:val="Tablebullet"/>
            </w:pPr>
            <w:r w:rsidRPr="00EF737F">
              <w:t>Support Aboriginal and Torres Strait Islander employees career progression into senior leadership roles.</w:t>
            </w:r>
          </w:p>
          <w:p w14:paraId="37438907" w14:textId="77777777" w:rsidR="00936158" w:rsidRPr="00EF737F" w:rsidRDefault="00561CB9" w:rsidP="003D74C1">
            <w:pPr>
              <w:pStyle w:val="Tablebullet"/>
            </w:pPr>
            <w:r w:rsidRPr="00EF737F">
              <w:t xml:space="preserve">Embed approaches to promote cultural safety and awareness recognising the strengths of our Aboriginal and Torres Strait Islander employees. </w:t>
            </w:r>
          </w:p>
        </w:tc>
        <w:tc>
          <w:tcPr>
            <w:tcW w:w="1005" w:type="pct"/>
          </w:tcPr>
          <w:p w14:paraId="34EC9D72" w14:textId="77777777" w:rsidR="00940500" w:rsidRPr="00EF737F" w:rsidRDefault="00561CB9" w:rsidP="003D74C1">
            <w:pPr>
              <w:pStyle w:val="Tablebullet"/>
            </w:pPr>
            <w:r w:rsidRPr="00EF737F">
              <w:t>Delivery of a mandatory cultural capability training program for all staff</w:t>
            </w:r>
          </w:p>
          <w:p w14:paraId="7460F853" w14:textId="77777777" w:rsidR="00940500" w:rsidRPr="00EF737F" w:rsidRDefault="00561CB9" w:rsidP="003D74C1">
            <w:pPr>
              <w:pStyle w:val="Tablebullet"/>
            </w:pPr>
            <w:r w:rsidRPr="00EF737F">
              <w:t>Implementation of a Cultural Capability Action Plan to achieve better outcomes of Aboriginal and Torres Strait Islander peoples.</w:t>
            </w:r>
          </w:p>
          <w:p w14:paraId="47238728" w14:textId="77777777" w:rsidR="00940500" w:rsidRPr="00EF737F" w:rsidRDefault="00561CB9" w:rsidP="003D74C1">
            <w:pPr>
              <w:pStyle w:val="Tablebullet"/>
            </w:pPr>
            <w:r w:rsidRPr="00EF737F">
              <w:t>Ongoing messaging to support ‘Racism Stops With Me’ campaign.</w:t>
            </w:r>
          </w:p>
          <w:p w14:paraId="3904DEE0" w14:textId="77777777" w:rsidR="00936158" w:rsidRPr="00EF737F" w:rsidRDefault="00561CB9" w:rsidP="003D74C1">
            <w:pPr>
              <w:pStyle w:val="Tablebullet"/>
            </w:pPr>
            <w:r w:rsidRPr="00EF737F">
              <w:t>Improve engagement with Aboriginal and Torres Strait Islander people with regard to change within the workplace.</w:t>
            </w:r>
          </w:p>
        </w:tc>
        <w:tc>
          <w:tcPr>
            <w:tcW w:w="619" w:type="pct"/>
          </w:tcPr>
          <w:p w14:paraId="0AE70CF2"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Ongoing</w:t>
            </w:r>
          </w:p>
        </w:tc>
        <w:tc>
          <w:tcPr>
            <w:tcW w:w="660" w:type="pct"/>
          </w:tcPr>
          <w:p w14:paraId="5CE86406" w14:textId="77777777" w:rsidR="00936158" w:rsidRPr="00EF737F" w:rsidRDefault="00561CB9" w:rsidP="00E16085">
            <w:pPr>
              <w:pStyle w:val="Tabletext"/>
              <w:rPr>
                <w:rFonts w:ascii="Arial" w:hAnsi="Arial"/>
                <w:sz w:val="24"/>
                <w:szCs w:val="24"/>
                <w:lang w:val="en-AU"/>
              </w:rPr>
            </w:pPr>
            <w:r w:rsidRPr="00EF737F">
              <w:rPr>
                <w:rFonts w:ascii="Arial" w:hAnsi="Arial"/>
                <w:sz w:val="24"/>
                <w:szCs w:val="24"/>
                <w:lang w:val="en-AU" w:eastAsia="en-US"/>
              </w:rPr>
              <w:t>DoE</w:t>
            </w:r>
          </w:p>
        </w:tc>
      </w:tr>
      <w:tr w:rsidR="007E5186" w:rsidRPr="00BB3D9F" w14:paraId="4562DD1F" w14:textId="77777777" w:rsidTr="007646BF">
        <w:trPr>
          <w:trHeight w:val="283"/>
        </w:trPr>
        <w:tc>
          <w:tcPr>
            <w:tcW w:w="1358" w:type="pct"/>
          </w:tcPr>
          <w:p w14:paraId="1A7AAE1F" w14:textId="77777777" w:rsidR="00936158" w:rsidRPr="00EF737F" w:rsidRDefault="00561CB9" w:rsidP="00936158">
            <w:pPr>
              <w:pStyle w:val="Tabletext"/>
              <w:rPr>
                <w:rStyle w:val="Strong"/>
                <w:rFonts w:ascii="Arial" w:hAnsi="Arial"/>
                <w:sz w:val="24"/>
                <w:szCs w:val="24"/>
                <w:lang w:val="en-AU"/>
              </w:rPr>
            </w:pPr>
            <w:r w:rsidRPr="00EF737F">
              <w:rPr>
                <w:rStyle w:val="Strong"/>
                <w:rFonts w:ascii="Arial" w:hAnsi="Arial"/>
                <w:sz w:val="24"/>
                <w:szCs w:val="24"/>
                <w:lang w:val="en-AU"/>
              </w:rPr>
              <w:t>NEW</w:t>
            </w:r>
          </w:p>
          <w:p w14:paraId="6F768991" w14:textId="77777777" w:rsidR="000A442F" w:rsidRPr="00EF737F" w:rsidRDefault="00561CB9" w:rsidP="00936158">
            <w:pPr>
              <w:pStyle w:val="Tabletext"/>
              <w:rPr>
                <w:rFonts w:ascii="Arial" w:hAnsi="Arial"/>
                <w:sz w:val="24"/>
                <w:szCs w:val="24"/>
                <w:lang w:val="en-AU" w:eastAsia="en-US"/>
              </w:rPr>
            </w:pPr>
            <w:r w:rsidRPr="00EF737F">
              <w:rPr>
                <w:rStyle w:val="Strong"/>
                <w:rFonts w:ascii="Arial" w:hAnsi="Arial"/>
                <w:sz w:val="24"/>
                <w:szCs w:val="24"/>
                <w:lang w:val="en-AU"/>
              </w:rPr>
              <w:lastRenderedPageBreak/>
              <w:t>C</w:t>
            </w:r>
            <w:r w:rsidR="00936158" w:rsidRPr="00EF737F">
              <w:rPr>
                <w:rStyle w:val="Strong"/>
                <w:rFonts w:ascii="Arial" w:hAnsi="Arial"/>
                <w:sz w:val="24"/>
                <w:szCs w:val="24"/>
                <w:lang w:val="en-AU"/>
              </w:rPr>
              <w:t>ulturally appropriate kindergarten programming</w:t>
            </w:r>
            <w:r w:rsidR="00936158" w:rsidRPr="00EF737F">
              <w:rPr>
                <w:rFonts w:ascii="Arial" w:hAnsi="Arial"/>
                <w:sz w:val="24"/>
                <w:szCs w:val="24"/>
                <w:lang w:val="en-AU" w:eastAsia="en-US"/>
              </w:rPr>
              <w:t xml:space="preserve"> under the Queensland kindergarten learning guideline and supported by Foundations for Success within State Delivered Kindergarten (SDK) settings.</w:t>
            </w:r>
          </w:p>
          <w:p w14:paraId="31886342" w14:textId="77777777" w:rsidR="000A442F"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 xml:space="preserve">Curriculum delivery in 136 SDK settings supported by Regional Senior Advisors and Heads of Department. </w:t>
            </w:r>
          </w:p>
          <w:p w14:paraId="58549DE3" w14:textId="77777777" w:rsidR="00936158" w:rsidRPr="00EF737F" w:rsidRDefault="00561CB9" w:rsidP="00936158">
            <w:pPr>
              <w:pStyle w:val="Tabletext"/>
              <w:rPr>
                <w:rStyle w:val="Strong"/>
                <w:rFonts w:ascii="Arial" w:hAnsi="Arial"/>
                <w:sz w:val="24"/>
                <w:szCs w:val="24"/>
                <w:lang w:val="en-AU"/>
              </w:rPr>
            </w:pPr>
            <w:r w:rsidRPr="00EF737F">
              <w:rPr>
                <w:rFonts w:ascii="Arial" w:hAnsi="Arial"/>
                <w:sz w:val="24"/>
                <w:szCs w:val="24"/>
                <w:lang w:val="en-AU" w:eastAsia="en-US"/>
              </w:rPr>
              <w:t xml:space="preserve">31 SDK programs are delivered in discrete Aboriginal and Torres Strait Islander communities. </w:t>
            </w:r>
          </w:p>
        </w:tc>
        <w:tc>
          <w:tcPr>
            <w:tcW w:w="1358" w:type="pct"/>
          </w:tcPr>
          <w:p w14:paraId="4139EF2C"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lastRenderedPageBreak/>
              <w:t xml:space="preserve">Introduced a K-2 branch to support early childhood pedagogy across the </w:t>
            </w:r>
            <w:r w:rsidRPr="00EF737F">
              <w:rPr>
                <w:rFonts w:ascii="Arial" w:hAnsi="Arial"/>
                <w:sz w:val="24"/>
                <w:szCs w:val="24"/>
                <w:lang w:val="en-AU" w:eastAsia="en-US"/>
              </w:rPr>
              <w:lastRenderedPageBreak/>
              <w:t>early phase of schooling and improve successful transitions</w:t>
            </w:r>
            <w:r w:rsidR="00644A1F" w:rsidRPr="00EF737F">
              <w:rPr>
                <w:rFonts w:ascii="Arial" w:hAnsi="Arial"/>
                <w:sz w:val="24"/>
                <w:szCs w:val="24"/>
                <w:lang w:val="en-AU" w:eastAsia="en-US"/>
              </w:rPr>
              <w:t>.</w:t>
            </w:r>
          </w:p>
        </w:tc>
        <w:tc>
          <w:tcPr>
            <w:tcW w:w="1005" w:type="pct"/>
          </w:tcPr>
          <w:p w14:paraId="66993F6D"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lastRenderedPageBreak/>
              <w:t xml:space="preserve">Work alongside the Education Futures Institute (EFI) to inform evidence </w:t>
            </w:r>
            <w:r w:rsidRPr="00EF737F">
              <w:rPr>
                <w:rFonts w:ascii="Arial" w:hAnsi="Arial"/>
                <w:sz w:val="24"/>
                <w:szCs w:val="24"/>
                <w:lang w:val="en-AU" w:eastAsia="en-US"/>
              </w:rPr>
              <w:lastRenderedPageBreak/>
              <w:t>based state-wide cultural capability learning for SDK settings and the early phase of learning.</w:t>
            </w:r>
          </w:p>
        </w:tc>
        <w:tc>
          <w:tcPr>
            <w:tcW w:w="619" w:type="pct"/>
          </w:tcPr>
          <w:p w14:paraId="20232DA3" w14:textId="77777777" w:rsidR="00936158" w:rsidRPr="00EF737F" w:rsidRDefault="00561CB9" w:rsidP="00936158">
            <w:pPr>
              <w:pStyle w:val="Tabletext"/>
              <w:rPr>
                <w:rFonts w:ascii="Arial" w:hAnsi="Arial"/>
                <w:sz w:val="24"/>
                <w:szCs w:val="24"/>
                <w:highlight w:val="yellow"/>
                <w:lang w:val="en-AU" w:eastAsia="en-US"/>
              </w:rPr>
            </w:pPr>
            <w:r w:rsidRPr="00EF737F">
              <w:rPr>
                <w:rFonts w:ascii="Arial" w:hAnsi="Arial"/>
                <w:sz w:val="24"/>
                <w:szCs w:val="24"/>
                <w:lang w:val="en-AU" w:eastAsia="en-US"/>
              </w:rPr>
              <w:lastRenderedPageBreak/>
              <w:t>Dec</w:t>
            </w:r>
            <w:r w:rsidR="003C356F" w:rsidRPr="00EF737F">
              <w:rPr>
                <w:rFonts w:ascii="Arial" w:hAnsi="Arial"/>
                <w:sz w:val="24"/>
                <w:szCs w:val="24"/>
                <w:lang w:val="en-AU" w:eastAsia="en-US"/>
              </w:rPr>
              <w:t>em</w:t>
            </w:r>
            <w:r w:rsidR="00E93BB7" w:rsidRPr="00EF737F">
              <w:rPr>
                <w:rFonts w:ascii="Arial" w:hAnsi="Arial"/>
                <w:sz w:val="24"/>
                <w:szCs w:val="24"/>
                <w:lang w:val="en-AU" w:eastAsia="en-US"/>
              </w:rPr>
              <w:t>b</w:t>
            </w:r>
            <w:r w:rsidR="003C356F" w:rsidRPr="00EF737F">
              <w:rPr>
                <w:rFonts w:ascii="Arial" w:hAnsi="Arial"/>
                <w:sz w:val="24"/>
                <w:szCs w:val="24"/>
                <w:lang w:val="en-AU" w:eastAsia="en-US"/>
              </w:rPr>
              <w:t>er</w:t>
            </w:r>
            <w:r w:rsidR="00E93BB7" w:rsidRPr="00EF737F">
              <w:rPr>
                <w:rFonts w:ascii="Arial" w:hAnsi="Arial"/>
                <w:sz w:val="24"/>
                <w:szCs w:val="24"/>
                <w:lang w:val="en-AU" w:eastAsia="en-US"/>
              </w:rPr>
              <w:t xml:space="preserve"> </w:t>
            </w:r>
            <w:r w:rsidR="003C356F" w:rsidRPr="00EF737F">
              <w:rPr>
                <w:rFonts w:ascii="Arial" w:hAnsi="Arial"/>
                <w:sz w:val="24"/>
                <w:szCs w:val="24"/>
                <w:lang w:val="en-AU" w:eastAsia="en-US"/>
              </w:rPr>
              <w:t>20</w:t>
            </w:r>
            <w:r w:rsidRPr="00EF737F">
              <w:rPr>
                <w:rFonts w:ascii="Arial" w:hAnsi="Arial"/>
                <w:sz w:val="24"/>
                <w:szCs w:val="24"/>
                <w:lang w:val="en-AU" w:eastAsia="en-US"/>
              </w:rPr>
              <w:t>24</w:t>
            </w:r>
          </w:p>
        </w:tc>
        <w:tc>
          <w:tcPr>
            <w:tcW w:w="660" w:type="pct"/>
          </w:tcPr>
          <w:p w14:paraId="009A956B" w14:textId="77777777" w:rsidR="00936158" w:rsidRPr="00EF737F" w:rsidRDefault="00561CB9" w:rsidP="00E16085">
            <w:pPr>
              <w:pStyle w:val="Tabletext"/>
              <w:rPr>
                <w:rFonts w:ascii="Arial" w:hAnsi="Arial"/>
                <w:sz w:val="24"/>
                <w:szCs w:val="24"/>
                <w:lang w:val="en-AU"/>
              </w:rPr>
            </w:pPr>
            <w:r w:rsidRPr="00EF737F">
              <w:rPr>
                <w:rFonts w:ascii="Arial" w:hAnsi="Arial"/>
                <w:sz w:val="24"/>
                <w:szCs w:val="24"/>
                <w:lang w:val="en-AU" w:eastAsia="en-US"/>
              </w:rPr>
              <w:t>DoE</w:t>
            </w:r>
          </w:p>
        </w:tc>
      </w:tr>
      <w:tr w:rsidR="007E5186" w:rsidRPr="00BB3D9F" w14:paraId="041376FB" w14:textId="77777777" w:rsidTr="007646BF">
        <w:trPr>
          <w:trHeight w:val="283"/>
        </w:trPr>
        <w:tc>
          <w:tcPr>
            <w:tcW w:w="1358" w:type="pct"/>
          </w:tcPr>
          <w:p w14:paraId="7CC9D164" w14:textId="77777777" w:rsidR="00936158" w:rsidRPr="00EF737F" w:rsidRDefault="00561CB9" w:rsidP="00936158">
            <w:pPr>
              <w:pStyle w:val="Tabletext"/>
              <w:rPr>
                <w:rStyle w:val="Strong"/>
                <w:rFonts w:ascii="Arial" w:hAnsi="Arial"/>
                <w:sz w:val="24"/>
                <w:szCs w:val="24"/>
                <w:lang w:val="en-AU"/>
              </w:rPr>
            </w:pPr>
            <w:r w:rsidRPr="00EF737F">
              <w:rPr>
                <w:rStyle w:val="Strong"/>
                <w:rFonts w:ascii="Arial" w:hAnsi="Arial"/>
                <w:sz w:val="24"/>
                <w:szCs w:val="24"/>
                <w:lang w:val="en-AU"/>
              </w:rPr>
              <w:t>NEW</w:t>
            </w:r>
          </w:p>
          <w:p w14:paraId="6572DA8B" w14:textId="77777777" w:rsidR="000A442F" w:rsidRPr="00EF737F" w:rsidRDefault="00561CB9" w:rsidP="00936158">
            <w:pPr>
              <w:pStyle w:val="Tabletext"/>
              <w:rPr>
                <w:rFonts w:ascii="Arial" w:hAnsi="Arial"/>
                <w:sz w:val="24"/>
                <w:szCs w:val="24"/>
                <w:lang w:val="en-AU" w:eastAsia="en-US"/>
              </w:rPr>
            </w:pPr>
            <w:r w:rsidRPr="00EF737F">
              <w:rPr>
                <w:rStyle w:val="Strong"/>
                <w:rFonts w:ascii="Arial" w:hAnsi="Arial"/>
                <w:sz w:val="24"/>
                <w:szCs w:val="24"/>
                <w:lang w:val="en-AU"/>
              </w:rPr>
              <w:t>Walk the Talk</w:t>
            </w:r>
            <w:r w:rsidR="002C62CD" w:rsidRPr="00EF737F">
              <w:rPr>
                <w:rStyle w:val="Strong"/>
                <w:rFonts w:ascii="Arial" w:hAnsi="Arial"/>
                <w:sz w:val="24"/>
                <w:szCs w:val="24"/>
                <w:lang w:val="en-AU"/>
              </w:rPr>
              <w:t xml:space="preserve"> </w:t>
            </w:r>
            <w:r w:rsidRPr="00EF737F">
              <w:rPr>
                <w:rStyle w:val="Strong"/>
                <w:rFonts w:ascii="Arial" w:hAnsi="Arial"/>
                <w:sz w:val="24"/>
                <w:szCs w:val="24"/>
                <w:lang w:val="en-AU"/>
              </w:rPr>
              <w:t>- Reframing the Relationship and Path to Treaty Readiness Plan 2023-2026</w:t>
            </w:r>
            <w:r w:rsidRPr="00EF737F">
              <w:rPr>
                <w:rFonts w:ascii="Arial" w:hAnsi="Arial"/>
                <w:sz w:val="24"/>
                <w:szCs w:val="24"/>
                <w:lang w:val="en-AU" w:eastAsia="en-US"/>
              </w:rPr>
              <w:t xml:space="preserve"> </w:t>
            </w:r>
          </w:p>
          <w:p w14:paraId="0236F206" w14:textId="77777777" w:rsidR="00936158" w:rsidRPr="00EF737F" w:rsidRDefault="00561CB9" w:rsidP="00936158">
            <w:pPr>
              <w:pStyle w:val="Tabletext"/>
              <w:rPr>
                <w:rStyle w:val="Strong"/>
                <w:rFonts w:ascii="Arial" w:hAnsi="Arial"/>
                <w:sz w:val="24"/>
                <w:szCs w:val="24"/>
                <w:lang w:val="en-AU"/>
              </w:rPr>
            </w:pPr>
            <w:r w:rsidRPr="00EF737F">
              <w:rPr>
                <w:rFonts w:ascii="Arial" w:hAnsi="Arial"/>
                <w:sz w:val="24"/>
                <w:szCs w:val="24"/>
                <w:lang w:val="en-AU" w:eastAsia="en-US"/>
              </w:rPr>
              <w:t xml:space="preserve">The Plan has a focus on Closing the Gap a strategic driver of our key Priorities and the elimination of racism in all its form is a priority in the Plan. </w:t>
            </w:r>
          </w:p>
        </w:tc>
        <w:tc>
          <w:tcPr>
            <w:tcW w:w="1358" w:type="pct"/>
          </w:tcPr>
          <w:p w14:paraId="10EF7665"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The Plan was launched in September 2023.</w:t>
            </w:r>
          </w:p>
        </w:tc>
        <w:tc>
          <w:tcPr>
            <w:tcW w:w="1005" w:type="pct"/>
          </w:tcPr>
          <w:p w14:paraId="4D9DCC98"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 xml:space="preserve">An implementation plan outlining deliverables to actively eliminate racism will be developed. </w:t>
            </w:r>
          </w:p>
        </w:tc>
        <w:tc>
          <w:tcPr>
            <w:tcW w:w="619" w:type="pct"/>
          </w:tcPr>
          <w:p w14:paraId="39BED423"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 xml:space="preserve">Implementation Action Plan developed with details of deliverables by </w:t>
            </w:r>
            <w:r w:rsidR="003C356F" w:rsidRPr="00EF737F">
              <w:rPr>
                <w:rFonts w:ascii="Arial" w:hAnsi="Arial"/>
                <w:sz w:val="24"/>
                <w:szCs w:val="24"/>
                <w:lang w:val="en-AU" w:eastAsia="en-US"/>
              </w:rPr>
              <w:t xml:space="preserve">late </w:t>
            </w:r>
            <w:r w:rsidRPr="00EF737F">
              <w:rPr>
                <w:rFonts w:ascii="Arial" w:hAnsi="Arial"/>
                <w:sz w:val="24"/>
                <w:szCs w:val="24"/>
                <w:lang w:val="en-AU" w:eastAsia="en-US"/>
              </w:rPr>
              <w:t>2023</w:t>
            </w:r>
            <w:r w:rsidR="00644A1F" w:rsidRPr="00EF737F">
              <w:rPr>
                <w:rFonts w:ascii="Arial" w:hAnsi="Arial"/>
                <w:sz w:val="24"/>
                <w:szCs w:val="24"/>
                <w:lang w:val="en-AU" w:eastAsia="en-US"/>
              </w:rPr>
              <w:t>.</w:t>
            </w:r>
            <w:r w:rsidRPr="00EF737F">
              <w:rPr>
                <w:rFonts w:ascii="Arial" w:hAnsi="Arial"/>
                <w:sz w:val="24"/>
                <w:szCs w:val="24"/>
                <w:lang w:val="en-AU" w:eastAsia="en-US"/>
              </w:rPr>
              <w:t xml:space="preserve">  </w:t>
            </w:r>
          </w:p>
        </w:tc>
        <w:tc>
          <w:tcPr>
            <w:tcW w:w="660" w:type="pct"/>
          </w:tcPr>
          <w:p w14:paraId="68DD1249" w14:textId="77777777" w:rsidR="00936158" w:rsidRPr="00EF737F" w:rsidRDefault="00561CB9" w:rsidP="00E16085">
            <w:pPr>
              <w:pStyle w:val="Tabletext"/>
              <w:rPr>
                <w:rFonts w:ascii="Arial" w:hAnsi="Arial"/>
                <w:sz w:val="24"/>
                <w:szCs w:val="24"/>
                <w:lang w:val="en-AU"/>
              </w:rPr>
            </w:pPr>
            <w:r w:rsidRPr="00EF737F">
              <w:rPr>
                <w:rFonts w:ascii="Arial" w:hAnsi="Arial"/>
                <w:sz w:val="24"/>
                <w:szCs w:val="24"/>
                <w:lang w:val="en-AU" w:eastAsia="en-US"/>
              </w:rPr>
              <w:t>DoR</w:t>
            </w:r>
          </w:p>
        </w:tc>
      </w:tr>
      <w:tr w:rsidR="007E5186" w:rsidRPr="00BB3D9F" w14:paraId="3784ADD9" w14:textId="77777777" w:rsidTr="007646BF">
        <w:trPr>
          <w:trHeight w:val="283"/>
        </w:trPr>
        <w:tc>
          <w:tcPr>
            <w:tcW w:w="1358" w:type="pct"/>
          </w:tcPr>
          <w:p w14:paraId="79C82358" w14:textId="77777777" w:rsidR="00936158" w:rsidRPr="00EF737F" w:rsidRDefault="00561CB9" w:rsidP="00936158">
            <w:pPr>
              <w:pStyle w:val="Tabletext"/>
              <w:rPr>
                <w:rStyle w:val="Strong"/>
                <w:rFonts w:ascii="Arial" w:hAnsi="Arial"/>
                <w:sz w:val="24"/>
                <w:szCs w:val="24"/>
                <w:lang w:val="en-AU"/>
              </w:rPr>
            </w:pPr>
            <w:r w:rsidRPr="00EF737F">
              <w:rPr>
                <w:rStyle w:val="Strong"/>
                <w:rFonts w:ascii="Arial" w:hAnsi="Arial"/>
                <w:sz w:val="24"/>
                <w:szCs w:val="24"/>
                <w:lang w:val="en-AU"/>
              </w:rPr>
              <w:t>NEW</w:t>
            </w:r>
          </w:p>
          <w:p w14:paraId="0E00CE99" w14:textId="77777777" w:rsidR="00C41D00" w:rsidRPr="00EF737F" w:rsidRDefault="00561CB9" w:rsidP="00936158">
            <w:pPr>
              <w:pStyle w:val="Tabletext"/>
              <w:rPr>
                <w:rFonts w:ascii="Arial" w:hAnsi="Arial"/>
                <w:sz w:val="24"/>
                <w:szCs w:val="24"/>
                <w:lang w:val="en-AU" w:eastAsia="en-US"/>
              </w:rPr>
            </w:pPr>
            <w:r w:rsidRPr="00EF737F">
              <w:rPr>
                <w:rStyle w:val="Strong"/>
                <w:rFonts w:ascii="Arial" w:hAnsi="Arial"/>
                <w:sz w:val="24"/>
                <w:szCs w:val="24"/>
                <w:lang w:val="en-AU"/>
              </w:rPr>
              <w:t>Building on the Strengths of Our Stories Cultural Agility Program</w:t>
            </w:r>
            <w:r w:rsidRPr="00EF737F">
              <w:rPr>
                <w:rFonts w:ascii="Arial" w:hAnsi="Arial"/>
                <w:sz w:val="24"/>
                <w:szCs w:val="24"/>
                <w:lang w:val="en-AU" w:eastAsia="en-US"/>
              </w:rPr>
              <w:t xml:space="preserve"> </w:t>
            </w:r>
          </w:p>
          <w:p w14:paraId="50027F26" w14:textId="77777777" w:rsidR="00C41D00"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Delivered 36 sessions</w:t>
            </w:r>
            <w:r w:rsidR="00936158" w:rsidRPr="00EF737F">
              <w:rPr>
                <w:rFonts w:ascii="Arial" w:hAnsi="Arial"/>
                <w:sz w:val="24"/>
                <w:szCs w:val="24"/>
                <w:lang w:val="en-AU" w:eastAsia="en-US"/>
              </w:rPr>
              <w:t xml:space="preserve"> </w:t>
            </w:r>
            <w:r w:rsidRPr="00EF737F">
              <w:rPr>
                <w:rFonts w:ascii="Arial" w:hAnsi="Arial"/>
                <w:sz w:val="24"/>
                <w:szCs w:val="24"/>
                <w:lang w:val="en-AU" w:eastAsia="en-US"/>
              </w:rPr>
              <w:t>to 900 Queensland public servants.</w:t>
            </w:r>
          </w:p>
          <w:p w14:paraId="0AD4BE28" w14:textId="77777777" w:rsidR="00936158" w:rsidRPr="00EF737F" w:rsidRDefault="00561CB9" w:rsidP="00936158">
            <w:pPr>
              <w:pStyle w:val="Tabletext"/>
              <w:rPr>
                <w:rStyle w:val="Strong"/>
                <w:rFonts w:ascii="Arial" w:hAnsi="Arial"/>
                <w:sz w:val="24"/>
                <w:szCs w:val="24"/>
                <w:lang w:val="en-AU"/>
              </w:rPr>
            </w:pPr>
            <w:r w:rsidRPr="00EF737F">
              <w:rPr>
                <w:rFonts w:ascii="Arial" w:hAnsi="Arial"/>
                <w:sz w:val="24"/>
                <w:szCs w:val="24"/>
                <w:lang w:val="en-AU" w:eastAsia="en-US"/>
              </w:rPr>
              <w:t xml:space="preserve">Building on the Strengths of our Stories is a two-day program focusing </w:t>
            </w:r>
            <w:r w:rsidRPr="00EF737F">
              <w:rPr>
                <w:rFonts w:ascii="Arial" w:hAnsi="Arial"/>
                <w:sz w:val="24"/>
                <w:szCs w:val="24"/>
                <w:lang w:val="en-AU" w:eastAsia="en-US"/>
              </w:rPr>
              <w:lastRenderedPageBreak/>
              <w:t>on truth telling and legislation enacted on First Nations Queenslanders and the ongoing impacts for First Nations peoples.</w:t>
            </w:r>
          </w:p>
        </w:tc>
        <w:tc>
          <w:tcPr>
            <w:tcW w:w="1358" w:type="pct"/>
          </w:tcPr>
          <w:p w14:paraId="1E8FC6D8" w14:textId="77777777" w:rsidR="00C41D00" w:rsidRPr="00EF737F" w:rsidRDefault="00561CB9" w:rsidP="00C41D00">
            <w:pPr>
              <w:pStyle w:val="Tabletext"/>
              <w:rPr>
                <w:rFonts w:ascii="Arial" w:hAnsi="Arial"/>
                <w:sz w:val="24"/>
                <w:szCs w:val="24"/>
                <w:lang w:val="en-AU" w:eastAsia="en-US"/>
              </w:rPr>
            </w:pPr>
            <w:r w:rsidRPr="00EF737F">
              <w:rPr>
                <w:rFonts w:ascii="Arial" w:hAnsi="Arial"/>
                <w:sz w:val="24"/>
                <w:szCs w:val="24"/>
                <w:lang w:val="en-AU" w:eastAsia="en-US"/>
              </w:rPr>
              <w:lastRenderedPageBreak/>
              <w:t xml:space="preserve">Building on the Strengths of our Stories has been opened for Queensland government agencies to attend including: </w:t>
            </w:r>
          </w:p>
          <w:p w14:paraId="0CCC1CCC" w14:textId="77777777" w:rsidR="00C41D00" w:rsidRPr="00EF737F" w:rsidRDefault="00561CB9" w:rsidP="003D74C1">
            <w:pPr>
              <w:pStyle w:val="Tablebullet"/>
            </w:pPr>
            <w:r w:rsidRPr="00EF737F">
              <w:t xml:space="preserve">All </w:t>
            </w:r>
            <w:r w:rsidR="00F366D4" w:rsidRPr="00EF737F">
              <w:t xml:space="preserve">DoR </w:t>
            </w:r>
            <w:r w:rsidR="003C356F" w:rsidRPr="00EF737F">
              <w:t>staff</w:t>
            </w:r>
            <w:r w:rsidRPr="00EF737F">
              <w:t>, Senior Leadership Team inc. DDG level participants SES and most SO)</w:t>
            </w:r>
          </w:p>
          <w:p w14:paraId="0D7966CD" w14:textId="77777777" w:rsidR="00C41D00" w:rsidRPr="00EF737F" w:rsidRDefault="00561CB9" w:rsidP="003D74C1">
            <w:pPr>
              <w:pStyle w:val="Tablebullet"/>
            </w:pPr>
            <w:r w:rsidRPr="00EF737F">
              <w:lastRenderedPageBreak/>
              <w:t xml:space="preserve">Honourable Minister Enoch, Path to Treaty Office </w:t>
            </w:r>
            <w:r w:rsidR="006F78B4" w:rsidRPr="00EF737F">
              <w:t>D</w:t>
            </w:r>
            <w:r w:rsidRPr="00EF737F">
              <w:t>TATSIPCA</w:t>
            </w:r>
          </w:p>
          <w:p w14:paraId="05696BCA" w14:textId="77777777" w:rsidR="00C41D00" w:rsidRPr="00EF737F" w:rsidRDefault="00561CB9" w:rsidP="003D74C1">
            <w:pPr>
              <w:pStyle w:val="Tablebullet"/>
            </w:pPr>
            <w:r w:rsidRPr="00EF737F">
              <w:t xml:space="preserve">Rachel Hunter, </w:t>
            </w:r>
            <w:r w:rsidR="00F366D4" w:rsidRPr="00EF737F">
              <w:t xml:space="preserve">former </w:t>
            </w:r>
            <w:r w:rsidRPr="00EF737F">
              <w:t>Director-General</w:t>
            </w:r>
            <w:r w:rsidR="00F366D4" w:rsidRPr="00EF737F">
              <w:t>,</w:t>
            </w:r>
            <w:r w:rsidRPr="00EF737F">
              <w:t xml:space="preserve"> DPC and executive team.</w:t>
            </w:r>
          </w:p>
          <w:p w14:paraId="3858E964" w14:textId="77777777" w:rsidR="00C41D00" w:rsidRPr="00EF737F" w:rsidRDefault="00561CB9" w:rsidP="003D74C1">
            <w:pPr>
              <w:pStyle w:val="Tablebullet"/>
            </w:pPr>
            <w:r w:rsidRPr="00EF737F">
              <w:t>DESI</w:t>
            </w:r>
            <w:r w:rsidR="00936158" w:rsidRPr="00EF737F">
              <w:t xml:space="preserve"> Senior Leaders</w:t>
            </w:r>
          </w:p>
          <w:p w14:paraId="45FE8655" w14:textId="77777777" w:rsidR="00C41D00" w:rsidRPr="00EF737F" w:rsidRDefault="00561CB9" w:rsidP="003D74C1">
            <w:pPr>
              <w:pStyle w:val="Tablebullet"/>
            </w:pPr>
            <w:r w:rsidRPr="00EF737F">
              <w:t>Paul Martyn</w:t>
            </w:r>
            <w:r w:rsidR="00F366D4" w:rsidRPr="00EF737F">
              <w:t>, Director-General,</w:t>
            </w:r>
            <w:r w:rsidRPr="00EF737F">
              <w:t xml:space="preserve"> </w:t>
            </w:r>
            <w:r w:rsidR="006F78B4" w:rsidRPr="00EF737F">
              <w:t>D</w:t>
            </w:r>
            <w:r w:rsidRPr="00EF737F">
              <w:t>E</w:t>
            </w:r>
            <w:r w:rsidR="00A46E19" w:rsidRPr="00EF737F">
              <w:t>C</w:t>
            </w:r>
            <w:r w:rsidRPr="00EF737F">
              <w:t xml:space="preserve"> </w:t>
            </w:r>
            <w:r w:rsidR="00F366D4" w:rsidRPr="00EF737F">
              <w:t xml:space="preserve">and </w:t>
            </w:r>
            <w:r w:rsidRPr="00EF737F">
              <w:t>executive team</w:t>
            </w:r>
          </w:p>
          <w:p w14:paraId="50743F06" w14:textId="77777777" w:rsidR="00C41D00" w:rsidRPr="00EF737F" w:rsidRDefault="00561CB9" w:rsidP="003D74C1">
            <w:pPr>
              <w:pStyle w:val="Tablebullet"/>
            </w:pPr>
            <w:r w:rsidRPr="00EF737F">
              <w:t>DPC Graduates</w:t>
            </w:r>
          </w:p>
          <w:p w14:paraId="16A2A259" w14:textId="77777777" w:rsidR="00C41D00" w:rsidRPr="00EF737F" w:rsidRDefault="00561CB9" w:rsidP="003D74C1">
            <w:pPr>
              <w:pStyle w:val="Tablebullet"/>
            </w:pPr>
            <w:r w:rsidRPr="00EF737F">
              <w:t>DAF Executive and senior leaders</w:t>
            </w:r>
          </w:p>
          <w:p w14:paraId="783AE9A6" w14:textId="77777777" w:rsidR="006F78B4" w:rsidRPr="00EF737F" w:rsidRDefault="00561CB9" w:rsidP="003D74C1">
            <w:pPr>
              <w:pStyle w:val="Tablebullet"/>
            </w:pPr>
            <w:r w:rsidRPr="00EF737F">
              <w:t>DTATSIPCA</w:t>
            </w:r>
          </w:p>
          <w:p w14:paraId="072283CA" w14:textId="77777777" w:rsidR="00C41D00" w:rsidRPr="00EF737F" w:rsidRDefault="00561CB9" w:rsidP="003D74C1">
            <w:pPr>
              <w:pStyle w:val="Tablebullet"/>
            </w:pPr>
            <w:r w:rsidRPr="00EF737F">
              <w:t>DTMR</w:t>
            </w:r>
            <w:r w:rsidR="00936158" w:rsidRPr="00EF737F">
              <w:t>, Smart Services Q</w:t>
            </w:r>
            <w:r w:rsidR="00AC6F54" w:rsidRPr="00EF737F">
              <w:t>ueensland</w:t>
            </w:r>
          </w:p>
          <w:p w14:paraId="522680DF" w14:textId="77777777" w:rsidR="006F78B4" w:rsidRPr="00EF737F" w:rsidRDefault="00561CB9" w:rsidP="003D74C1">
            <w:pPr>
              <w:pStyle w:val="Tablebullet"/>
            </w:pPr>
            <w:r w:rsidRPr="00EF737F">
              <w:t>QFES</w:t>
            </w:r>
          </w:p>
          <w:p w14:paraId="2A2AD676" w14:textId="77777777" w:rsidR="00936158" w:rsidRPr="00EF737F" w:rsidRDefault="00561CB9" w:rsidP="003D74C1">
            <w:pPr>
              <w:pStyle w:val="Tablebullet"/>
            </w:pPr>
            <w:r w:rsidRPr="00EF737F">
              <w:t>DJAG, Q</w:t>
            </w:r>
            <w:r w:rsidR="00AC6F54" w:rsidRPr="00EF737F">
              <w:t>ueensland</w:t>
            </w:r>
            <w:r w:rsidRPr="00EF737F">
              <w:t xml:space="preserve"> Sentencing Advisory Council</w:t>
            </w:r>
          </w:p>
        </w:tc>
        <w:tc>
          <w:tcPr>
            <w:tcW w:w="1005" w:type="pct"/>
          </w:tcPr>
          <w:p w14:paraId="4872327A" w14:textId="77777777" w:rsidR="00C41D00"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lastRenderedPageBreak/>
              <w:t>Continue to deliver Building on the Strengths of our Stories in Department of Resources and across Queensland government with sessions scheduled for:</w:t>
            </w:r>
          </w:p>
          <w:p w14:paraId="60074258" w14:textId="77777777" w:rsidR="00C41D00" w:rsidRPr="00EF737F" w:rsidRDefault="00561CB9" w:rsidP="003D74C1">
            <w:pPr>
              <w:pStyle w:val="Tablebullet"/>
            </w:pPr>
            <w:r w:rsidRPr="00EF737F">
              <w:t>DoR</w:t>
            </w:r>
          </w:p>
          <w:p w14:paraId="11890383" w14:textId="77777777" w:rsidR="00C41D00" w:rsidRPr="00EF737F" w:rsidRDefault="00561CB9" w:rsidP="003D74C1">
            <w:pPr>
              <w:pStyle w:val="Tablebullet"/>
            </w:pPr>
            <w:r w:rsidRPr="00EF737F">
              <w:lastRenderedPageBreak/>
              <w:t>D</w:t>
            </w:r>
            <w:r w:rsidR="00936158" w:rsidRPr="00EF737F">
              <w:t>RDMW Executive Leadership Team</w:t>
            </w:r>
          </w:p>
          <w:p w14:paraId="50586E63" w14:textId="77777777" w:rsidR="00C41D00" w:rsidRPr="00EF737F" w:rsidRDefault="00561CB9" w:rsidP="003D74C1">
            <w:pPr>
              <w:pStyle w:val="Tablebullet"/>
            </w:pPr>
            <w:r w:rsidRPr="00EF737F">
              <w:t>DTS</w:t>
            </w:r>
          </w:p>
          <w:p w14:paraId="6B8FB5D6" w14:textId="77777777" w:rsidR="00C41D00" w:rsidRPr="00EF737F" w:rsidRDefault="00561CB9" w:rsidP="003D74C1">
            <w:pPr>
              <w:pStyle w:val="Tablebullet"/>
            </w:pPr>
            <w:r w:rsidRPr="00EF737F">
              <w:t>D</w:t>
            </w:r>
            <w:r w:rsidR="00936158" w:rsidRPr="00EF737F">
              <w:t xml:space="preserve">JAG Office for Women &amp; Violence Prevention, Justice </w:t>
            </w:r>
            <w:r w:rsidR="00AC6F54" w:rsidRPr="00EF737F">
              <w:t>Reform</w:t>
            </w:r>
            <w:r w:rsidR="00936158" w:rsidRPr="00EF737F">
              <w:t xml:space="preserve"> Office, </w:t>
            </w:r>
            <w:r w:rsidR="00AC6F54" w:rsidRPr="00EF737F">
              <w:t xml:space="preserve">Queensland </w:t>
            </w:r>
            <w:r w:rsidR="00936158" w:rsidRPr="00EF737F">
              <w:t>Law Reform</w:t>
            </w:r>
          </w:p>
          <w:p w14:paraId="033FC5D6" w14:textId="77777777" w:rsidR="00936158" w:rsidRPr="00EF737F" w:rsidRDefault="00561CB9" w:rsidP="003D74C1">
            <w:pPr>
              <w:pStyle w:val="Tablebullet"/>
            </w:pPr>
            <w:r w:rsidRPr="00EF737F">
              <w:t>DTMR First Nations Digital Strategy Unit, Honourable Minister Scott Stewart</w:t>
            </w:r>
          </w:p>
        </w:tc>
        <w:tc>
          <w:tcPr>
            <w:tcW w:w="619" w:type="pct"/>
          </w:tcPr>
          <w:p w14:paraId="40955638"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lastRenderedPageBreak/>
              <w:t xml:space="preserve">The impact and effectiveness of the program is evidenced by the demand for access to the program across </w:t>
            </w:r>
            <w:r w:rsidRPr="00EF737F">
              <w:rPr>
                <w:rFonts w:ascii="Arial" w:hAnsi="Arial"/>
                <w:sz w:val="24"/>
                <w:szCs w:val="24"/>
                <w:lang w:val="en-AU" w:eastAsia="en-US"/>
              </w:rPr>
              <w:lastRenderedPageBreak/>
              <w:t xml:space="preserve">the </w:t>
            </w:r>
            <w:r w:rsidR="00AC6F54" w:rsidRPr="00EF737F">
              <w:rPr>
                <w:rFonts w:ascii="Arial" w:hAnsi="Arial"/>
                <w:sz w:val="24"/>
                <w:szCs w:val="24"/>
                <w:lang w:val="en-AU" w:eastAsia="en-US"/>
              </w:rPr>
              <w:t xml:space="preserve">Queensland </w:t>
            </w:r>
            <w:r w:rsidRPr="00EF737F">
              <w:rPr>
                <w:rFonts w:ascii="Arial" w:hAnsi="Arial"/>
                <w:sz w:val="24"/>
                <w:szCs w:val="24"/>
                <w:lang w:val="en-AU" w:eastAsia="en-US"/>
              </w:rPr>
              <w:t xml:space="preserve">Public Sector </w:t>
            </w:r>
          </w:p>
        </w:tc>
        <w:tc>
          <w:tcPr>
            <w:tcW w:w="660" w:type="pct"/>
          </w:tcPr>
          <w:p w14:paraId="3C197405" w14:textId="77777777" w:rsidR="00936158" w:rsidRPr="00EF737F" w:rsidRDefault="00561CB9" w:rsidP="00E16085">
            <w:pPr>
              <w:pStyle w:val="Tabletext"/>
              <w:rPr>
                <w:rFonts w:ascii="Arial" w:hAnsi="Arial"/>
                <w:sz w:val="24"/>
                <w:szCs w:val="24"/>
                <w:lang w:val="en-AU"/>
              </w:rPr>
            </w:pPr>
            <w:r w:rsidRPr="00EF737F">
              <w:rPr>
                <w:rFonts w:ascii="Arial" w:hAnsi="Arial"/>
                <w:sz w:val="24"/>
                <w:szCs w:val="24"/>
                <w:lang w:val="en-AU" w:eastAsia="en-US"/>
              </w:rPr>
              <w:lastRenderedPageBreak/>
              <w:t>DoR</w:t>
            </w:r>
          </w:p>
        </w:tc>
      </w:tr>
      <w:tr w:rsidR="007E5186" w:rsidRPr="00BB3D9F" w14:paraId="49B0BC26" w14:textId="77777777" w:rsidTr="007646BF">
        <w:trPr>
          <w:trHeight w:val="283"/>
        </w:trPr>
        <w:tc>
          <w:tcPr>
            <w:tcW w:w="1358" w:type="pct"/>
          </w:tcPr>
          <w:p w14:paraId="780E22FD" w14:textId="77777777" w:rsidR="00936158" w:rsidRPr="00EF737F" w:rsidRDefault="00561CB9" w:rsidP="00936158">
            <w:pPr>
              <w:pStyle w:val="Tabletext"/>
              <w:rPr>
                <w:rStyle w:val="Strong"/>
                <w:rFonts w:ascii="Arial" w:hAnsi="Arial"/>
                <w:sz w:val="24"/>
                <w:szCs w:val="24"/>
                <w:lang w:val="en-AU"/>
              </w:rPr>
            </w:pPr>
            <w:r w:rsidRPr="00EF737F">
              <w:rPr>
                <w:rStyle w:val="Strong"/>
                <w:rFonts w:ascii="Arial" w:hAnsi="Arial"/>
                <w:sz w:val="24"/>
                <w:szCs w:val="24"/>
                <w:lang w:val="en-AU"/>
              </w:rPr>
              <w:t>NEW</w:t>
            </w:r>
          </w:p>
          <w:p w14:paraId="516136D9" w14:textId="77777777" w:rsidR="00936158" w:rsidRPr="00EF737F" w:rsidRDefault="00561CB9" w:rsidP="00936158">
            <w:pPr>
              <w:pStyle w:val="Tabletext"/>
              <w:rPr>
                <w:rStyle w:val="Strong"/>
                <w:rFonts w:ascii="Arial" w:hAnsi="Arial"/>
                <w:sz w:val="24"/>
                <w:szCs w:val="24"/>
                <w:lang w:val="en-AU"/>
              </w:rPr>
            </w:pPr>
            <w:r w:rsidRPr="00EF737F">
              <w:rPr>
                <w:rStyle w:val="Strong"/>
                <w:rFonts w:ascii="Arial" w:hAnsi="Arial"/>
                <w:sz w:val="24"/>
                <w:szCs w:val="24"/>
                <w:lang w:val="en-AU"/>
              </w:rPr>
              <w:t>Resources Respectful Language Guide</w:t>
            </w:r>
            <w:r w:rsidRPr="00EF737F">
              <w:rPr>
                <w:rFonts w:ascii="Arial" w:hAnsi="Arial"/>
                <w:sz w:val="24"/>
                <w:szCs w:val="24"/>
                <w:lang w:val="en-AU" w:eastAsia="en-US"/>
              </w:rPr>
              <w:t xml:space="preserve"> </w:t>
            </w:r>
          </w:p>
        </w:tc>
        <w:tc>
          <w:tcPr>
            <w:tcW w:w="1358" w:type="pct"/>
          </w:tcPr>
          <w:p w14:paraId="19821540" w14:textId="77777777" w:rsidR="00936158" w:rsidRPr="00EF737F" w:rsidRDefault="00561CB9" w:rsidP="00F570FC">
            <w:pPr>
              <w:pStyle w:val="Tabletext"/>
              <w:rPr>
                <w:rFonts w:ascii="Arial" w:hAnsi="Arial"/>
                <w:sz w:val="24"/>
                <w:szCs w:val="24"/>
                <w:lang w:val="en-AU"/>
              </w:rPr>
            </w:pPr>
            <w:r w:rsidRPr="00EF737F">
              <w:rPr>
                <w:rFonts w:ascii="Arial" w:hAnsi="Arial"/>
                <w:sz w:val="24"/>
                <w:szCs w:val="24"/>
                <w:lang w:val="en-AU" w:eastAsia="en-US"/>
              </w:rPr>
              <w:t>Endorsed in September and to be implemented in October 2023</w:t>
            </w:r>
            <w:r w:rsidRPr="00EF737F">
              <w:rPr>
                <w:rFonts w:ascii="Arial" w:hAnsi="Arial"/>
                <w:sz w:val="24"/>
                <w:szCs w:val="24"/>
                <w:lang w:val="en-AU"/>
              </w:rPr>
              <w:t xml:space="preserve"> </w:t>
            </w:r>
          </w:p>
        </w:tc>
        <w:tc>
          <w:tcPr>
            <w:tcW w:w="1005" w:type="pct"/>
          </w:tcPr>
          <w:p w14:paraId="2E75F9BD"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Develop a comm</w:t>
            </w:r>
            <w:r w:rsidR="00E93BB7" w:rsidRPr="00EF737F">
              <w:rPr>
                <w:rFonts w:ascii="Arial" w:hAnsi="Arial"/>
                <w:sz w:val="24"/>
                <w:szCs w:val="24"/>
                <w:lang w:val="en-AU" w:eastAsia="en-US"/>
              </w:rPr>
              <w:t>unication</w:t>
            </w:r>
            <w:r w:rsidRPr="00EF737F">
              <w:rPr>
                <w:rFonts w:ascii="Arial" w:hAnsi="Arial"/>
                <w:sz w:val="24"/>
                <w:szCs w:val="24"/>
                <w:lang w:val="en-AU" w:eastAsia="en-US"/>
              </w:rPr>
              <w:t xml:space="preserve"> plan to introduce this new guide throughout the department.</w:t>
            </w:r>
          </w:p>
        </w:tc>
        <w:tc>
          <w:tcPr>
            <w:tcW w:w="619" w:type="pct"/>
          </w:tcPr>
          <w:p w14:paraId="7EFA980E"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Ongoing</w:t>
            </w:r>
          </w:p>
        </w:tc>
        <w:tc>
          <w:tcPr>
            <w:tcW w:w="660" w:type="pct"/>
          </w:tcPr>
          <w:p w14:paraId="6EA84D77" w14:textId="77777777" w:rsidR="00936158" w:rsidRPr="00EF737F" w:rsidRDefault="00561CB9" w:rsidP="00E16085">
            <w:pPr>
              <w:pStyle w:val="Tabletext"/>
              <w:rPr>
                <w:rFonts w:ascii="Arial" w:hAnsi="Arial"/>
                <w:sz w:val="24"/>
                <w:szCs w:val="24"/>
                <w:lang w:val="en-AU"/>
              </w:rPr>
            </w:pPr>
            <w:r w:rsidRPr="00EF737F">
              <w:rPr>
                <w:rFonts w:ascii="Arial" w:hAnsi="Arial"/>
                <w:sz w:val="24"/>
                <w:szCs w:val="24"/>
                <w:lang w:val="en-AU" w:eastAsia="en-US"/>
              </w:rPr>
              <w:t>DoR</w:t>
            </w:r>
          </w:p>
        </w:tc>
      </w:tr>
      <w:tr w:rsidR="007E5186" w:rsidRPr="00BB3D9F" w14:paraId="67AC4221" w14:textId="77777777" w:rsidTr="007646BF">
        <w:trPr>
          <w:trHeight w:val="283"/>
        </w:trPr>
        <w:tc>
          <w:tcPr>
            <w:tcW w:w="1358" w:type="pct"/>
          </w:tcPr>
          <w:p w14:paraId="1C2EE9A1" w14:textId="77777777" w:rsidR="00936158" w:rsidRPr="00EF737F" w:rsidRDefault="00561CB9" w:rsidP="00936158">
            <w:pPr>
              <w:pStyle w:val="Tabletext"/>
              <w:rPr>
                <w:rStyle w:val="Strong"/>
                <w:rFonts w:ascii="Arial" w:hAnsi="Arial"/>
                <w:sz w:val="24"/>
                <w:szCs w:val="24"/>
                <w:lang w:val="en-AU"/>
              </w:rPr>
            </w:pPr>
            <w:r w:rsidRPr="00EF737F">
              <w:rPr>
                <w:rStyle w:val="Strong"/>
                <w:rFonts w:ascii="Arial" w:hAnsi="Arial"/>
                <w:sz w:val="24"/>
                <w:szCs w:val="24"/>
                <w:lang w:val="en-AU"/>
              </w:rPr>
              <w:t>INNOVATED</w:t>
            </w:r>
          </w:p>
          <w:p w14:paraId="4EC58793" w14:textId="77777777" w:rsidR="00936158" w:rsidRPr="00EF737F" w:rsidRDefault="00561CB9" w:rsidP="00936158">
            <w:pPr>
              <w:pStyle w:val="Tabletext"/>
              <w:rPr>
                <w:rStyle w:val="Strong"/>
                <w:rFonts w:ascii="Arial" w:hAnsi="Arial"/>
                <w:sz w:val="24"/>
                <w:szCs w:val="24"/>
                <w:lang w:val="en-AU"/>
              </w:rPr>
            </w:pPr>
            <w:r w:rsidRPr="00EF737F">
              <w:rPr>
                <w:rStyle w:val="Strong"/>
                <w:rFonts w:ascii="Arial" w:hAnsi="Arial"/>
                <w:sz w:val="24"/>
                <w:szCs w:val="24"/>
                <w:lang w:val="en-AU"/>
              </w:rPr>
              <w:t>Support cultural capability</w:t>
            </w:r>
          </w:p>
          <w:p w14:paraId="0AEEF430" w14:textId="77777777" w:rsidR="00C41D00"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To support cultural capability and to ensure we provide a culturally safe workplace, DPC engaged a consultancy to conduct a review of our current recruitment and selection practices and cultural safety. This work formally concluded on 30 June 2023. DPC will integrate key recommendations into the 2023</w:t>
            </w:r>
            <w:r w:rsidR="00E93BB7" w:rsidRPr="00EF737F">
              <w:rPr>
                <w:rFonts w:ascii="Arial" w:hAnsi="Arial"/>
                <w:sz w:val="24"/>
                <w:szCs w:val="24"/>
                <w:lang w:val="en-AU" w:eastAsia="en-US"/>
              </w:rPr>
              <w:t>-</w:t>
            </w:r>
            <w:r w:rsidRPr="00EF737F">
              <w:rPr>
                <w:rFonts w:ascii="Arial" w:hAnsi="Arial"/>
                <w:sz w:val="24"/>
                <w:szCs w:val="24"/>
                <w:lang w:val="en-AU" w:eastAsia="en-US"/>
              </w:rPr>
              <w:t xml:space="preserve">24 planning cycle as well as include in </w:t>
            </w:r>
            <w:r w:rsidRPr="00EF737F">
              <w:rPr>
                <w:rFonts w:ascii="Arial" w:hAnsi="Arial"/>
                <w:sz w:val="24"/>
                <w:szCs w:val="24"/>
                <w:lang w:val="en-AU" w:eastAsia="en-US"/>
              </w:rPr>
              <w:lastRenderedPageBreak/>
              <w:t>the Reframing the Relationship Plan which is due for publication by December 2023.</w:t>
            </w:r>
          </w:p>
          <w:p w14:paraId="0C1A8A7D" w14:textId="77777777" w:rsidR="0002548C" w:rsidRPr="00EF737F" w:rsidRDefault="00561CB9" w:rsidP="00936158">
            <w:pPr>
              <w:pStyle w:val="Tabletext"/>
              <w:rPr>
                <w:rStyle w:val="Strong"/>
                <w:rFonts w:ascii="Arial" w:hAnsi="Arial"/>
                <w:sz w:val="24"/>
                <w:szCs w:val="24"/>
                <w:lang w:val="en-AU"/>
              </w:rPr>
            </w:pPr>
            <w:r w:rsidRPr="00EF737F">
              <w:rPr>
                <w:rStyle w:val="Strong"/>
                <w:rFonts w:ascii="Arial" w:hAnsi="Arial"/>
                <w:sz w:val="24"/>
                <w:szCs w:val="24"/>
                <w:lang w:val="en-AU"/>
              </w:rPr>
              <w:t>Sorry Business Guide</w:t>
            </w:r>
            <w:r w:rsidRPr="00EF737F">
              <w:rPr>
                <w:rFonts w:ascii="Arial" w:hAnsi="Arial"/>
                <w:sz w:val="24"/>
                <w:szCs w:val="24"/>
                <w:lang w:val="en-AU" w:eastAsia="en-US"/>
              </w:rPr>
              <w:t xml:space="preserve"> to build capability and understanding when supporting First Nations employees. DPC has also established dedicated intranet pages for Cultural Capability, ensuring easy access to available information for staff and managers.</w:t>
            </w:r>
          </w:p>
        </w:tc>
        <w:tc>
          <w:tcPr>
            <w:tcW w:w="1358" w:type="pct"/>
          </w:tcPr>
          <w:p w14:paraId="713FA7F6" w14:textId="77777777" w:rsidR="0002548C"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lastRenderedPageBreak/>
              <w:t xml:space="preserve">During the </w:t>
            </w:r>
            <w:r w:rsidR="00B75266" w:rsidRPr="00EF737F">
              <w:rPr>
                <w:rFonts w:ascii="Arial" w:hAnsi="Arial"/>
                <w:sz w:val="24"/>
                <w:szCs w:val="24"/>
                <w:lang w:val="en-AU" w:eastAsia="en-US"/>
              </w:rPr>
              <w:t>20</w:t>
            </w:r>
            <w:r w:rsidRPr="00EF737F">
              <w:rPr>
                <w:rFonts w:ascii="Arial" w:hAnsi="Arial"/>
                <w:sz w:val="24"/>
                <w:szCs w:val="24"/>
                <w:lang w:val="en-AU" w:eastAsia="en-US"/>
              </w:rPr>
              <w:t>22/</w:t>
            </w:r>
            <w:r w:rsidR="00B75266" w:rsidRPr="00EF737F">
              <w:rPr>
                <w:rFonts w:ascii="Arial" w:hAnsi="Arial"/>
                <w:sz w:val="24"/>
                <w:szCs w:val="24"/>
                <w:lang w:val="en-AU" w:eastAsia="en-US"/>
              </w:rPr>
              <w:t>20</w:t>
            </w:r>
            <w:r w:rsidRPr="00EF737F">
              <w:rPr>
                <w:rFonts w:ascii="Arial" w:hAnsi="Arial"/>
                <w:sz w:val="24"/>
                <w:szCs w:val="24"/>
                <w:lang w:val="en-AU" w:eastAsia="en-US"/>
              </w:rPr>
              <w:t>23 financial year the following cultural capability training was undertaken:</w:t>
            </w:r>
          </w:p>
          <w:p w14:paraId="321B7E4E" w14:textId="77777777" w:rsidR="0002548C" w:rsidRPr="00EF737F" w:rsidRDefault="00561CB9" w:rsidP="003D74C1">
            <w:pPr>
              <w:pStyle w:val="Tablebullet"/>
            </w:pPr>
            <w:r w:rsidRPr="00EF737F">
              <w:t>196 completed Starting the Journey training within 30 days of commencement, as part of their mandatory induction training.</w:t>
            </w:r>
          </w:p>
          <w:p w14:paraId="63C94C94" w14:textId="77777777" w:rsidR="0002548C" w:rsidRPr="00EF737F" w:rsidRDefault="00561CB9" w:rsidP="003D74C1">
            <w:pPr>
              <w:pStyle w:val="Tablebullet"/>
            </w:pPr>
            <w:r w:rsidRPr="00EF737F">
              <w:t xml:space="preserve">35 completed the </w:t>
            </w:r>
            <w:r w:rsidR="00E93BB7" w:rsidRPr="00EF737F">
              <w:t xml:space="preserve">two </w:t>
            </w:r>
            <w:r w:rsidRPr="00EF737F">
              <w:t>day workshop, Building on the Strengths of our Stories(BoTS), including six SES.</w:t>
            </w:r>
          </w:p>
          <w:p w14:paraId="3C8BA63A" w14:textId="77777777" w:rsidR="0002548C" w:rsidRPr="00EF737F" w:rsidRDefault="00561CB9" w:rsidP="003D74C1">
            <w:pPr>
              <w:pStyle w:val="Tablebullet"/>
            </w:pPr>
            <w:r w:rsidRPr="00EF737F">
              <w:t>51 completed Unconscious Bias</w:t>
            </w:r>
          </w:p>
          <w:p w14:paraId="5474DE74" w14:textId="77777777" w:rsidR="0002548C" w:rsidRPr="00EF737F" w:rsidRDefault="00561CB9" w:rsidP="003D74C1">
            <w:pPr>
              <w:pStyle w:val="Tablebullet"/>
            </w:pPr>
            <w:r w:rsidRPr="00EF737F">
              <w:lastRenderedPageBreak/>
              <w:t>13 completed the Aboriginal Walking Tour</w:t>
            </w:r>
          </w:p>
          <w:p w14:paraId="2286EAC0" w14:textId="77777777" w:rsidR="0002548C" w:rsidRPr="00EF737F" w:rsidRDefault="00561CB9" w:rsidP="003D74C1">
            <w:pPr>
              <w:pStyle w:val="Tablebullet"/>
            </w:pPr>
            <w:r w:rsidRPr="00EF737F">
              <w:t>One completed BANAAM Cultural Capability training</w:t>
            </w:r>
          </w:p>
          <w:p w14:paraId="2CE87CBA" w14:textId="77777777" w:rsidR="0002548C" w:rsidRPr="00EF737F" w:rsidRDefault="00561CB9" w:rsidP="003D74C1">
            <w:pPr>
              <w:pStyle w:val="Tablebullet"/>
            </w:pPr>
            <w:r w:rsidRPr="00EF737F">
              <w:t>DG mandated that all SES attend BoTS during 2023</w:t>
            </w:r>
          </w:p>
          <w:p w14:paraId="6E05AF27" w14:textId="77777777" w:rsidR="00936158" w:rsidRPr="00EF737F" w:rsidRDefault="00561CB9" w:rsidP="003D74C1">
            <w:pPr>
              <w:pStyle w:val="Tablebullet"/>
            </w:pPr>
            <w:r w:rsidRPr="00EF737F">
              <w:t>The Treaty Readiness Working Group also attended the State Archives to support our treaty readiness and truth telling.</w:t>
            </w:r>
          </w:p>
        </w:tc>
        <w:tc>
          <w:tcPr>
            <w:tcW w:w="1005" w:type="pct"/>
          </w:tcPr>
          <w:p w14:paraId="6B1D6539" w14:textId="77777777" w:rsidR="0002548C"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lastRenderedPageBreak/>
              <w:t>DPC will work with DTATSIPCA to provide relevant agency data on the uptake of cultural capability training as required.</w:t>
            </w:r>
          </w:p>
          <w:p w14:paraId="61C137DD" w14:textId="77777777" w:rsidR="0002548C"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DPC continues to explore additional training providers to meet our evolving needs to build cultural capability and safety.</w:t>
            </w:r>
          </w:p>
          <w:p w14:paraId="4C88F260" w14:textId="77777777" w:rsidR="0002548C"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lastRenderedPageBreak/>
              <w:t>Leadership forums will be held to support building cultural capability and to identify additional leadership actions to drive improved outcomes.</w:t>
            </w:r>
          </w:p>
          <w:p w14:paraId="3CC72597"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BoTS sessions will continue to be offered each year to employees and leaders.</w:t>
            </w:r>
          </w:p>
        </w:tc>
        <w:tc>
          <w:tcPr>
            <w:tcW w:w="619" w:type="pct"/>
          </w:tcPr>
          <w:p w14:paraId="3EF9EE18"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lastRenderedPageBreak/>
              <w:t>Ongoing</w:t>
            </w:r>
          </w:p>
        </w:tc>
        <w:tc>
          <w:tcPr>
            <w:tcW w:w="660" w:type="pct"/>
          </w:tcPr>
          <w:p w14:paraId="152FD933" w14:textId="77777777" w:rsidR="00936158" w:rsidRPr="00EF737F" w:rsidRDefault="00561CB9" w:rsidP="00936158">
            <w:pPr>
              <w:pStyle w:val="Tabletext"/>
              <w:rPr>
                <w:rFonts w:ascii="Arial" w:hAnsi="Arial"/>
                <w:sz w:val="24"/>
                <w:szCs w:val="24"/>
                <w:lang w:val="en-AU"/>
              </w:rPr>
            </w:pPr>
            <w:r w:rsidRPr="00EF737F">
              <w:rPr>
                <w:rFonts w:ascii="Arial" w:hAnsi="Arial"/>
                <w:sz w:val="24"/>
                <w:szCs w:val="24"/>
                <w:lang w:val="en-AU" w:eastAsia="en-US"/>
              </w:rPr>
              <w:t>DPC</w:t>
            </w:r>
          </w:p>
        </w:tc>
      </w:tr>
      <w:tr w:rsidR="007E5186" w:rsidRPr="00BB3D9F" w14:paraId="0F3BBBC8" w14:textId="77777777" w:rsidTr="007646BF">
        <w:trPr>
          <w:trHeight w:val="283"/>
        </w:trPr>
        <w:tc>
          <w:tcPr>
            <w:tcW w:w="1358" w:type="pct"/>
          </w:tcPr>
          <w:p w14:paraId="5671EC90" w14:textId="77777777" w:rsidR="00936158" w:rsidRPr="00EF737F" w:rsidRDefault="00561CB9" w:rsidP="00936158">
            <w:pPr>
              <w:pStyle w:val="Tabletext"/>
              <w:rPr>
                <w:rStyle w:val="Strong"/>
                <w:rFonts w:ascii="Arial" w:hAnsi="Arial"/>
                <w:sz w:val="24"/>
                <w:szCs w:val="24"/>
                <w:lang w:val="en-AU"/>
              </w:rPr>
            </w:pPr>
            <w:r w:rsidRPr="00EF737F">
              <w:rPr>
                <w:rStyle w:val="Strong"/>
                <w:rFonts w:ascii="Arial" w:hAnsi="Arial"/>
                <w:sz w:val="24"/>
                <w:szCs w:val="24"/>
                <w:lang w:val="en-AU"/>
              </w:rPr>
              <w:t>CHANGED</w:t>
            </w:r>
          </w:p>
          <w:p w14:paraId="6B8D44D3" w14:textId="77777777" w:rsidR="00936158" w:rsidRPr="00EF737F" w:rsidRDefault="00561CB9" w:rsidP="00936158">
            <w:pPr>
              <w:pStyle w:val="Tabletext"/>
              <w:rPr>
                <w:rStyle w:val="Strong"/>
                <w:rFonts w:ascii="Arial" w:hAnsi="Arial"/>
                <w:sz w:val="24"/>
                <w:szCs w:val="24"/>
                <w:lang w:val="en-AU"/>
              </w:rPr>
            </w:pPr>
            <w:r w:rsidRPr="00EF737F">
              <w:rPr>
                <w:rStyle w:val="Strong"/>
                <w:rFonts w:ascii="Arial" w:hAnsi="Arial"/>
                <w:sz w:val="24"/>
                <w:szCs w:val="24"/>
                <w:lang w:val="en-AU"/>
              </w:rPr>
              <w:t xml:space="preserve">The </w:t>
            </w:r>
            <w:r w:rsidR="00644A1F" w:rsidRPr="00EF737F">
              <w:rPr>
                <w:rStyle w:val="Strong"/>
                <w:rFonts w:ascii="Arial" w:hAnsi="Arial"/>
                <w:sz w:val="24"/>
                <w:szCs w:val="24"/>
                <w:lang w:val="en-AU"/>
              </w:rPr>
              <w:t xml:space="preserve">Queensland </w:t>
            </w:r>
            <w:r w:rsidRPr="00EF737F">
              <w:rPr>
                <w:rStyle w:val="Strong"/>
                <w:rFonts w:ascii="Arial" w:hAnsi="Arial"/>
                <w:sz w:val="24"/>
                <w:szCs w:val="24"/>
                <w:lang w:val="en-AU"/>
              </w:rPr>
              <w:t>Cabinet Handbook</w:t>
            </w:r>
            <w:r w:rsidRPr="00EF737F">
              <w:rPr>
                <w:rFonts w:ascii="Arial" w:hAnsi="Arial"/>
                <w:sz w:val="24"/>
                <w:szCs w:val="24"/>
                <w:lang w:val="en-AU" w:eastAsia="en-US"/>
              </w:rPr>
              <w:t xml:space="preserve"> and relevant templates were updated to require submissions to consider any impacts or potential impact, of policies and programs on Queensland’s Closing the Gap obligations. The update went live on 4 September 2023.  </w:t>
            </w:r>
          </w:p>
        </w:tc>
        <w:tc>
          <w:tcPr>
            <w:tcW w:w="1358" w:type="pct"/>
          </w:tcPr>
          <w:p w14:paraId="25963DCD"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 xml:space="preserve">Submissions will now detail how proposals support government efforts to reframe the relationship including, where applicable, supporting the Queensland Government in meeting obligations under the National Agreement on Closing the Gap. The Handbook also requires early consultation with DTATSIPCA to assist with impact identification. </w:t>
            </w:r>
          </w:p>
        </w:tc>
        <w:tc>
          <w:tcPr>
            <w:tcW w:w="1005" w:type="pct"/>
          </w:tcPr>
          <w:p w14:paraId="0FCDB1B9" w14:textId="77777777" w:rsidR="00591C22"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DPC will work with DTATSIPCA on the preparation of guidance material to assist agencies in meeting these new requirements.</w:t>
            </w:r>
          </w:p>
          <w:p w14:paraId="6127CE49"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DPC Portfolio Contact Officers will work with and support agency policy staff to ensure that the requirement to consider the impacts of policies and programs is addressed in Cabinet submissions</w:t>
            </w:r>
            <w:r w:rsidR="00644A1F" w:rsidRPr="00EF737F">
              <w:rPr>
                <w:rFonts w:ascii="Arial" w:hAnsi="Arial"/>
                <w:sz w:val="24"/>
                <w:szCs w:val="24"/>
                <w:lang w:val="en-AU" w:eastAsia="en-US"/>
              </w:rPr>
              <w:t>.</w:t>
            </w:r>
          </w:p>
        </w:tc>
        <w:tc>
          <w:tcPr>
            <w:tcW w:w="619" w:type="pct"/>
          </w:tcPr>
          <w:p w14:paraId="4F21BCAE"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Ongoing</w:t>
            </w:r>
          </w:p>
        </w:tc>
        <w:tc>
          <w:tcPr>
            <w:tcW w:w="660" w:type="pct"/>
          </w:tcPr>
          <w:p w14:paraId="5C504A35" w14:textId="77777777" w:rsidR="00936158" w:rsidRPr="00EF737F" w:rsidRDefault="00561CB9" w:rsidP="00936158">
            <w:pPr>
              <w:pStyle w:val="Tabletext"/>
              <w:rPr>
                <w:rFonts w:ascii="Arial" w:hAnsi="Arial"/>
                <w:sz w:val="24"/>
                <w:szCs w:val="24"/>
                <w:lang w:val="en-AU"/>
              </w:rPr>
            </w:pPr>
            <w:r w:rsidRPr="00EF737F">
              <w:rPr>
                <w:rFonts w:ascii="Arial" w:hAnsi="Arial"/>
                <w:sz w:val="24"/>
                <w:szCs w:val="24"/>
                <w:lang w:val="en-AU" w:eastAsia="en-US"/>
              </w:rPr>
              <w:t>DPC</w:t>
            </w:r>
          </w:p>
        </w:tc>
      </w:tr>
      <w:tr w:rsidR="007E5186" w:rsidRPr="00BB3D9F" w14:paraId="5E8DF932" w14:textId="77777777" w:rsidTr="007646BF">
        <w:trPr>
          <w:trHeight w:val="283"/>
        </w:trPr>
        <w:tc>
          <w:tcPr>
            <w:tcW w:w="1358" w:type="pct"/>
          </w:tcPr>
          <w:p w14:paraId="019FAA0C" w14:textId="77777777" w:rsidR="00936158" w:rsidRPr="00EF737F" w:rsidRDefault="00561CB9" w:rsidP="00936158">
            <w:pPr>
              <w:pStyle w:val="Tabletext"/>
              <w:rPr>
                <w:rStyle w:val="Strong"/>
                <w:rFonts w:ascii="Arial" w:hAnsi="Arial"/>
                <w:sz w:val="24"/>
                <w:szCs w:val="24"/>
                <w:lang w:val="en-AU"/>
              </w:rPr>
            </w:pPr>
            <w:r w:rsidRPr="00EF737F">
              <w:rPr>
                <w:rStyle w:val="Strong"/>
                <w:rFonts w:ascii="Arial" w:hAnsi="Arial"/>
                <w:sz w:val="24"/>
                <w:szCs w:val="24"/>
                <w:lang w:val="en-AU"/>
              </w:rPr>
              <w:t>NEW</w:t>
            </w:r>
          </w:p>
          <w:p w14:paraId="654B3F49" w14:textId="77777777" w:rsidR="00591C22" w:rsidRPr="00EF737F" w:rsidRDefault="00561CB9" w:rsidP="00936158">
            <w:pPr>
              <w:pStyle w:val="Tabletext"/>
              <w:rPr>
                <w:rFonts w:ascii="Arial" w:hAnsi="Arial"/>
                <w:sz w:val="24"/>
                <w:szCs w:val="24"/>
                <w:lang w:val="en-AU" w:eastAsia="en-US"/>
              </w:rPr>
            </w:pPr>
            <w:r w:rsidRPr="00EF737F">
              <w:rPr>
                <w:rStyle w:val="Strong"/>
                <w:rFonts w:ascii="Arial" w:hAnsi="Arial"/>
                <w:sz w:val="24"/>
                <w:szCs w:val="24"/>
                <w:lang w:val="en-AU"/>
              </w:rPr>
              <w:t>Cultural awareness/conversations</w:t>
            </w:r>
            <w:r w:rsidRPr="00EF737F">
              <w:rPr>
                <w:rFonts w:ascii="Arial" w:hAnsi="Arial"/>
                <w:sz w:val="24"/>
                <w:szCs w:val="24"/>
                <w:lang w:val="en-AU" w:eastAsia="en-US"/>
              </w:rPr>
              <w:t xml:space="preserve"> that matter sessions were conducted with Aboriginal facilitators. This included sessions for E</w:t>
            </w:r>
            <w:r w:rsidR="00644A1F" w:rsidRPr="00EF737F">
              <w:rPr>
                <w:rFonts w:ascii="Arial" w:hAnsi="Arial"/>
                <w:sz w:val="24"/>
                <w:szCs w:val="24"/>
                <w:lang w:val="en-AU" w:eastAsia="en-US"/>
              </w:rPr>
              <w:t xml:space="preserve">xecutive </w:t>
            </w:r>
            <w:r w:rsidRPr="00EF737F">
              <w:rPr>
                <w:rFonts w:ascii="Arial" w:hAnsi="Arial"/>
                <w:sz w:val="24"/>
                <w:szCs w:val="24"/>
                <w:lang w:val="en-AU" w:eastAsia="en-US"/>
              </w:rPr>
              <w:t>L</w:t>
            </w:r>
            <w:r w:rsidR="00644A1F" w:rsidRPr="00EF737F">
              <w:rPr>
                <w:rFonts w:ascii="Arial" w:hAnsi="Arial"/>
                <w:sz w:val="24"/>
                <w:szCs w:val="24"/>
                <w:lang w:val="en-AU" w:eastAsia="en-US"/>
              </w:rPr>
              <w:t xml:space="preserve">eadership </w:t>
            </w:r>
            <w:r w:rsidRPr="00EF737F">
              <w:rPr>
                <w:rFonts w:ascii="Arial" w:hAnsi="Arial"/>
                <w:sz w:val="24"/>
                <w:szCs w:val="24"/>
                <w:lang w:val="en-AU" w:eastAsia="en-US"/>
              </w:rPr>
              <w:t>T</w:t>
            </w:r>
            <w:r w:rsidR="00644A1F" w:rsidRPr="00EF737F">
              <w:rPr>
                <w:rFonts w:ascii="Arial" w:hAnsi="Arial"/>
                <w:sz w:val="24"/>
                <w:szCs w:val="24"/>
                <w:lang w:val="en-AU" w:eastAsia="en-US"/>
              </w:rPr>
              <w:t>eam</w:t>
            </w:r>
            <w:r w:rsidRPr="00EF737F">
              <w:rPr>
                <w:rFonts w:ascii="Arial" w:hAnsi="Arial"/>
                <w:sz w:val="24"/>
                <w:szCs w:val="24"/>
                <w:lang w:val="en-AU" w:eastAsia="en-US"/>
              </w:rPr>
              <w:t xml:space="preserve"> including the </w:t>
            </w:r>
            <w:r w:rsidRPr="00EF737F">
              <w:rPr>
                <w:rFonts w:ascii="Arial" w:hAnsi="Arial"/>
                <w:sz w:val="24"/>
                <w:szCs w:val="24"/>
                <w:lang w:val="en-AU" w:eastAsia="en-US"/>
              </w:rPr>
              <w:lastRenderedPageBreak/>
              <w:t>Director-General for a total of 205 attendees across the organisation:</w:t>
            </w:r>
          </w:p>
          <w:p w14:paraId="12C7C4D1" w14:textId="77777777" w:rsidR="00591C22" w:rsidRPr="00EF737F" w:rsidRDefault="00561CB9" w:rsidP="003D74C1">
            <w:pPr>
              <w:pStyle w:val="Tablebullet"/>
            </w:pPr>
            <w:r w:rsidRPr="00EF737F">
              <w:t>Ipswich (25 people)</w:t>
            </w:r>
          </w:p>
          <w:p w14:paraId="14D63715" w14:textId="77777777" w:rsidR="00591C22" w:rsidRPr="00EF737F" w:rsidRDefault="00561CB9" w:rsidP="003D74C1">
            <w:pPr>
              <w:pStyle w:val="Tablebullet"/>
            </w:pPr>
            <w:r w:rsidRPr="00EF737F">
              <w:t>Toowoomba (25 people)</w:t>
            </w:r>
          </w:p>
          <w:p w14:paraId="790BDA19" w14:textId="77777777" w:rsidR="00591C22" w:rsidRPr="00EF737F" w:rsidRDefault="00561CB9" w:rsidP="003D74C1">
            <w:pPr>
              <w:pStyle w:val="Tablebullet"/>
            </w:pPr>
            <w:r w:rsidRPr="00EF737F">
              <w:t>Executive Leadership Team (28 people)</w:t>
            </w:r>
          </w:p>
          <w:p w14:paraId="56BAD722" w14:textId="77777777" w:rsidR="00591C22" w:rsidRPr="00EF737F" w:rsidRDefault="00561CB9" w:rsidP="003D74C1">
            <w:pPr>
              <w:pStyle w:val="Tablebullet"/>
            </w:pPr>
            <w:r w:rsidRPr="00EF737F">
              <w:t>Local Government Division (82 people)</w:t>
            </w:r>
          </w:p>
          <w:p w14:paraId="58DC1C7A" w14:textId="77777777" w:rsidR="00936158" w:rsidRPr="00EF737F" w:rsidRDefault="00561CB9" w:rsidP="003D74C1">
            <w:pPr>
              <w:pStyle w:val="Tablebullet"/>
              <w:rPr>
                <w:rStyle w:val="Strong"/>
                <w:rFonts w:ascii="Arial" w:hAnsi="Arial"/>
              </w:rPr>
            </w:pPr>
            <w:r w:rsidRPr="00EF737F">
              <w:t>Mari Dhiiyaan employee network</w:t>
            </w:r>
            <w:r w:rsidR="00644A1F" w:rsidRPr="00EF737F">
              <w:t>.</w:t>
            </w:r>
          </w:p>
        </w:tc>
        <w:tc>
          <w:tcPr>
            <w:tcW w:w="1358" w:type="pct"/>
          </w:tcPr>
          <w:p w14:paraId="0F3D4818" w14:textId="77777777" w:rsidR="00702EB2"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lastRenderedPageBreak/>
              <w:t>From the 2022-23 period, DSDILGP made Starting the Journey completion mandatory for all staff.</w:t>
            </w:r>
          </w:p>
          <w:p w14:paraId="3D03770B" w14:textId="77777777" w:rsidR="00702EB2"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 xml:space="preserve">Economic Development Queensland  has undertaken two staff surveys to better understand staff cultural </w:t>
            </w:r>
            <w:r w:rsidRPr="00EF737F">
              <w:rPr>
                <w:rFonts w:ascii="Arial" w:hAnsi="Arial"/>
                <w:sz w:val="24"/>
                <w:szCs w:val="24"/>
                <w:lang w:val="en-AU" w:eastAsia="en-US"/>
              </w:rPr>
              <w:lastRenderedPageBreak/>
              <w:t>maturity. It is intended that the survey be extended to all DSDILGP staff.</w:t>
            </w:r>
          </w:p>
          <w:p w14:paraId="48FAAEEC" w14:textId="77777777" w:rsidR="00B50BB3"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Employee Assistance Program (</w:t>
            </w:r>
            <w:r w:rsidR="00936158" w:rsidRPr="00EF737F">
              <w:rPr>
                <w:rFonts w:ascii="Arial" w:hAnsi="Arial"/>
                <w:sz w:val="24"/>
                <w:szCs w:val="24"/>
                <w:lang w:val="en-AU" w:eastAsia="en-US"/>
              </w:rPr>
              <w:t>EAP</w:t>
            </w:r>
            <w:r w:rsidRPr="00EF737F">
              <w:rPr>
                <w:rFonts w:ascii="Arial" w:hAnsi="Arial"/>
                <w:sz w:val="24"/>
                <w:szCs w:val="24"/>
                <w:lang w:val="en-AU" w:eastAsia="en-US"/>
              </w:rPr>
              <w:t>)</w:t>
            </w:r>
            <w:r w:rsidR="00936158" w:rsidRPr="00EF737F">
              <w:rPr>
                <w:rFonts w:ascii="Arial" w:hAnsi="Arial"/>
                <w:sz w:val="24"/>
                <w:szCs w:val="24"/>
                <w:lang w:val="en-AU" w:eastAsia="en-US"/>
              </w:rPr>
              <w:t xml:space="preserve"> provider Benestar is providing feedback and requests to tailor support and made available on a case-by-case basis.</w:t>
            </w:r>
          </w:p>
          <w:p w14:paraId="541569FA" w14:textId="77777777" w:rsidR="00B50BB3" w:rsidRPr="00EF737F" w:rsidRDefault="00561CB9" w:rsidP="003D74C1">
            <w:pPr>
              <w:pStyle w:val="Tablebullet"/>
            </w:pPr>
            <w:r w:rsidRPr="00EF737F">
              <w:t xml:space="preserve">Benestar Aboriginal and Torres Strait Islander dedicated employee assistance line promoted with cultural awareness communications and events. </w:t>
            </w:r>
          </w:p>
          <w:p w14:paraId="548F7848" w14:textId="77777777" w:rsidR="00B50BB3" w:rsidRPr="00EF737F" w:rsidRDefault="00561CB9" w:rsidP="003D74C1">
            <w:pPr>
              <w:pStyle w:val="Tablebullet"/>
            </w:pPr>
            <w:r w:rsidRPr="00EF737F">
              <w:t>Specialist trauma provider engaged to support a vision-setting workshop for Mari Dhiiyaan.</w:t>
            </w:r>
          </w:p>
          <w:p w14:paraId="1F06418B" w14:textId="77777777" w:rsidR="00B50BB3" w:rsidRPr="00EF737F" w:rsidRDefault="00561CB9" w:rsidP="003D74C1">
            <w:pPr>
              <w:pStyle w:val="Tablebullet"/>
            </w:pPr>
            <w:r w:rsidRPr="00EF737F">
              <w:t>Specialist trauma provider engaged through EAP provider available on call to support employees required to undertake a scoping visit to Queensland Records Archive to prepare for Path to Treaty work.</w:t>
            </w:r>
          </w:p>
          <w:p w14:paraId="4E0D2DBD" w14:textId="77777777" w:rsidR="00B50BB3" w:rsidRPr="00EF737F" w:rsidRDefault="00561CB9" w:rsidP="003D74C1">
            <w:pPr>
              <w:pStyle w:val="Tablebullet"/>
            </w:pPr>
            <w:r w:rsidRPr="00EF737F">
              <w:t>Procurement underway to engage specialist providers to co-design cultural safety programs and provide additional EAP support.</w:t>
            </w:r>
          </w:p>
          <w:p w14:paraId="6AA086FF" w14:textId="77777777" w:rsidR="00B50BB3" w:rsidRPr="00EF737F" w:rsidRDefault="00561CB9" w:rsidP="003D74C1">
            <w:pPr>
              <w:pStyle w:val="Tablebullet"/>
            </w:pPr>
            <w:r w:rsidRPr="00EF737F">
              <w:t>Draft cultural safety plan in progress.</w:t>
            </w:r>
          </w:p>
          <w:p w14:paraId="2B67CE96" w14:textId="77777777" w:rsidR="00936158" w:rsidRPr="00EF737F" w:rsidRDefault="00561CB9" w:rsidP="003D74C1">
            <w:pPr>
              <w:pStyle w:val="Tablebullet"/>
            </w:pPr>
            <w:r w:rsidRPr="00EF737F">
              <w:t xml:space="preserve">Engagement of one internal cultural capability </w:t>
            </w:r>
            <w:r w:rsidR="00644A1F" w:rsidRPr="00EF737F">
              <w:t xml:space="preserve">position </w:t>
            </w:r>
            <w:r w:rsidRPr="00EF737F">
              <w:t>to Corporate to inform development of cultural capability and safety programs.</w:t>
            </w:r>
          </w:p>
        </w:tc>
        <w:tc>
          <w:tcPr>
            <w:tcW w:w="1005" w:type="pct"/>
          </w:tcPr>
          <w:p w14:paraId="486D2430" w14:textId="77777777" w:rsidR="00B50BB3"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lastRenderedPageBreak/>
              <w:t xml:space="preserve">Co-design with Mari Dhiiyaan and Aboriginal provider - cultural awareness/conversations that matter for a second module to be offered </w:t>
            </w:r>
            <w:r w:rsidRPr="00EF737F">
              <w:rPr>
                <w:rFonts w:ascii="Arial" w:hAnsi="Arial"/>
                <w:sz w:val="24"/>
                <w:szCs w:val="24"/>
                <w:lang w:val="en-AU" w:eastAsia="en-US"/>
              </w:rPr>
              <w:lastRenderedPageBreak/>
              <w:t xml:space="preserve">department wide including regions.  </w:t>
            </w:r>
          </w:p>
          <w:p w14:paraId="1E121B28" w14:textId="77777777" w:rsidR="00B50BB3"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Procurement of Torres Strait Islander provider for cultural awareness sessions.</w:t>
            </w:r>
          </w:p>
          <w:p w14:paraId="37A89F94" w14:textId="77777777" w:rsidR="00B50BB3"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 xml:space="preserve">Development of internal cultural safety offerings/ program for implementation (in co-design with Mari Dhiiyaan and Aboriginal and Torres Strait islander cultural safety providers (pending procurement processes). </w:t>
            </w:r>
          </w:p>
          <w:p w14:paraId="5AFEC6A2" w14:textId="77777777" w:rsidR="00277A6C"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Publishing of individual cultural safety plan on ‘intranet’ with consideration to intersectionality pending engagement of cultural safety specialist and further consultation with key stakeholders.</w:t>
            </w:r>
          </w:p>
          <w:p w14:paraId="7B1714D5" w14:textId="77777777" w:rsidR="00277A6C"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 xml:space="preserve">Development of internal cultural safety offerings/ program for implementation (in co-design with Mari Dhiiyaan and Aboriginal and Torres Strait Islander cultural </w:t>
            </w:r>
            <w:r w:rsidRPr="00EF737F">
              <w:rPr>
                <w:rFonts w:ascii="Arial" w:hAnsi="Arial"/>
                <w:sz w:val="24"/>
                <w:szCs w:val="24"/>
                <w:lang w:val="en-AU" w:eastAsia="en-US"/>
              </w:rPr>
              <w:lastRenderedPageBreak/>
              <w:t xml:space="preserve">safety providers (pending procurement processes). </w:t>
            </w:r>
          </w:p>
          <w:p w14:paraId="3F87235E" w14:textId="77777777" w:rsidR="00277A6C"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Publishing of individual cultural safety plan on internal intranet with consideration to intersectionality pending engagement of cultural safety specialist and further consultation with key stakeholders.</w:t>
            </w:r>
          </w:p>
          <w:p w14:paraId="3E64ADE2"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 xml:space="preserve">Implementation of measures including analysis of Working for Queensland survey results in 2023 and Pulse surveys. </w:t>
            </w:r>
          </w:p>
        </w:tc>
        <w:tc>
          <w:tcPr>
            <w:tcW w:w="619" w:type="pct"/>
          </w:tcPr>
          <w:p w14:paraId="376F7DAF"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lastRenderedPageBreak/>
              <w:t>Published internally by December 2023 for delivery 2024</w:t>
            </w:r>
            <w:r w:rsidR="00644A1F" w:rsidRPr="00EF737F">
              <w:rPr>
                <w:rFonts w:ascii="Arial" w:hAnsi="Arial"/>
                <w:sz w:val="24"/>
                <w:szCs w:val="24"/>
                <w:lang w:val="en-AU" w:eastAsia="en-US"/>
              </w:rPr>
              <w:t>.</w:t>
            </w:r>
          </w:p>
        </w:tc>
        <w:tc>
          <w:tcPr>
            <w:tcW w:w="660" w:type="pct"/>
          </w:tcPr>
          <w:p w14:paraId="4B358076" w14:textId="77777777" w:rsidR="00936158" w:rsidRPr="00EF737F" w:rsidRDefault="00561CB9" w:rsidP="00E16085">
            <w:pPr>
              <w:pStyle w:val="Tabletext"/>
              <w:rPr>
                <w:rFonts w:ascii="Arial" w:hAnsi="Arial"/>
                <w:sz w:val="24"/>
                <w:szCs w:val="24"/>
                <w:lang w:val="en-AU"/>
              </w:rPr>
            </w:pPr>
            <w:r w:rsidRPr="00EF737F">
              <w:rPr>
                <w:rFonts w:ascii="Arial" w:hAnsi="Arial"/>
                <w:sz w:val="24"/>
                <w:szCs w:val="24"/>
                <w:lang w:val="en-AU" w:eastAsia="en-US"/>
              </w:rPr>
              <w:t>DSDILGP</w:t>
            </w:r>
          </w:p>
        </w:tc>
      </w:tr>
      <w:tr w:rsidR="007E5186" w:rsidRPr="00BB3D9F" w14:paraId="7B86261A" w14:textId="77777777" w:rsidTr="007646BF">
        <w:trPr>
          <w:trHeight w:val="283"/>
        </w:trPr>
        <w:tc>
          <w:tcPr>
            <w:tcW w:w="1358" w:type="pct"/>
          </w:tcPr>
          <w:p w14:paraId="079DD433" w14:textId="77777777" w:rsidR="00936158" w:rsidRPr="00EF737F" w:rsidRDefault="00561CB9" w:rsidP="00936158">
            <w:pPr>
              <w:pStyle w:val="Tabletext"/>
              <w:rPr>
                <w:rStyle w:val="Strong"/>
                <w:rFonts w:ascii="Arial" w:hAnsi="Arial"/>
                <w:sz w:val="24"/>
                <w:szCs w:val="24"/>
                <w:lang w:val="en-AU"/>
              </w:rPr>
            </w:pPr>
            <w:r w:rsidRPr="00EF737F">
              <w:rPr>
                <w:rStyle w:val="Strong"/>
                <w:rFonts w:ascii="Arial" w:hAnsi="Arial"/>
                <w:sz w:val="24"/>
                <w:szCs w:val="24"/>
                <w:lang w:val="en-AU"/>
              </w:rPr>
              <w:lastRenderedPageBreak/>
              <w:t>NEW</w:t>
            </w:r>
          </w:p>
          <w:p w14:paraId="4CE2649F" w14:textId="77777777" w:rsidR="00EF5824" w:rsidRPr="00EF737F" w:rsidRDefault="00561CB9" w:rsidP="00936158">
            <w:pPr>
              <w:pStyle w:val="Tabletext"/>
              <w:rPr>
                <w:rStyle w:val="Strong"/>
                <w:rFonts w:ascii="Arial" w:hAnsi="Arial"/>
                <w:sz w:val="24"/>
                <w:szCs w:val="24"/>
                <w:lang w:val="en-AU"/>
              </w:rPr>
            </w:pPr>
            <w:r w:rsidRPr="00EF737F">
              <w:rPr>
                <w:rStyle w:val="Strong"/>
                <w:rFonts w:ascii="Arial" w:hAnsi="Arial"/>
                <w:sz w:val="24"/>
                <w:szCs w:val="24"/>
                <w:lang w:val="en-AU"/>
              </w:rPr>
              <w:t>Department’s Strategic Plan 2023-2027</w:t>
            </w:r>
          </w:p>
          <w:p w14:paraId="243AF52A" w14:textId="77777777" w:rsidR="00936158" w:rsidRPr="00EF737F" w:rsidRDefault="00561CB9" w:rsidP="00936158">
            <w:pPr>
              <w:pStyle w:val="Tabletext"/>
              <w:rPr>
                <w:rStyle w:val="Strong"/>
                <w:rFonts w:ascii="Arial" w:hAnsi="Arial"/>
                <w:sz w:val="24"/>
                <w:szCs w:val="24"/>
                <w:lang w:val="en-AU"/>
              </w:rPr>
            </w:pPr>
            <w:r w:rsidRPr="00EF737F">
              <w:rPr>
                <w:rFonts w:ascii="Arial" w:hAnsi="Arial"/>
                <w:sz w:val="24"/>
                <w:szCs w:val="24"/>
                <w:lang w:val="en-AU" w:eastAsia="en-US"/>
              </w:rPr>
              <w:t>Strengthen capability, innovation and governance to deliver effective, culturally responsive and agile services.</w:t>
            </w:r>
          </w:p>
        </w:tc>
        <w:tc>
          <w:tcPr>
            <w:tcW w:w="1358" w:type="pct"/>
          </w:tcPr>
          <w:p w14:paraId="04DC1817"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 xml:space="preserve">The Cultural Engagement Framework is incorporated into Arts Queensland funding guidelines and agreements. </w:t>
            </w:r>
          </w:p>
        </w:tc>
        <w:tc>
          <w:tcPr>
            <w:tcW w:w="1005" w:type="pct"/>
          </w:tcPr>
          <w:p w14:paraId="0A94D6F1"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Arts Queensland as a division of the Department of Treaty, Aboriginal and Torres Strait Islander partnerships, Communities and the Arts will abide by the departmental Cultural Capability Action Plan.</w:t>
            </w:r>
          </w:p>
        </w:tc>
        <w:tc>
          <w:tcPr>
            <w:tcW w:w="619" w:type="pct"/>
          </w:tcPr>
          <w:p w14:paraId="0B0691F4"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As required</w:t>
            </w:r>
          </w:p>
        </w:tc>
        <w:tc>
          <w:tcPr>
            <w:tcW w:w="660" w:type="pct"/>
          </w:tcPr>
          <w:p w14:paraId="1619EC2D" w14:textId="77777777" w:rsidR="00936158" w:rsidRPr="00EF737F" w:rsidRDefault="00561CB9" w:rsidP="00E16085">
            <w:pPr>
              <w:pStyle w:val="Tabletext"/>
              <w:rPr>
                <w:rFonts w:ascii="Arial" w:hAnsi="Arial"/>
                <w:sz w:val="24"/>
                <w:szCs w:val="24"/>
                <w:lang w:val="en-AU"/>
              </w:rPr>
            </w:pPr>
            <w:r w:rsidRPr="00EF737F">
              <w:rPr>
                <w:rFonts w:ascii="Arial" w:hAnsi="Arial"/>
                <w:sz w:val="24"/>
                <w:szCs w:val="24"/>
                <w:lang w:val="en-AU" w:eastAsia="en-US"/>
              </w:rPr>
              <w:t>DTATSIPCA</w:t>
            </w:r>
          </w:p>
        </w:tc>
      </w:tr>
      <w:tr w:rsidR="007E5186" w:rsidRPr="00BB3D9F" w14:paraId="2DADBC8B" w14:textId="77777777" w:rsidTr="007646BF">
        <w:trPr>
          <w:trHeight w:val="283"/>
        </w:trPr>
        <w:tc>
          <w:tcPr>
            <w:tcW w:w="1358" w:type="pct"/>
          </w:tcPr>
          <w:p w14:paraId="6470B6A5" w14:textId="77777777" w:rsidR="00936158" w:rsidRPr="00EF737F" w:rsidRDefault="00561CB9" w:rsidP="00936158">
            <w:pPr>
              <w:pStyle w:val="Tabletext"/>
              <w:rPr>
                <w:rStyle w:val="Strong"/>
                <w:rFonts w:ascii="Arial" w:hAnsi="Arial"/>
                <w:sz w:val="24"/>
                <w:szCs w:val="24"/>
                <w:lang w:val="en-AU"/>
              </w:rPr>
            </w:pPr>
            <w:r w:rsidRPr="00EF737F">
              <w:rPr>
                <w:rStyle w:val="Strong"/>
                <w:rFonts w:ascii="Arial" w:hAnsi="Arial"/>
                <w:sz w:val="24"/>
                <w:szCs w:val="24"/>
                <w:lang w:val="en-AU"/>
              </w:rPr>
              <w:t>NEW</w:t>
            </w:r>
          </w:p>
          <w:p w14:paraId="531BB3E1" w14:textId="77777777" w:rsidR="00936158" w:rsidRPr="00EF737F" w:rsidRDefault="00561CB9" w:rsidP="00936158">
            <w:pPr>
              <w:pStyle w:val="Tabletext"/>
              <w:rPr>
                <w:rStyle w:val="Strong"/>
                <w:rFonts w:ascii="Arial" w:hAnsi="Arial"/>
                <w:sz w:val="24"/>
                <w:szCs w:val="24"/>
                <w:lang w:val="en-AU"/>
              </w:rPr>
            </w:pPr>
            <w:r w:rsidRPr="00EF737F">
              <w:rPr>
                <w:rStyle w:val="Strong"/>
                <w:rFonts w:ascii="Arial" w:hAnsi="Arial"/>
                <w:sz w:val="24"/>
                <w:szCs w:val="24"/>
                <w:lang w:val="en-AU"/>
              </w:rPr>
              <w:t>Annual training in Aboriginal and Torres Strait Islander Cultural Competency</w:t>
            </w:r>
            <w:r w:rsidRPr="00EF737F">
              <w:rPr>
                <w:rFonts w:ascii="Arial" w:hAnsi="Arial"/>
                <w:sz w:val="24"/>
                <w:szCs w:val="24"/>
                <w:lang w:val="en-AU" w:eastAsia="en-US"/>
              </w:rPr>
              <w:t xml:space="preserve">, workplace behaviour, Health safety and wellbeing at work, code of conduct for the Qld Public </w:t>
            </w:r>
            <w:r w:rsidRPr="00EF737F">
              <w:rPr>
                <w:rFonts w:ascii="Arial" w:hAnsi="Arial"/>
                <w:sz w:val="24"/>
                <w:szCs w:val="24"/>
                <w:lang w:val="en-AU" w:eastAsia="en-US"/>
              </w:rPr>
              <w:lastRenderedPageBreak/>
              <w:t>service and Workplace bullying and occupational violence.</w:t>
            </w:r>
          </w:p>
        </w:tc>
        <w:tc>
          <w:tcPr>
            <w:tcW w:w="1358" w:type="pct"/>
          </w:tcPr>
          <w:p w14:paraId="68D093B4"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lastRenderedPageBreak/>
              <w:t xml:space="preserve">Arts Queensland </w:t>
            </w:r>
            <w:r w:rsidR="00644A1F" w:rsidRPr="00EF737F">
              <w:rPr>
                <w:rFonts w:ascii="Arial" w:hAnsi="Arial"/>
                <w:sz w:val="24"/>
                <w:szCs w:val="24"/>
                <w:lang w:val="en-AU" w:eastAsia="en-US"/>
              </w:rPr>
              <w:t xml:space="preserve">(AQ) </w:t>
            </w:r>
            <w:r w:rsidRPr="00EF737F">
              <w:rPr>
                <w:rFonts w:ascii="Arial" w:hAnsi="Arial"/>
                <w:sz w:val="24"/>
                <w:szCs w:val="24"/>
                <w:lang w:val="en-AU" w:eastAsia="en-US"/>
              </w:rPr>
              <w:t xml:space="preserve">Staff have mandatory training in cultural capability. Training is delivered by a local, place-based First Nations consultancy deliver training that that is tailored to educate AQ staff in </w:t>
            </w:r>
            <w:r w:rsidRPr="00EF737F">
              <w:rPr>
                <w:rFonts w:ascii="Arial" w:hAnsi="Arial"/>
                <w:sz w:val="24"/>
                <w:szCs w:val="24"/>
                <w:lang w:val="en-AU" w:eastAsia="en-US"/>
              </w:rPr>
              <w:lastRenderedPageBreak/>
              <w:t>cultural capability in an arts and cultures context.</w:t>
            </w:r>
          </w:p>
        </w:tc>
        <w:tc>
          <w:tcPr>
            <w:tcW w:w="1005" w:type="pct"/>
          </w:tcPr>
          <w:p w14:paraId="24BF5FD8"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lastRenderedPageBreak/>
              <w:t>Cultural Awareness training opportunities will continue to be offered.</w:t>
            </w:r>
          </w:p>
        </w:tc>
        <w:tc>
          <w:tcPr>
            <w:tcW w:w="619" w:type="pct"/>
          </w:tcPr>
          <w:p w14:paraId="5CCCBA2F"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Ongoing</w:t>
            </w:r>
          </w:p>
        </w:tc>
        <w:tc>
          <w:tcPr>
            <w:tcW w:w="660" w:type="pct"/>
          </w:tcPr>
          <w:p w14:paraId="350F7950" w14:textId="77777777" w:rsidR="00936158" w:rsidRPr="00EF737F" w:rsidRDefault="00561CB9" w:rsidP="00E16085">
            <w:pPr>
              <w:pStyle w:val="Tabletext"/>
              <w:rPr>
                <w:rFonts w:ascii="Arial" w:hAnsi="Arial"/>
                <w:sz w:val="24"/>
                <w:szCs w:val="24"/>
                <w:lang w:val="en-AU"/>
              </w:rPr>
            </w:pPr>
            <w:r w:rsidRPr="00EF737F">
              <w:rPr>
                <w:rFonts w:ascii="Arial" w:hAnsi="Arial"/>
                <w:sz w:val="24"/>
                <w:szCs w:val="24"/>
                <w:lang w:val="en-AU" w:eastAsia="en-US"/>
              </w:rPr>
              <w:t>DTATSIPCA</w:t>
            </w:r>
          </w:p>
        </w:tc>
      </w:tr>
      <w:tr w:rsidR="007E5186" w:rsidRPr="00BB3D9F" w14:paraId="264DE426" w14:textId="77777777" w:rsidTr="007646BF">
        <w:trPr>
          <w:trHeight w:val="283"/>
        </w:trPr>
        <w:tc>
          <w:tcPr>
            <w:tcW w:w="1358" w:type="pct"/>
          </w:tcPr>
          <w:p w14:paraId="7D26E919" w14:textId="77777777" w:rsidR="00936158" w:rsidRPr="00EF737F" w:rsidRDefault="00561CB9" w:rsidP="00936158">
            <w:pPr>
              <w:pStyle w:val="Tabletext"/>
              <w:rPr>
                <w:rStyle w:val="Strong"/>
                <w:rFonts w:ascii="Arial" w:hAnsi="Arial"/>
                <w:sz w:val="24"/>
                <w:szCs w:val="24"/>
                <w:lang w:val="en-AU"/>
              </w:rPr>
            </w:pPr>
            <w:r w:rsidRPr="00EF737F">
              <w:rPr>
                <w:rStyle w:val="Strong"/>
                <w:rFonts w:ascii="Arial" w:hAnsi="Arial"/>
                <w:sz w:val="24"/>
                <w:szCs w:val="24"/>
                <w:lang w:val="en-AU"/>
              </w:rPr>
              <w:t>INNOVATED</w:t>
            </w:r>
          </w:p>
          <w:p w14:paraId="58C964A8" w14:textId="77777777" w:rsidR="00EF5824" w:rsidRPr="00EF737F" w:rsidRDefault="00561CB9" w:rsidP="00936158">
            <w:pPr>
              <w:pStyle w:val="Tabletext"/>
              <w:rPr>
                <w:rStyle w:val="Strong"/>
                <w:rFonts w:ascii="Arial" w:hAnsi="Arial"/>
                <w:sz w:val="24"/>
                <w:szCs w:val="24"/>
                <w:lang w:val="en-AU"/>
              </w:rPr>
            </w:pPr>
            <w:r w:rsidRPr="00EF737F">
              <w:rPr>
                <w:rStyle w:val="Strong"/>
                <w:rFonts w:ascii="Arial" w:hAnsi="Arial"/>
                <w:sz w:val="24"/>
                <w:szCs w:val="24"/>
                <w:lang w:val="en-AU"/>
              </w:rPr>
              <w:t>Cultural Capability training and resources</w:t>
            </w:r>
          </w:p>
          <w:p w14:paraId="4127758C" w14:textId="77777777" w:rsidR="00936158" w:rsidRPr="00EF737F" w:rsidRDefault="00561CB9" w:rsidP="00936158">
            <w:pPr>
              <w:pStyle w:val="Tabletext"/>
              <w:rPr>
                <w:rStyle w:val="Strong"/>
                <w:rFonts w:ascii="Arial" w:hAnsi="Arial"/>
                <w:sz w:val="24"/>
                <w:szCs w:val="24"/>
                <w:lang w:val="en-AU"/>
              </w:rPr>
            </w:pPr>
            <w:r w:rsidRPr="00EF737F">
              <w:rPr>
                <w:rFonts w:ascii="Arial" w:hAnsi="Arial"/>
                <w:sz w:val="24"/>
                <w:szCs w:val="24"/>
                <w:lang w:val="en-AU" w:eastAsia="en-US"/>
              </w:rPr>
              <w:t xml:space="preserve">CBRC approved $345,000 in 2023-24 to review and improve </w:t>
            </w:r>
            <w:r w:rsidR="00EF5824" w:rsidRPr="00EF737F">
              <w:rPr>
                <w:rFonts w:ascii="Arial" w:hAnsi="Arial"/>
                <w:sz w:val="24"/>
                <w:szCs w:val="24"/>
                <w:lang w:val="en-AU" w:eastAsia="en-US"/>
              </w:rPr>
              <w:t>training and resources.</w:t>
            </w:r>
          </w:p>
        </w:tc>
        <w:tc>
          <w:tcPr>
            <w:tcW w:w="1358" w:type="pct"/>
          </w:tcPr>
          <w:p w14:paraId="21D540A5"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 xml:space="preserve">Driven by the enactment of the </w:t>
            </w:r>
            <w:r w:rsidRPr="00EF737F">
              <w:rPr>
                <w:rFonts w:ascii="Arial" w:hAnsi="Arial"/>
                <w:i/>
                <w:iCs/>
                <w:sz w:val="24"/>
                <w:szCs w:val="24"/>
                <w:lang w:val="en-AU" w:eastAsia="en-US"/>
              </w:rPr>
              <w:t>Public Sector Act 2022</w:t>
            </w:r>
            <w:r w:rsidRPr="00EF737F">
              <w:rPr>
                <w:rFonts w:ascii="Arial" w:hAnsi="Arial"/>
                <w:sz w:val="24"/>
                <w:szCs w:val="24"/>
                <w:lang w:val="en-AU" w:eastAsia="en-US"/>
              </w:rPr>
              <w:t>, the review is part of a transformational phase that would see a reframed relationship with Aboriginal and Torres Strait Islander Peoples across the whole of Government.</w:t>
            </w:r>
          </w:p>
        </w:tc>
        <w:tc>
          <w:tcPr>
            <w:tcW w:w="1005" w:type="pct"/>
          </w:tcPr>
          <w:p w14:paraId="0D1DCA0B"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The review will make recommendations to align the cultural capability training strategy with clauses 58-68 of the National Agreement on Closing the Gap.</w:t>
            </w:r>
          </w:p>
        </w:tc>
        <w:tc>
          <w:tcPr>
            <w:tcW w:w="619" w:type="pct"/>
          </w:tcPr>
          <w:p w14:paraId="4ADCC224"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June 2024.</w:t>
            </w:r>
          </w:p>
        </w:tc>
        <w:tc>
          <w:tcPr>
            <w:tcW w:w="660" w:type="pct"/>
          </w:tcPr>
          <w:p w14:paraId="1210B71F" w14:textId="77777777" w:rsidR="00936158" w:rsidRPr="00EF737F" w:rsidRDefault="00561CB9" w:rsidP="00E16085">
            <w:pPr>
              <w:pStyle w:val="Tabletext"/>
              <w:rPr>
                <w:rFonts w:ascii="Arial" w:hAnsi="Arial"/>
                <w:sz w:val="24"/>
                <w:szCs w:val="24"/>
                <w:lang w:val="en-AU"/>
              </w:rPr>
            </w:pPr>
            <w:r w:rsidRPr="00EF737F">
              <w:rPr>
                <w:rFonts w:ascii="Arial" w:hAnsi="Arial"/>
                <w:sz w:val="24"/>
                <w:szCs w:val="24"/>
                <w:lang w:val="en-AU" w:eastAsia="en-US"/>
              </w:rPr>
              <w:t>DTATSIPCA</w:t>
            </w:r>
          </w:p>
        </w:tc>
      </w:tr>
      <w:tr w:rsidR="007E5186" w:rsidRPr="00BB3D9F" w14:paraId="1E961FF3" w14:textId="77777777" w:rsidTr="007646BF">
        <w:trPr>
          <w:trHeight w:val="283"/>
        </w:trPr>
        <w:tc>
          <w:tcPr>
            <w:tcW w:w="1358" w:type="pct"/>
          </w:tcPr>
          <w:p w14:paraId="15364F03" w14:textId="77777777" w:rsidR="00936158" w:rsidRPr="00EF737F" w:rsidRDefault="00561CB9" w:rsidP="00936158">
            <w:pPr>
              <w:pStyle w:val="Tabletext"/>
              <w:rPr>
                <w:rStyle w:val="Strong"/>
                <w:rFonts w:ascii="Arial" w:hAnsi="Arial"/>
                <w:sz w:val="24"/>
                <w:szCs w:val="24"/>
                <w:lang w:val="en-AU"/>
              </w:rPr>
            </w:pPr>
            <w:r w:rsidRPr="00EF737F">
              <w:rPr>
                <w:rStyle w:val="Strong"/>
                <w:rFonts w:ascii="Arial" w:hAnsi="Arial"/>
                <w:sz w:val="24"/>
                <w:szCs w:val="24"/>
                <w:lang w:val="en-AU"/>
              </w:rPr>
              <w:t>NEW</w:t>
            </w:r>
          </w:p>
          <w:p w14:paraId="5F81EB52" w14:textId="77777777" w:rsidR="00EF5824" w:rsidRPr="00EF737F" w:rsidRDefault="00561CB9" w:rsidP="00936158">
            <w:pPr>
              <w:pStyle w:val="Tabletext"/>
              <w:rPr>
                <w:rStyle w:val="Strong"/>
                <w:rFonts w:ascii="Arial" w:hAnsi="Arial"/>
                <w:sz w:val="24"/>
                <w:szCs w:val="24"/>
                <w:lang w:val="en-AU"/>
              </w:rPr>
            </w:pPr>
            <w:r w:rsidRPr="00EF737F">
              <w:rPr>
                <w:rStyle w:val="Strong"/>
                <w:rFonts w:ascii="Arial" w:hAnsi="Arial"/>
                <w:sz w:val="24"/>
                <w:szCs w:val="24"/>
                <w:lang w:val="en-AU"/>
              </w:rPr>
              <w:t xml:space="preserve">Starting the Journey online learning module </w:t>
            </w:r>
          </w:p>
          <w:p w14:paraId="162DA2B3" w14:textId="77777777" w:rsidR="00EF5824"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M</w:t>
            </w:r>
            <w:r w:rsidR="00936158" w:rsidRPr="00EF737F">
              <w:rPr>
                <w:rFonts w:ascii="Arial" w:hAnsi="Arial"/>
                <w:sz w:val="24"/>
                <w:szCs w:val="24"/>
                <w:lang w:val="en-AU" w:eastAsia="en-US"/>
              </w:rPr>
              <w:t>andatory for all employees to complete.</w:t>
            </w:r>
          </w:p>
          <w:p w14:paraId="6FC774CE" w14:textId="77777777" w:rsidR="00936158" w:rsidRPr="00EF737F" w:rsidRDefault="00561CB9" w:rsidP="00936158">
            <w:pPr>
              <w:pStyle w:val="Tabletext"/>
              <w:rPr>
                <w:rStyle w:val="Strong"/>
                <w:rFonts w:ascii="Arial" w:hAnsi="Arial"/>
                <w:sz w:val="24"/>
                <w:szCs w:val="24"/>
                <w:lang w:val="en-AU"/>
              </w:rPr>
            </w:pPr>
            <w:r w:rsidRPr="00EF737F">
              <w:rPr>
                <w:rFonts w:ascii="Arial" w:hAnsi="Arial"/>
                <w:sz w:val="24"/>
                <w:szCs w:val="24"/>
                <w:lang w:val="en-AU" w:eastAsia="en-US"/>
              </w:rPr>
              <w:t>Completion rates are monitored and reported to each Divisional Lead.</w:t>
            </w:r>
          </w:p>
        </w:tc>
        <w:tc>
          <w:tcPr>
            <w:tcW w:w="1358" w:type="pct"/>
          </w:tcPr>
          <w:p w14:paraId="51D9037D" w14:textId="77777777" w:rsidR="00EF5824"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In July 2023</w:t>
            </w:r>
            <w:r w:rsidR="002E08B2" w:rsidRPr="00EF737F">
              <w:rPr>
                <w:rFonts w:ascii="Arial" w:hAnsi="Arial"/>
                <w:sz w:val="24"/>
                <w:szCs w:val="24"/>
                <w:lang w:val="en-AU" w:eastAsia="en-US"/>
              </w:rPr>
              <w:t xml:space="preserve"> DTS</w:t>
            </w:r>
            <w:r w:rsidRPr="00EF737F">
              <w:rPr>
                <w:rFonts w:ascii="Arial" w:hAnsi="Arial"/>
                <w:sz w:val="24"/>
                <w:szCs w:val="24"/>
                <w:lang w:val="en-AU" w:eastAsia="en-US"/>
              </w:rPr>
              <w:t xml:space="preserve"> released its overarching Diversity and Inclusion Policy and a suite of policy documents defining disrespectful and unacceptable Workplace Behaviour (including behaviours which constitute discrimination and workplace harassment).</w:t>
            </w:r>
          </w:p>
          <w:p w14:paraId="0D67A79B" w14:textId="77777777" w:rsidR="00EF5824"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These policy documents are supported by online training modules:</w:t>
            </w:r>
          </w:p>
          <w:p w14:paraId="5C95ACF0" w14:textId="77777777" w:rsidR="00EF5824" w:rsidRPr="00EF737F" w:rsidRDefault="00561CB9" w:rsidP="003D74C1">
            <w:pPr>
              <w:pStyle w:val="Tablebullet"/>
            </w:pPr>
            <w:r w:rsidRPr="00EF737F">
              <w:t>Diversity, Equity and Inclusion</w:t>
            </w:r>
          </w:p>
          <w:p w14:paraId="751865E6" w14:textId="77777777" w:rsidR="00EF5824" w:rsidRPr="00EF737F" w:rsidRDefault="00561CB9" w:rsidP="003D74C1">
            <w:pPr>
              <w:pStyle w:val="Tablebullet"/>
            </w:pPr>
            <w:r w:rsidRPr="00EF737F">
              <w:t>Behaviour in the Workplace</w:t>
            </w:r>
          </w:p>
          <w:p w14:paraId="440A2C47" w14:textId="77777777" w:rsidR="00936158" w:rsidRPr="00EF737F" w:rsidRDefault="00561CB9" w:rsidP="003D74C1">
            <w:pPr>
              <w:pStyle w:val="Tablebullet"/>
            </w:pPr>
            <w:r w:rsidRPr="00EF737F">
              <w:t>Workplace Integrity</w:t>
            </w:r>
            <w:r w:rsidR="00144B9F" w:rsidRPr="00EF737F">
              <w:t>.</w:t>
            </w:r>
          </w:p>
        </w:tc>
        <w:tc>
          <w:tcPr>
            <w:tcW w:w="1005" w:type="pct"/>
          </w:tcPr>
          <w:p w14:paraId="55518638" w14:textId="77777777" w:rsidR="00EF5824"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DTS</w:t>
            </w:r>
            <w:r w:rsidR="00936158" w:rsidRPr="00EF737F">
              <w:rPr>
                <w:rFonts w:ascii="Arial" w:hAnsi="Arial"/>
                <w:sz w:val="24"/>
                <w:szCs w:val="24"/>
                <w:lang w:val="en-AU" w:eastAsia="en-US"/>
              </w:rPr>
              <w:t xml:space="preserve"> will work to deliver the desired outcomes of the Strategic Workforce Plan – through year-to-year action plans.</w:t>
            </w:r>
          </w:p>
          <w:p w14:paraId="3396F7CC"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DTS is eager to provide new cultural capability training and make it mandatory, once it’s made available at a whole of sector level.</w:t>
            </w:r>
          </w:p>
        </w:tc>
        <w:tc>
          <w:tcPr>
            <w:tcW w:w="619" w:type="pct"/>
          </w:tcPr>
          <w:p w14:paraId="41AD24B3"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2023-2024</w:t>
            </w:r>
          </w:p>
        </w:tc>
        <w:tc>
          <w:tcPr>
            <w:tcW w:w="660" w:type="pct"/>
          </w:tcPr>
          <w:p w14:paraId="2A65CDD5" w14:textId="77777777" w:rsidR="00E16085"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DTS</w:t>
            </w:r>
          </w:p>
        </w:tc>
      </w:tr>
      <w:tr w:rsidR="007E5186" w:rsidRPr="00BB3D9F" w14:paraId="51F5D1FF" w14:textId="77777777" w:rsidTr="007646BF">
        <w:trPr>
          <w:trHeight w:val="283"/>
        </w:trPr>
        <w:tc>
          <w:tcPr>
            <w:tcW w:w="1358" w:type="pct"/>
          </w:tcPr>
          <w:p w14:paraId="00547044" w14:textId="77777777" w:rsidR="00936158" w:rsidRPr="00EF737F" w:rsidRDefault="00561CB9" w:rsidP="00936158">
            <w:pPr>
              <w:pStyle w:val="Tabletext"/>
              <w:rPr>
                <w:rStyle w:val="Strong"/>
                <w:rFonts w:ascii="Arial" w:hAnsi="Arial"/>
                <w:sz w:val="24"/>
                <w:szCs w:val="24"/>
                <w:lang w:val="en-AU"/>
              </w:rPr>
            </w:pPr>
            <w:r w:rsidRPr="00EF737F">
              <w:rPr>
                <w:rStyle w:val="Strong"/>
                <w:rFonts w:ascii="Arial" w:hAnsi="Arial"/>
                <w:sz w:val="24"/>
                <w:szCs w:val="24"/>
                <w:lang w:val="en-AU"/>
              </w:rPr>
              <w:t>NEW</w:t>
            </w:r>
          </w:p>
          <w:p w14:paraId="4263A304" w14:textId="77777777" w:rsidR="00936158" w:rsidRPr="00EF737F" w:rsidRDefault="00561CB9" w:rsidP="00936158">
            <w:pPr>
              <w:pStyle w:val="Tabletext"/>
              <w:rPr>
                <w:rStyle w:val="Strong"/>
                <w:rFonts w:ascii="Arial" w:hAnsi="Arial"/>
                <w:sz w:val="24"/>
                <w:szCs w:val="24"/>
                <w:lang w:val="en-AU"/>
              </w:rPr>
            </w:pPr>
            <w:r w:rsidRPr="00EF737F">
              <w:rPr>
                <w:rStyle w:val="Strong"/>
                <w:rFonts w:ascii="Arial" w:hAnsi="Arial"/>
                <w:sz w:val="24"/>
                <w:szCs w:val="24"/>
                <w:lang w:val="en-AU"/>
              </w:rPr>
              <w:t>Place-Based Cultural Capability Training</w:t>
            </w:r>
            <w:r w:rsidRPr="00EF737F">
              <w:rPr>
                <w:rFonts w:ascii="Arial" w:hAnsi="Arial"/>
                <w:sz w:val="24"/>
                <w:szCs w:val="24"/>
                <w:lang w:val="en-AU" w:eastAsia="en-US"/>
              </w:rPr>
              <w:t xml:space="preserve"> for various levels of employees within the department.</w:t>
            </w:r>
          </w:p>
        </w:tc>
        <w:tc>
          <w:tcPr>
            <w:tcW w:w="1358" w:type="pct"/>
          </w:tcPr>
          <w:p w14:paraId="0371A0C8"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Over the last 18 months,</w:t>
            </w:r>
            <w:r w:rsidR="00284C04" w:rsidRPr="00EF737F">
              <w:rPr>
                <w:rFonts w:ascii="Arial" w:hAnsi="Arial"/>
                <w:sz w:val="24"/>
                <w:szCs w:val="24"/>
                <w:lang w:val="en-AU" w:eastAsia="en-US"/>
              </w:rPr>
              <w:t xml:space="preserve"> DTMR</w:t>
            </w:r>
            <w:r w:rsidRPr="00EF737F">
              <w:rPr>
                <w:rFonts w:ascii="Arial" w:hAnsi="Arial"/>
                <w:sz w:val="24"/>
                <w:szCs w:val="24"/>
                <w:lang w:val="en-AU" w:eastAsia="en-US"/>
              </w:rPr>
              <w:t xml:space="preserve"> has been developing its Indigenous Strategy Roadmap and Action Plan which has various actions that speak to increasing the number of cultural capability training options, making it mandatory for all staff to complete, to explore place-based training, and to </w:t>
            </w:r>
            <w:r w:rsidRPr="00EF737F">
              <w:rPr>
                <w:rFonts w:ascii="Arial" w:hAnsi="Arial"/>
                <w:sz w:val="24"/>
                <w:szCs w:val="24"/>
                <w:lang w:val="en-AU" w:eastAsia="en-US"/>
              </w:rPr>
              <w:lastRenderedPageBreak/>
              <w:t>require Executive Leadership to participate in immersive cultural capability training.</w:t>
            </w:r>
          </w:p>
        </w:tc>
        <w:tc>
          <w:tcPr>
            <w:tcW w:w="1005" w:type="pct"/>
          </w:tcPr>
          <w:p w14:paraId="3931CFBB"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lastRenderedPageBreak/>
              <w:t>The training needs to be mandatory for all members of</w:t>
            </w:r>
            <w:r w:rsidR="00284C04" w:rsidRPr="00EF737F">
              <w:rPr>
                <w:rFonts w:ascii="Arial" w:hAnsi="Arial"/>
                <w:sz w:val="24"/>
                <w:szCs w:val="24"/>
                <w:lang w:val="en-AU" w:eastAsia="en-US"/>
              </w:rPr>
              <w:t xml:space="preserve"> DTMR</w:t>
            </w:r>
            <w:r w:rsidRPr="00EF737F">
              <w:rPr>
                <w:rFonts w:ascii="Arial" w:hAnsi="Arial"/>
                <w:sz w:val="24"/>
                <w:szCs w:val="24"/>
                <w:lang w:val="en-AU" w:eastAsia="en-US"/>
              </w:rPr>
              <w:t>'s workforce.</w:t>
            </w:r>
          </w:p>
        </w:tc>
        <w:tc>
          <w:tcPr>
            <w:tcW w:w="619" w:type="pct"/>
          </w:tcPr>
          <w:p w14:paraId="46FAFFD1"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Dec</w:t>
            </w:r>
            <w:r w:rsidR="00E92D13" w:rsidRPr="00EF737F">
              <w:rPr>
                <w:rFonts w:ascii="Arial" w:hAnsi="Arial"/>
                <w:sz w:val="24"/>
                <w:szCs w:val="24"/>
                <w:lang w:val="en-AU" w:eastAsia="en-US"/>
              </w:rPr>
              <w:t>ember 20</w:t>
            </w:r>
            <w:r w:rsidRPr="00EF737F">
              <w:rPr>
                <w:rFonts w:ascii="Arial" w:hAnsi="Arial"/>
                <w:sz w:val="24"/>
                <w:szCs w:val="24"/>
                <w:lang w:val="en-AU" w:eastAsia="en-US"/>
              </w:rPr>
              <w:t>24</w:t>
            </w:r>
          </w:p>
        </w:tc>
        <w:tc>
          <w:tcPr>
            <w:tcW w:w="660" w:type="pct"/>
          </w:tcPr>
          <w:p w14:paraId="2634C853" w14:textId="77777777" w:rsidR="00E16085"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DTMR</w:t>
            </w:r>
          </w:p>
        </w:tc>
      </w:tr>
      <w:tr w:rsidR="007E5186" w:rsidRPr="00BB3D9F" w14:paraId="5405E7A2" w14:textId="77777777" w:rsidTr="007646BF">
        <w:trPr>
          <w:trHeight w:val="283"/>
        </w:trPr>
        <w:tc>
          <w:tcPr>
            <w:tcW w:w="1358" w:type="pct"/>
          </w:tcPr>
          <w:p w14:paraId="5E86062A" w14:textId="77777777" w:rsidR="00B9213A" w:rsidRPr="00EF737F" w:rsidRDefault="00561CB9" w:rsidP="00B9213A">
            <w:pPr>
              <w:pStyle w:val="Tabletext"/>
              <w:rPr>
                <w:rStyle w:val="Strong"/>
                <w:rFonts w:ascii="Arial" w:hAnsi="Arial"/>
                <w:sz w:val="24"/>
                <w:szCs w:val="24"/>
                <w:lang w:val="en-AU"/>
              </w:rPr>
            </w:pPr>
            <w:r w:rsidRPr="00EF737F">
              <w:rPr>
                <w:rStyle w:val="Strong"/>
                <w:rFonts w:ascii="Arial" w:hAnsi="Arial"/>
                <w:sz w:val="24"/>
                <w:szCs w:val="24"/>
                <w:lang w:val="en-AU"/>
              </w:rPr>
              <w:t>NEW</w:t>
            </w:r>
          </w:p>
          <w:p w14:paraId="56A773FD" w14:textId="77777777" w:rsidR="00702EB2" w:rsidRPr="00EF737F" w:rsidRDefault="00561CB9" w:rsidP="00702EB2">
            <w:pPr>
              <w:pStyle w:val="Tabletext"/>
              <w:rPr>
                <w:rFonts w:ascii="Arial" w:hAnsi="Arial"/>
                <w:sz w:val="24"/>
                <w:szCs w:val="24"/>
                <w:lang w:val="en-AU" w:eastAsia="en-US"/>
              </w:rPr>
            </w:pPr>
            <w:r w:rsidRPr="00EF737F">
              <w:rPr>
                <w:rStyle w:val="Strong"/>
                <w:rFonts w:ascii="Arial" w:hAnsi="Arial"/>
                <w:sz w:val="24"/>
                <w:szCs w:val="24"/>
                <w:lang w:val="en-AU"/>
              </w:rPr>
              <w:t>The Working for Queensland (WfQ) employee survey</w:t>
            </w:r>
            <w:r w:rsidRPr="00EF737F">
              <w:rPr>
                <w:rFonts w:ascii="Arial" w:hAnsi="Arial"/>
                <w:sz w:val="24"/>
                <w:szCs w:val="24"/>
                <w:lang w:val="en-AU" w:eastAsia="en-US"/>
              </w:rPr>
              <w:t xml:space="preserve"> is conducted annually.</w:t>
            </w:r>
          </w:p>
          <w:p w14:paraId="71199EFA" w14:textId="77777777" w:rsidR="00B9213A" w:rsidRPr="00EF737F" w:rsidRDefault="00561CB9" w:rsidP="007329C8">
            <w:pPr>
              <w:pStyle w:val="Tabletext"/>
              <w:rPr>
                <w:rFonts w:ascii="Arial" w:hAnsi="Arial"/>
                <w:sz w:val="24"/>
                <w:szCs w:val="24"/>
                <w:lang w:val="en-AU" w:eastAsia="en-US"/>
              </w:rPr>
            </w:pPr>
            <w:r w:rsidRPr="00EF737F">
              <w:rPr>
                <w:rFonts w:ascii="Arial" w:hAnsi="Arial"/>
                <w:sz w:val="24"/>
                <w:szCs w:val="24"/>
                <w:lang w:val="en-AU" w:eastAsia="en-US"/>
              </w:rPr>
              <w:t xml:space="preserve">In 2022, the survey instrument was refreshed to capture information on key elements of the </w:t>
            </w:r>
            <w:r w:rsidRPr="00EF737F">
              <w:rPr>
                <w:rFonts w:ascii="Arial" w:hAnsi="Arial"/>
                <w:i/>
                <w:iCs/>
                <w:sz w:val="24"/>
                <w:szCs w:val="24"/>
                <w:lang w:val="en-AU"/>
              </w:rPr>
              <w:t>Public Sector Act 2022</w:t>
            </w:r>
            <w:r w:rsidRPr="00EF737F">
              <w:rPr>
                <w:rFonts w:ascii="Arial" w:hAnsi="Arial"/>
                <w:sz w:val="24"/>
                <w:szCs w:val="24"/>
                <w:lang w:val="en-AU"/>
              </w:rPr>
              <w:t>.</w:t>
            </w:r>
            <w:r w:rsidRPr="00EF737F">
              <w:rPr>
                <w:rFonts w:ascii="Arial" w:hAnsi="Arial"/>
                <w:sz w:val="24"/>
                <w:szCs w:val="24"/>
                <w:lang w:val="en-AU" w:eastAsia="en-US"/>
              </w:rPr>
              <w:t xml:space="preserve"> </w:t>
            </w:r>
          </w:p>
          <w:p w14:paraId="7EF4D680" w14:textId="77777777" w:rsidR="00B9213A" w:rsidRPr="00EF737F" w:rsidRDefault="00561CB9" w:rsidP="00B9213A">
            <w:pPr>
              <w:pStyle w:val="Tabletext"/>
              <w:rPr>
                <w:rFonts w:ascii="Arial" w:hAnsi="Arial"/>
                <w:sz w:val="24"/>
                <w:szCs w:val="24"/>
                <w:lang w:val="en-AU" w:eastAsia="en-US"/>
              </w:rPr>
            </w:pPr>
            <w:r w:rsidRPr="00EF737F">
              <w:rPr>
                <w:rFonts w:ascii="Arial" w:hAnsi="Arial"/>
                <w:sz w:val="24"/>
                <w:szCs w:val="24"/>
                <w:lang w:val="en-AU" w:eastAsia="en-US"/>
              </w:rPr>
              <w:t>The survey now includes questions that specifically relate to the experience of racism and discrimination in the Queensland public sector.</w:t>
            </w:r>
          </w:p>
          <w:p w14:paraId="11D5EC1B" w14:textId="77777777" w:rsidR="00936158" w:rsidRPr="00EF737F" w:rsidRDefault="00561CB9" w:rsidP="00B9213A">
            <w:pPr>
              <w:pStyle w:val="Tabletext"/>
              <w:rPr>
                <w:rStyle w:val="Strong"/>
                <w:rFonts w:ascii="Arial" w:hAnsi="Arial"/>
                <w:b w:val="0"/>
                <w:bCs w:val="0"/>
                <w:sz w:val="24"/>
                <w:szCs w:val="24"/>
                <w:lang w:val="en-AU" w:eastAsia="en-US"/>
              </w:rPr>
            </w:pPr>
            <w:r w:rsidRPr="00EF737F">
              <w:rPr>
                <w:rFonts w:ascii="Arial" w:hAnsi="Arial"/>
                <w:sz w:val="24"/>
                <w:szCs w:val="24"/>
                <w:lang w:val="en-AU" w:eastAsia="en-US"/>
              </w:rPr>
              <w:t>WfQ survey results at the agency and sector-wide level are published by the Public Sector Commission</w:t>
            </w:r>
            <w:r w:rsidR="00144B9F" w:rsidRPr="00EF737F">
              <w:rPr>
                <w:rFonts w:ascii="Arial" w:hAnsi="Arial"/>
                <w:sz w:val="24"/>
                <w:szCs w:val="24"/>
                <w:lang w:val="en-AU" w:eastAsia="en-US"/>
              </w:rPr>
              <w:t>.</w:t>
            </w:r>
          </w:p>
        </w:tc>
        <w:tc>
          <w:tcPr>
            <w:tcW w:w="1358" w:type="pct"/>
          </w:tcPr>
          <w:p w14:paraId="56CF882C"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When finalised, an analysis of the WfQ survey results, including on racism and discrimination, will be presented to the Cultural Agency Leaders (CAL) group for consideration and discussion. The group will discuss strategies and approaches to address key findings.</w:t>
            </w:r>
          </w:p>
        </w:tc>
        <w:tc>
          <w:tcPr>
            <w:tcW w:w="1005" w:type="pct"/>
          </w:tcPr>
          <w:p w14:paraId="72A7DAF2" w14:textId="77777777" w:rsidR="00936158" w:rsidRPr="00EF737F" w:rsidRDefault="00561CB9" w:rsidP="00B9213A">
            <w:pPr>
              <w:pStyle w:val="Tabletext"/>
              <w:rPr>
                <w:rFonts w:ascii="Arial" w:hAnsi="Arial"/>
                <w:sz w:val="24"/>
                <w:szCs w:val="24"/>
                <w:lang w:val="en-AU" w:eastAsia="en-US"/>
              </w:rPr>
            </w:pPr>
            <w:r w:rsidRPr="00EF737F">
              <w:rPr>
                <w:rFonts w:ascii="Arial" w:hAnsi="Arial"/>
                <w:sz w:val="24"/>
                <w:szCs w:val="24"/>
                <w:lang w:val="en-AU" w:eastAsia="en-US"/>
              </w:rPr>
              <w:t>High level results from the 2023WfQ survey will be shared with CAL by the end of 2023.</w:t>
            </w:r>
          </w:p>
        </w:tc>
        <w:tc>
          <w:tcPr>
            <w:tcW w:w="619" w:type="pct"/>
          </w:tcPr>
          <w:p w14:paraId="2C876363"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Results of the 2023 survey will be published in 2024.</w:t>
            </w:r>
          </w:p>
        </w:tc>
        <w:tc>
          <w:tcPr>
            <w:tcW w:w="660" w:type="pct"/>
          </w:tcPr>
          <w:p w14:paraId="60FC8EFA" w14:textId="77777777" w:rsidR="00936158" w:rsidRPr="00EF737F" w:rsidRDefault="00561CB9" w:rsidP="00936158">
            <w:pPr>
              <w:pStyle w:val="Tabletext"/>
              <w:rPr>
                <w:rFonts w:ascii="Arial" w:hAnsi="Arial"/>
                <w:sz w:val="24"/>
                <w:szCs w:val="24"/>
                <w:lang w:val="en-AU"/>
              </w:rPr>
            </w:pPr>
            <w:r w:rsidRPr="00EF737F">
              <w:rPr>
                <w:rFonts w:ascii="Arial" w:hAnsi="Arial"/>
                <w:sz w:val="24"/>
                <w:szCs w:val="24"/>
                <w:lang w:val="en-AU"/>
              </w:rPr>
              <w:t>PSC</w:t>
            </w:r>
          </w:p>
        </w:tc>
      </w:tr>
      <w:tr w:rsidR="007E5186" w:rsidRPr="00BB3D9F" w14:paraId="490AAA31" w14:textId="77777777" w:rsidTr="007646BF">
        <w:trPr>
          <w:trHeight w:val="283"/>
        </w:trPr>
        <w:tc>
          <w:tcPr>
            <w:tcW w:w="1358" w:type="pct"/>
          </w:tcPr>
          <w:p w14:paraId="01941164" w14:textId="77777777" w:rsidR="00936158" w:rsidRPr="00EF737F" w:rsidRDefault="00561CB9" w:rsidP="00936158">
            <w:pPr>
              <w:pStyle w:val="Tabletext"/>
              <w:rPr>
                <w:rStyle w:val="Strong"/>
                <w:rFonts w:ascii="Arial" w:hAnsi="Arial"/>
                <w:sz w:val="24"/>
                <w:szCs w:val="24"/>
                <w:lang w:val="en-AU"/>
              </w:rPr>
            </w:pPr>
            <w:r w:rsidRPr="00EF737F">
              <w:rPr>
                <w:rStyle w:val="Strong"/>
                <w:rFonts w:ascii="Arial" w:hAnsi="Arial"/>
                <w:sz w:val="24"/>
                <w:szCs w:val="24"/>
                <w:lang w:val="en-AU"/>
              </w:rPr>
              <w:t>CHANGED</w:t>
            </w:r>
          </w:p>
          <w:p w14:paraId="286BCD25" w14:textId="77777777" w:rsidR="00936158" w:rsidRPr="00EF737F" w:rsidRDefault="00561CB9" w:rsidP="003C356F">
            <w:pPr>
              <w:pStyle w:val="Tabletext"/>
              <w:rPr>
                <w:rStyle w:val="Strong"/>
                <w:rFonts w:ascii="Arial" w:hAnsi="Arial"/>
                <w:sz w:val="24"/>
                <w:szCs w:val="24"/>
                <w:lang w:val="en-AU" w:eastAsia="en-US"/>
              </w:rPr>
            </w:pPr>
            <w:r w:rsidRPr="00EF737F">
              <w:rPr>
                <w:rStyle w:val="Strong"/>
                <w:rFonts w:ascii="Arial" w:hAnsi="Arial"/>
                <w:sz w:val="24"/>
                <w:szCs w:val="24"/>
                <w:lang w:val="en-AU"/>
              </w:rPr>
              <w:t>C</w:t>
            </w:r>
            <w:r w:rsidR="00603B2E" w:rsidRPr="00EF737F">
              <w:rPr>
                <w:rStyle w:val="Strong"/>
                <w:rFonts w:ascii="Arial" w:hAnsi="Arial"/>
                <w:sz w:val="24"/>
                <w:szCs w:val="24"/>
                <w:lang w:val="en-AU"/>
              </w:rPr>
              <w:t>ultural c</w:t>
            </w:r>
            <w:r w:rsidRPr="00EF737F">
              <w:rPr>
                <w:rStyle w:val="Strong"/>
                <w:rFonts w:ascii="Arial" w:hAnsi="Arial"/>
                <w:sz w:val="24"/>
                <w:szCs w:val="24"/>
                <w:lang w:val="en-AU"/>
              </w:rPr>
              <w:t>apability development</w:t>
            </w:r>
            <w:r w:rsidRPr="00EF737F">
              <w:rPr>
                <w:rFonts w:ascii="Arial" w:hAnsi="Arial"/>
                <w:sz w:val="24"/>
                <w:szCs w:val="24"/>
                <w:lang w:val="en-AU" w:eastAsia="en-US"/>
              </w:rPr>
              <w:t xml:space="preserve"> </w:t>
            </w:r>
            <w:r w:rsidR="00BF5503" w:rsidRPr="00EF737F">
              <w:rPr>
                <w:rFonts w:ascii="Arial" w:hAnsi="Arial"/>
                <w:sz w:val="24"/>
                <w:szCs w:val="24"/>
                <w:lang w:val="en-AU" w:eastAsia="en-US"/>
              </w:rPr>
              <w:t>t</w:t>
            </w:r>
            <w:r w:rsidRPr="00EF737F">
              <w:rPr>
                <w:rFonts w:ascii="Arial" w:hAnsi="Arial"/>
                <w:sz w:val="24"/>
                <w:szCs w:val="24"/>
                <w:lang w:val="en-AU" w:eastAsia="en-US"/>
              </w:rPr>
              <w:t>hrough its Leadership and Capability functions</w:t>
            </w:r>
            <w:r w:rsidR="00B76B6D" w:rsidRPr="00EF737F">
              <w:rPr>
                <w:rFonts w:ascii="Arial" w:hAnsi="Arial"/>
                <w:sz w:val="24"/>
                <w:szCs w:val="24"/>
                <w:lang w:val="en-AU" w:eastAsia="en-US"/>
              </w:rPr>
              <w:t>.</w:t>
            </w:r>
          </w:p>
        </w:tc>
        <w:tc>
          <w:tcPr>
            <w:tcW w:w="1358" w:type="pct"/>
          </w:tcPr>
          <w:p w14:paraId="4AA9D78A"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The Public Service Commission will support the sector to deliver on their responsibilities to community by embedding cultural capability into the Leadership Competencies for Queensland</w:t>
            </w:r>
            <w:r w:rsidR="00144B9F" w:rsidRPr="00EF737F">
              <w:rPr>
                <w:rFonts w:ascii="Arial" w:hAnsi="Arial"/>
                <w:sz w:val="24"/>
                <w:szCs w:val="24"/>
                <w:lang w:val="en-AU" w:eastAsia="en-US"/>
              </w:rPr>
              <w:t>.</w:t>
            </w:r>
          </w:p>
        </w:tc>
        <w:tc>
          <w:tcPr>
            <w:tcW w:w="1005" w:type="pct"/>
          </w:tcPr>
          <w:p w14:paraId="70BE98F7"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 </w:t>
            </w:r>
          </w:p>
        </w:tc>
        <w:tc>
          <w:tcPr>
            <w:tcW w:w="619" w:type="pct"/>
          </w:tcPr>
          <w:p w14:paraId="5AFF3D5B"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Dec</w:t>
            </w:r>
            <w:r w:rsidR="00E93BB7" w:rsidRPr="00EF737F">
              <w:rPr>
                <w:rFonts w:ascii="Arial" w:hAnsi="Arial"/>
                <w:sz w:val="24"/>
                <w:szCs w:val="24"/>
                <w:lang w:val="en-AU" w:eastAsia="en-US"/>
              </w:rPr>
              <w:t>ember 2025</w:t>
            </w:r>
          </w:p>
        </w:tc>
        <w:tc>
          <w:tcPr>
            <w:tcW w:w="660" w:type="pct"/>
          </w:tcPr>
          <w:p w14:paraId="0CE1AF31"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rPr>
              <w:t>PSC</w:t>
            </w:r>
          </w:p>
        </w:tc>
      </w:tr>
      <w:tr w:rsidR="007E5186" w:rsidRPr="00BB3D9F" w14:paraId="7DE976FA" w14:textId="77777777" w:rsidTr="007646BF">
        <w:trPr>
          <w:trHeight w:val="283"/>
        </w:trPr>
        <w:tc>
          <w:tcPr>
            <w:tcW w:w="1358" w:type="pct"/>
          </w:tcPr>
          <w:p w14:paraId="392FE6E7" w14:textId="77777777" w:rsidR="00936158" w:rsidRPr="00EF737F" w:rsidRDefault="00561CB9" w:rsidP="00936158">
            <w:pPr>
              <w:pStyle w:val="Tabletext"/>
              <w:rPr>
                <w:rStyle w:val="Strong"/>
                <w:rFonts w:ascii="Arial" w:hAnsi="Arial"/>
                <w:sz w:val="24"/>
                <w:szCs w:val="24"/>
                <w:lang w:val="en-AU"/>
              </w:rPr>
            </w:pPr>
            <w:r w:rsidRPr="00EF737F">
              <w:rPr>
                <w:rStyle w:val="Strong"/>
                <w:rFonts w:ascii="Arial" w:hAnsi="Arial"/>
                <w:sz w:val="24"/>
                <w:szCs w:val="24"/>
                <w:lang w:val="en-AU"/>
              </w:rPr>
              <w:t>CHANGED</w:t>
            </w:r>
          </w:p>
          <w:p w14:paraId="7DBA023B" w14:textId="77777777" w:rsidR="00603B2E" w:rsidRPr="00EF737F" w:rsidRDefault="00561CB9" w:rsidP="00936158">
            <w:pPr>
              <w:pStyle w:val="Tabletext"/>
              <w:rPr>
                <w:rStyle w:val="Strong"/>
                <w:rFonts w:ascii="Arial" w:hAnsi="Arial"/>
                <w:i/>
                <w:iCs/>
                <w:sz w:val="24"/>
                <w:szCs w:val="24"/>
                <w:lang w:val="en-AU"/>
              </w:rPr>
            </w:pPr>
            <w:r w:rsidRPr="00EF737F">
              <w:rPr>
                <w:rStyle w:val="Strong"/>
                <w:rFonts w:ascii="Arial" w:hAnsi="Arial"/>
                <w:i/>
                <w:iCs/>
                <w:sz w:val="24"/>
                <w:szCs w:val="24"/>
                <w:lang w:val="en-AU"/>
              </w:rPr>
              <w:t xml:space="preserve">The Public Sector Act 2022 </w:t>
            </w:r>
          </w:p>
          <w:p w14:paraId="63F49B3A" w14:textId="77777777" w:rsidR="00FF20F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I</w:t>
            </w:r>
            <w:r w:rsidR="00936158" w:rsidRPr="00EF737F">
              <w:rPr>
                <w:rFonts w:ascii="Arial" w:hAnsi="Arial"/>
                <w:sz w:val="24"/>
                <w:szCs w:val="24"/>
                <w:lang w:val="en-AU" w:eastAsia="en-US"/>
              </w:rPr>
              <w:t xml:space="preserve">ntroduced the requirement for organisations to undertake an equity </w:t>
            </w:r>
            <w:r w:rsidR="00936158" w:rsidRPr="00EF737F">
              <w:rPr>
                <w:rFonts w:ascii="Arial" w:hAnsi="Arial"/>
                <w:sz w:val="24"/>
                <w:szCs w:val="24"/>
                <w:lang w:val="en-AU" w:eastAsia="en-US"/>
              </w:rPr>
              <w:lastRenderedPageBreak/>
              <w:t>and diversity audit, to meet obligations around equity, diversity, inclusion and respect. The equ</w:t>
            </w:r>
          </w:p>
          <w:p w14:paraId="39F3DB69" w14:textId="77777777" w:rsidR="00603B2E"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 xml:space="preserve">ity and diversity audit requires each organisation to analyse their workforce data, identifying inequities. Organisations are analysing workforce data relating to the representation of their Aboriginal and Torres Strait Islander workforce. </w:t>
            </w:r>
          </w:p>
          <w:p w14:paraId="5B350EBB" w14:textId="77777777" w:rsidR="00936158" w:rsidRPr="00EF737F" w:rsidRDefault="00561CB9" w:rsidP="00936158">
            <w:pPr>
              <w:pStyle w:val="Tabletext"/>
              <w:rPr>
                <w:rStyle w:val="Strong"/>
                <w:rFonts w:ascii="Arial" w:hAnsi="Arial"/>
                <w:sz w:val="24"/>
                <w:szCs w:val="24"/>
                <w:lang w:val="en-AU"/>
              </w:rPr>
            </w:pPr>
            <w:r w:rsidRPr="00EF737F">
              <w:rPr>
                <w:rFonts w:ascii="Arial" w:hAnsi="Arial"/>
                <w:sz w:val="24"/>
                <w:szCs w:val="24"/>
                <w:lang w:val="en-AU" w:eastAsia="en-US"/>
              </w:rPr>
              <w:t xml:space="preserve">Reviewed and introduced a 4% target for Aboriginal and Torres Strait Islander public sector workforce. </w:t>
            </w:r>
          </w:p>
        </w:tc>
        <w:tc>
          <w:tcPr>
            <w:tcW w:w="1358" w:type="pct"/>
          </w:tcPr>
          <w:p w14:paraId="1D82EFA2" w14:textId="77777777" w:rsidR="003C356F" w:rsidRPr="00EF737F" w:rsidRDefault="00561CB9" w:rsidP="007329C8">
            <w:pPr>
              <w:pStyle w:val="Tabletext"/>
              <w:rPr>
                <w:rFonts w:ascii="Arial" w:hAnsi="Arial"/>
                <w:sz w:val="24"/>
                <w:szCs w:val="24"/>
                <w:lang w:val="en-AU"/>
              </w:rPr>
            </w:pPr>
            <w:r w:rsidRPr="00EF737F">
              <w:rPr>
                <w:rFonts w:ascii="Arial" w:hAnsi="Arial"/>
                <w:sz w:val="24"/>
                <w:szCs w:val="24"/>
                <w:lang w:val="en-AU"/>
              </w:rPr>
              <w:lastRenderedPageBreak/>
              <w:t xml:space="preserve">The pay gap for Aboriginal and Torres Strait Islander males and females has narrowed since June 2022. </w:t>
            </w:r>
          </w:p>
          <w:p w14:paraId="432FC935" w14:textId="77777777" w:rsidR="00936158" w:rsidRPr="00EF737F" w:rsidRDefault="00561CB9" w:rsidP="007329C8">
            <w:pPr>
              <w:pStyle w:val="Tabletext"/>
              <w:rPr>
                <w:rFonts w:ascii="Arial" w:hAnsi="Arial"/>
                <w:sz w:val="24"/>
                <w:szCs w:val="24"/>
                <w:lang w:val="en-AU"/>
              </w:rPr>
            </w:pPr>
            <w:r w:rsidRPr="00EF737F">
              <w:rPr>
                <w:rFonts w:ascii="Arial" w:hAnsi="Arial"/>
                <w:sz w:val="24"/>
                <w:szCs w:val="24"/>
                <w:lang w:val="en-AU"/>
              </w:rPr>
              <w:lastRenderedPageBreak/>
              <w:t xml:space="preserve">The Career Pathways program provides opportunities for Aboriginal and Torres Strait Islander employees to progress their careers by being temporarily or permanently appointed to higher duties. </w:t>
            </w:r>
          </w:p>
        </w:tc>
        <w:tc>
          <w:tcPr>
            <w:tcW w:w="1005" w:type="pct"/>
          </w:tcPr>
          <w:p w14:paraId="1B46C84E"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lastRenderedPageBreak/>
              <w:t xml:space="preserve">Equity and diversity audits are undertaken annually, with an action plan to </w:t>
            </w:r>
            <w:r w:rsidRPr="00EF737F">
              <w:rPr>
                <w:rFonts w:ascii="Arial" w:hAnsi="Arial"/>
                <w:sz w:val="24"/>
                <w:szCs w:val="24"/>
                <w:lang w:val="en-AU" w:eastAsia="en-US"/>
              </w:rPr>
              <w:lastRenderedPageBreak/>
              <w:t>address inequities identified.</w:t>
            </w:r>
          </w:p>
        </w:tc>
        <w:tc>
          <w:tcPr>
            <w:tcW w:w="619" w:type="pct"/>
          </w:tcPr>
          <w:p w14:paraId="057F07D8"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lastRenderedPageBreak/>
              <w:t>Annually</w:t>
            </w:r>
          </w:p>
        </w:tc>
        <w:tc>
          <w:tcPr>
            <w:tcW w:w="660" w:type="pct"/>
          </w:tcPr>
          <w:p w14:paraId="755CA316"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rPr>
              <w:t>PSC</w:t>
            </w:r>
          </w:p>
        </w:tc>
      </w:tr>
      <w:tr w:rsidR="007E5186" w:rsidRPr="00BB3D9F" w14:paraId="3E69188E" w14:textId="77777777" w:rsidTr="007646BF">
        <w:trPr>
          <w:trHeight w:val="283"/>
        </w:trPr>
        <w:tc>
          <w:tcPr>
            <w:tcW w:w="1358" w:type="pct"/>
          </w:tcPr>
          <w:p w14:paraId="00865BEC" w14:textId="77777777" w:rsidR="00936158" w:rsidRPr="00EF737F" w:rsidRDefault="00561CB9" w:rsidP="00936158">
            <w:pPr>
              <w:pStyle w:val="Tabletext"/>
              <w:rPr>
                <w:rStyle w:val="Strong"/>
                <w:rFonts w:ascii="Arial" w:hAnsi="Arial"/>
                <w:sz w:val="24"/>
                <w:szCs w:val="24"/>
                <w:lang w:val="en-AU"/>
              </w:rPr>
            </w:pPr>
            <w:r w:rsidRPr="00EF737F">
              <w:rPr>
                <w:rStyle w:val="Strong"/>
                <w:rFonts w:ascii="Arial" w:hAnsi="Arial"/>
                <w:sz w:val="24"/>
                <w:szCs w:val="24"/>
                <w:lang w:val="en-AU"/>
              </w:rPr>
              <w:t>CHANGED</w:t>
            </w:r>
          </w:p>
          <w:p w14:paraId="3D810D07" w14:textId="77777777" w:rsidR="00936158" w:rsidRPr="00EF737F" w:rsidRDefault="00561CB9" w:rsidP="00936158">
            <w:pPr>
              <w:pStyle w:val="Tabletext"/>
              <w:rPr>
                <w:rStyle w:val="Strong"/>
                <w:rFonts w:ascii="Arial" w:hAnsi="Arial"/>
                <w:sz w:val="24"/>
                <w:szCs w:val="24"/>
                <w:lang w:val="en-AU"/>
              </w:rPr>
            </w:pPr>
            <w:r w:rsidRPr="00EF737F">
              <w:rPr>
                <w:rFonts w:ascii="Arial" w:hAnsi="Arial"/>
                <w:b/>
                <w:bCs/>
                <w:sz w:val="24"/>
                <w:szCs w:val="24"/>
                <w:lang w:val="en-AU" w:eastAsia="en-US"/>
              </w:rPr>
              <w:t>Hospital and Health Services</w:t>
            </w:r>
            <w:r w:rsidRPr="00EF737F">
              <w:rPr>
                <w:rStyle w:val="Strong"/>
                <w:rFonts w:ascii="Arial" w:hAnsi="Arial"/>
                <w:sz w:val="24"/>
                <w:szCs w:val="24"/>
                <w:lang w:val="en-AU"/>
              </w:rPr>
              <w:t xml:space="preserve"> (HHS) are legislated through their First Nations Health Equity Strategies</w:t>
            </w:r>
            <w:r w:rsidRPr="00EF737F">
              <w:rPr>
                <w:rFonts w:ascii="Arial" w:hAnsi="Arial"/>
                <w:sz w:val="24"/>
                <w:szCs w:val="24"/>
                <w:lang w:val="en-AU" w:eastAsia="en-US"/>
              </w:rPr>
              <w:t xml:space="preserve"> to ‘actively eliminate racial discrimination and institutional racism within the Service’ and have actions committed to enabling the achievement of this. Monitoring and evaluation of all First Nations Health Equity Strategies are to be made publicly available.</w:t>
            </w:r>
          </w:p>
        </w:tc>
        <w:tc>
          <w:tcPr>
            <w:tcW w:w="1358" w:type="pct"/>
          </w:tcPr>
          <w:p w14:paraId="1ADDAA66" w14:textId="77777777" w:rsidR="001A4810"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HHS have developed their own Health Equity Strategy and implementation plan in line with the Health Equity Framework; based on the local priorities and needs to deliver Health Equity outcomes on:</w:t>
            </w:r>
          </w:p>
          <w:p w14:paraId="44DEDCBA" w14:textId="77777777" w:rsidR="001A4810" w:rsidRPr="00EF737F" w:rsidRDefault="00561CB9" w:rsidP="003D74C1">
            <w:pPr>
              <w:pStyle w:val="Tablebullet"/>
            </w:pPr>
            <w:r w:rsidRPr="00EF737F">
              <w:t>Actively eliminating racial discrimination and institutional racism within the service</w:t>
            </w:r>
          </w:p>
          <w:p w14:paraId="34C6A4F6" w14:textId="77777777" w:rsidR="001A4810" w:rsidRPr="00EF737F" w:rsidRDefault="00561CB9" w:rsidP="003D74C1">
            <w:pPr>
              <w:pStyle w:val="Tablebullet"/>
            </w:pPr>
            <w:r w:rsidRPr="00EF737F">
              <w:t>Increasing access to healthcare services</w:t>
            </w:r>
          </w:p>
          <w:p w14:paraId="43B33F98" w14:textId="77777777" w:rsidR="001A4810" w:rsidRPr="00EF737F" w:rsidRDefault="00561CB9" w:rsidP="003D74C1">
            <w:pPr>
              <w:pStyle w:val="Tablebullet"/>
            </w:pPr>
            <w:r w:rsidRPr="00EF737F">
              <w:t>Delivering sustainable, culturally safe, and responsive healthcare services</w:t>
            </w:r>
          </w:p>
          <w:p w14:paraId="4E9B75F8" w14:textId="77777777" w:rsidR="001A4810" w:rsidRPr="00EF737F" w:rsidRDefault="00561CB9" w:rsidP="003D74C1">
            <w:pPr>
              <w:pStyle w:val="Tablebullet"/>
            </w:pPr>
            <w:r w:rsidRPr="00EF737F">
              <w:t>Influencing the social, cultural, and economic determinants of health</w:t>
            </w:r>
          </w:p>
          <w:p w14:paraId="3D099D6F" w14:textId="77777777" w:rsidR="00936158" w:rsidRPr="00EF737F" w:rsidRDefault="00561CB9" w:rsidP="003D74C1">
            <w:pPr>
              <w:pStyle w:val="Tablebullet"/>
            </w:pPr>
            <w:r w:rsidRPr="00EF737F">
              <w:t xml:space="preserve">Working with Aboriginal and Torres Strait Islander peoples, communities, </w:t>
            </w:r>
            <w:r w:rsidRPr="00EF737F">
              <w:lastRenderedPageBreak/>
              <w:t>organisations to design, deliver, monitor, and review health services.</w:t>
            </w:r>
          </w:p>
        </w:tc>
        <w:tc>
          <w:tcPr>
            <w:tcW w:w="1005" w:type="pct"/>
          </w:tcPr>
          <w:p w14:paraId="34E98C35"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lastRenderedPageBreak/>
              <w:t>HHS need to monitor progress and evaluate effectiveness of their first tranche of First Nations Health Equity Strategies in partnership with community, which will then help to inform the next three-year cycle.</w:t>
            </w:r>
          </w:p>
        </w:tc>
        <w:tc>
          <w:tcPr>
            <w:tcW w:w="619" w:type="pct"/>
          </w:tcPr>
          <w:p w14:paraId="7EB4A1C5"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2023-2025</w:t>
            </w:r>
          </w:p>
        </w:tc>
        <w:tc>
          <w:tcPr>
            <w:tcW w:w="660" w:type="pct"/>
          </w:tcPr>
          <w:p w14:paraId="72AEFE92" w14:textId="77777777" w:rsidR="00E16085" w:rsidRPr="00EF737F" w:rsidRDefault="00561CB9" w:rsidP="00E16085">
            <w:pPr>
              <w:pStyle w:val="Tabletext"/>
              <w:rPr>
                <w:rFonts w:ascii="Arial" w:hAnsi="Arial"/>
                <w:sz w:val="24"/>
                <w:szCs w:val="24"/>
                <w:lang w:val="en-AU" w:eastAsia="en-US"/>
              </w:rPr>
            </w:pPr>
            <w:r w:rsidRPr="00EF737F">
              <w:rPr>
                <w:rFonts w:ascii="Arial" w:hAnsi="Arial"/>
                <w:sz w:val="24"/>
                <w:szCs w:val="24"/>
                <w:lang w:val="en-AU" w:eastAsia="en-US"/>
              </w:rPr>
              <w:t>QH</w:t>
            </w:r>
          </w:p>
        </w:tc>
      </w:tr>
      <w:tr w:rsidR="007E5186" w:rsidRPr="00BB3D9F" w14:paraId="4ACF5022" w14:textId="77777777" w:rsidTr="007646BF">
        <w:trPr>
          <w:trHeight w:val="283"/>
        </w:trPr>
        <w:tc>
          <w:tcPr>
            <w:tcW w:w="1358" w:type="pct"/>
          </w:tcPr>
          <w:p w14:paraId="60DFE09E" w14:textId="77777777" w:rsidR="00936158" w:rsidRPr="00EF737F" w:rsidRDefault="00561CB9" w:rsidP="00936158">
            <w:pPr>
              <w:pStyle w:val="Tabletext"/>
              <w:rPr>
                <w:rStyle w:val="Strong"/>
                <w:rFonts w:ascii="Arial" w:hAnsi="Arial"/>
                <w:sz w:val="24"/>
                <w:szCs w:val="24"/>
                <w:lang w:val="en-AU"/>
              </w:rPr>
            </w:pPr>
            <w:r w:rsidRPr="00EF737F">
              <w:rPr>
                <w:rStyle w:val="Strong"/>
                <w:rFonts w:ascii="Arial" w:hAnsi="Arial"/>
                <w:sz w:val="24"/>
                <w:szCs w:val="24"/>
                <w:lang w:val="en-AU"/>
              </w:rPr>
              <w:t>NEW</w:t>
            </w:r>
          </w:p>
          <w:p w14:paraId="07B8EFDC" w14:textId="77777777" w:rsidR="003B3F4A" w:rsidRPr="00EF737F" w:rsidRDefault="00561CB9" w:rsidP="00936158">
            <w:pPr>
              <w:pStyle w:val="Tabletext"/>
              <w:rPr>
                <w:rStyle w:val="Strong"/>
                <w:rFonts w:ascii="Arial" w:hAnsi="Arial"/>
                <w:sz w:val="24"/>
                <w:szCs w:val="24"/>
                <w:lang w:val="en-AU"/>
              </w:rPr>
            </w:pPr>
            <w:r w:rsidRPr="00EF737F">
              <w:rPr>
                <w:rStyle w:val="Strong"/>
                <w:rFonts w:ascii="Arial" w:hAnsi="Arial"/>
                <w:sz w:val="24"/>
                <w:szCs w:val="24"/>
                <w:lang w:val="en-AU"/>
              </w:rPr>
              <w:t>Anti-Racism Learning And Development Framework</w:t>
            </w:r>
          </w:p>
          <w:p w14:paraId="5CD671F5" w14:textId="77777777" w:rsidR="00936158" w:rsidRPr="00EF737F" w:rsidRDefault="00561CB9" w:rsidP="00936158">
            <w:pPr>
              <w:pStyle w:val="Tabletext"/>
              <w:rPr>
                <w:rStyle w:val="Strong"/>
                <w:rFonts w:ascii="Arial" w:hAnsi="Arial"/>
                <w:sz w:val="24"/>
                <w:szCs w:val="24"/>
                <w:lang w:val="en-AU" w:eastAsia="en-US"/>
              </w:rPr>
            </w:pPr>
            <w:r w:rsidRPr="00EF737F">
              <w:rPr>
                <w:rFonts w:ascii="Arial" w:hAnsi="Arial"/>
                <w:sz w:val="24"/>
                <w:szCs w:val="24"/>
                <w:lang w:val="en-AU" w:eastAsia="en-US"/>
              </w:rPr>
              <w:t>Children’s Health Queensland (CHQ) has partnered with QUT’s leading scholar on race and its interaction with health to develop an anti-racism learning and development framework led by Aboriginal and Torres Strait Islander peoples experience within the health system.</w:t>
            </w:r>
          </w:p>
        </w:tc>
        <w:tc>
          <w:tcPr>
            <w:tcW w:w="1358" w:type="pct"/>
          </w:tcPr>
          <w:p w14:paraId="29DEB632" w14:textId="77777777" w:rsidR="003B3F4A"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CHQ has introduced an Institutional Racism audit into our annual risk and governance schedule. The audit reviews:</w:t>
            </w:r>
          </w:p>
          <w:p w14:paraId="60006F1C" w14:textId="77777777" w:rsidR="003B3F4A" w:rsidRPr="00EF737F" w:rsidRDefault="00561CB9" w:rsidP="003D74C1">
            <w:pPr>
              <w:pStyle w:val="Tablebullet"/>
            </w:pPr>
            <w:r w:rsidRPr="00EF737F">
              <w:t xml:space="preserve">CHQ progress against the “Addressing institutional barriers to health equity for Aboriginal and Torres Strait Islander peoples in Queensland's public </w:t>
            </w:r>
            <w:r w:rsidR="002D102A" w:rsidRPr="00EF737F">
              <w:t>Hospital and Health Services</w:t>
            </w:r>
            <w:r w:rsidRPr="00EF737F">
              <w:t xml:space="preserve">, by Adrian Marrie (Bukal Consultancy Services Pty Ltd)” audit </w:t>
            </w:r>
          </w:p>
          <w:p w14:paraId="0BB361F0" w14:textId="77777777" w:rsidR="003B3F4A" w:rsidRPr="00EF737F" w:rsidRDefault="00561CB9" w:rsidP="003D74C1">
            <w:pPr>
              <w:pStyle w:val="Tablebullet"/>
            </w:pPr>
            <w:r w:rsidRPr="00EF737F">
              <w:t>The experience of Aboriginal and Torres Strait Islander staff according to the Public Service Commission’s annual Working for Queensland survey</w:t>
            </w:r>
          </w:p>
          <w:p w14:paraId="7BC0E2B7" w14:textId="77777777" w:rsidR="00936158" w:rsidRPr="00EF737F" w:rsidRDefault="00561CB9" w:rsidP="003D74C1">
            <w:pPr>
              <w:pStyle w:val="Tablebullet"/>
            </w:pPr>
            <w:r w:rsidRPr="00EF737F">
              <w:t>Responses to consultation about progress against CHQ Health Equity Strategy.</w:t>
            </w:r>
          </w:p>
        </w:tc>
        <w:tc>
          <w:tcPr>
            <w:tcW w:w="1005" w:type="pct"/>
          </w:tcPr>
          <w:p w14:paraId="31C67EF7"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Build the anti-racism learning and development framework as outlined in the first column.</w:t>
            </w:r>
          </w:p>
        </w:tc>
        <w:tc>
          <w:tcPr>
            <w:tcW w:w="619" w:type="pct"/>
          </w:tcPr>
          <w:p w14:paraId="2701A692" w14:textId="77777777" w:rsidR="00936158" w:rsidRPr="00EF737F" w:rsidRDefault="00561CB9" w:rsidP="00936158">
            <w:pPr>
              <w:pStyle w:val="Tabletext"/>
              <w:rPr>
                <w:rFonts w:ascii="Arial" w:hAnsi="Arial"/>
                <w:sz w:val="24"/>
                <w:szCs w:val="24"/>
                <w:lang w:val="en-AU" w:eastAsia="en-US"/>
              </w:rPr>
            </w:pPr>
            <w:r w:rsidRPr="00EF737F">
              <w:rPr>
                <w:rFonts w:ascii="Arial" w:hAnsi="Arial"/>
                <w:sz w:val="24"/>
                <w:szCs w:val="24"/>
                <w:lang w:val="en-AU" w:eastAsia="en-US"/>
              </w:rPr>
              <w:t>18 – 24</w:t>
            </w:r>
            <w:r w:rsidR="00E92D13" w:rsidRPr="00EF737F">
              <w:rPr>
                <w:rFonts w:ascii="Arial" w:hAnsi="Arial"/>
                <w:sz w:val="24"/>
                <w:szCs w:val="24"/>
                <w:lang w:val="en-AU" w:eastAsia="en-US"/>
              </w:rPr>
              <w:t xml:space="preserve"> </w:t>
            </w:r>
            <w:r w:rsidRPr="00EF737F">
              <w:rPr>
                <w:rFonts w:ascii="Arial" w:hAnsi="Arial"/>
                <w:sz w:val="24"/>
                <w:szCs w:val="24"/>
                <w:lang w:val="en-AU" w:eastAsia="en-US"/>
              </w:rPr>
              <w:t>m</w:t>
            </w:r>
            <w:r w:rsidR="00E92D13" w:rsidRPr="00EF737F">
              <w:rPr>
                <w:rFonts w:ascii="Arial" w:hAnsi="Arial"/>
                <w:sz w:val="24"/>
                <w:szCs w:val="24"/>
                <w:lang w:val="en-AU" w:eastAsia="en-US"/>
              </w:rPr>
              <w:t>on</w:t>
            </w:r>
            <w:r w:rsidRPr="00EF737F">
              <w:rPr>
                <w:rFonts w:ascii="Arial" w:hAnsi="Arial"/>
                <w:sz w:val="24"/>
                <w:szCs w:val="24"/>
                <w:lang w:val="en-AU" w:eastAsia="en-US"/>
              </w:rPr>
              <w:t>ths</w:t>
            </w:r>
          </w:p>
        </w:tc>
        <w:tc>
          <w:tcPr>
            <w:tcW w:w="660" w:type="pct"/>
          </w:tcPr>
          <w:p w14:paraId="055FE48B" w14:textId="77777777" w:rsidR="00936158" w:rsidRPr="00EF737F" w:rsidRDefault="00561CB9" w:rsidP="00E16085">
            <w:pPr>
              <w:pStyle w:val="Tabletext"/>
              <w:rPr>
                <w:rFonts w:ascii="Arial" w:hAnsi="Arial"/>
                <w:sz w:val="24"/>
                <w:szCs w:val="24"/>
                <w:lang w:val="en-AU" w:eastAsia="en-US"/>
              </w:rPr>
            </w:pPr>
            <w:r w:rsidRPr="00EF737F">
              <w:rPr>
                <w:rFonts w:ascii="Arial" w:hAnsi="Arial"/>
                <w:sz w:val="24"/>
                <w:szCs w:val="24"/>
                <w:lang w:val="en-AU" w:eastAsia="en-US"/>
              </w:rPr>
              <w:t>QH</w:t>
            </w:r>
          </w:p>
        </w:tc>
      </w:tr>
      <w:tr w:rsidR="007E5186" w:rsidRPr="00BB3D9F" w14:paraId="074BBFD7" w14:textId="77777777" w:rsidTr="007646BF">
        <w:trPr>
          <w:trHeight w:val="283"/>
        </w:trPr>
        <w:tc>
          <w:tcPr>
            <w:tcW w:w="1358" w:type="pct"/>
          </w:tcPr>
          <w:p w14:paraId="0E420591" w14:textId="77777777" w:rsidR="003A0D5B" w:rsidRPr="00EF737F" w:rsidRDefault="00561CB9" w:rsidP="003A0D5B">
            <w:pPr>
              <w:pStyle w:val="Tabletext"/>
              <w:rPr>
                <w:rStyle w:val="Strong"/>
                <w:rFonts w:ascii="Arial" w:hAnsi="Arial"/>
                <w:sz w:val="24"/>
                <w:szCs w:val="24"/>
                <w:lang w:val="en-AU"/>
              </w:rPr>
            </w:pPr>
            <w:r w:rsidRPr="00EF737F">
              <w:rPr>
                <w:rStyle w:val="Strong"/>
                <w:rFonts w:ascii="Arial" w:hAnsi="Arial"/>
                <w:sz w:val="24"/>
                <w:szCs w:val="24"/>
                <w:lang w:val="en-AU"/>
              </w:rPr>
              <w:t>NEW</w:t>
            </w:r>
          </w:p>
          <w:p w14:paraId="15DC3DA8" w14:textId="77777777" w:rsidR="000809AE" w:rsidRPr="00EF737F" w:rsidRDefault="00561CB9" w:rsidP="003A0D5B">
            <w:pPr>
              <w:pStyle w:val="Tabletext"/>
              <w:rPr>
                <w:rStyle w:val="Strong"/>
                <w:rFonts w:ascii="Arial" w:hAnsi="Arial"/>
                <w:sz w:val="24"/>
                <w:szCs w:val="24"/>
                <w:lang w:val="en-AU"/>
              </w:rPr>
            </w:pPr>
            <w:r w:rsidRPr="00EF737F">
              <w:rPr>
                <w:rStyle w:val="Strong"/>
                <w:rFonts w:ascii="Arial" w:hAnsi="Arial"/>
                <w:sz w:val="24"/>
                <w:szCs w:val="24"/>
                <w:lang w:val="en-AU"/>
              </w:rPr>
              <w:t>Aboriginal and Torres Strait Islander Cultural Practice Program (CPP)</w:t>
            </w:r>
          </w:p>
          <w:p w14:paraId="3D360F6D" w14:textId="77777777" w:rsidR="003A0D5B" w:rsidRPr="00EF737F" w:rsidRDefault="00561CB9" w:rsidP="003A0D5B">
            <w:pPr>
              <w:pStyle w:val="Tabletext"/>
              <w:rPr>
                <w:rFonts w:ascii="Arial" w:hAnsi="Arial"/>
                <w:sz w:val="24"/>
                <w:szCs w:val="24"/>
                <w:lang w:val="en-AU" w:eastAsia="en-US"/>
              </w:rPr>
            </w:pPr>
            <w:r w:rsidRPr="00EF737F">
              <w:rPr>
                <w:rFonts w:ascii="Arial" w:hAnsi="Arial"/>
                <w:sz w:val="24"/>
                <w:szCs w:val="24"/>
                <w:lang w:val="en-AU" w:eastAsia="en-US"/>
              </w:rPr>
              <w:t xml:space="preserve">QH and Hospital and Health Services (HHS) report numbers of staff who complete the mandatory two part </w:t>
            </w:r>
            <w:r w:rsidRPr="00EF737F">
              <w:rPr>
                <w:rFonts w:ascii="Arial" w:hAnsi="Arial"/>
                <w:sz w:val="24"/>
                <w:szCs w:val="24"/>
                <w:lang w:val="en-AU" w:eastAsia="en-US"/>
              </w:rPr>
              <w:lastRenderedPageBreak/>
              <w:t>Aboriginal and Torres Strait Islander CPP.</w:t>
            </w:r>
          </w:p>
        </w:tc>
        <w:tc>
          <w:tcPr>
            <w:tcW w:w="1358" w:type="pct"/>
          </w:tcPr>
          <w:p w14:paraId="5DFAA7AE" w14:textId="77777777" w:rsidR="003A0D5B" w:rsidRPr="00EF737F" w:rsidRDefault="00561CB9" w:rsidP="003A0D5B">
            <w:pPr>
              <w:pStyle w:val="Tabletext"/>
              <w:rPr>
                <w:rFonts w:ascii="Arial" w:hAnsi="Arial"/>
                <w:sz w:val="24"/>
                <w:szCs w:val="24"/>
                <w:lang w:val="en-AU" w:eastAsia="en-US"/>
              </w:rPr>
            </w:pPr>
            <w:r w:rsidRPr="00EF737F">
              <w:rPr>
                <w:rFonts w:ascii="Arial" w:hAnsi="Arial"/>
                <w:sz w:val="24"/>
                <w:szCs w:val="24"/>
                <w:lang w:val="en-AU" w:eastAsia="en-US"/>
              </w:rPr>
              <w:lastRenderedPageBreak/>
              <w:t xml:space="preserve">Pre and post training survey’s provides tools for </w:t>
            </w:r>
            <w:r w:rsidR="002662B9" w:rsidRPr="00EF737F">
              <w:rPr>
                <w:rFonts w:ascii="Arial" w:hAnsi="Arial"/>
                <w:sz w:val="24"/>
                <w:szCs w:val="24"/>
                <w:lang w:val="en-AU" w:eastAsia="en-US"/>
              </w:rPr>
              <w:t xml:space="preserve">QH </w:t>
            </w:r>
            <w:r w:rsidRPr="00EF737F">
              <w:rPr>
                <w:rFonts w:ascii="Arial" w:hAnsi="Arial"/>
                <w:sz w:val="24"/>
                <w:szCs w:val="24"/>
                <w:lang w:val="en-AU" w:eastAsia="en-US"/>
              </w:rPr>
              <w:t>and the HHS to identify and eliminate racism, embed, and practice meaningful cultural safety, and support Aboriginal culture and Torres Strait Islander culture.</w:t>
            </w:r>
          </w:p>
        </w:tc>
        <w:tc>
          <w:tcPr>
            <w:tcW w:w="1005" w:type="pct"/>
          </w:tcPr>
          <w:p w14:paraId="73FFAB4E" w14:textId="77777777" w:rsidR="003A0D5B" w:rsidRPr="00EF737F" w:rsidRDefault="00561CB9" w:rsidP="003A0D5B">
            <w:pPr>
              <w:pStyle w:val="Tabletext"/>
              <w:rPr>
                <w:rFonts w:ascii="Arial" w:hAnsi="Arial"/>
                <w:sz w:val="24"/>
                <w:szCs w:val="24"/>
                <w:lang w:val="en-AU" w:eastAsia="en-US"/>
              </w:rPr>
            </w:pPr>
            <w:r w:rsidRPr="00EF737F">
              <w:rPr>
                <w:rFonts w:ascii="Arial" w:hAnsi="Arial"/>
                <w:sz w:val="24"/>
                <w:szCs w:val="24"/>
                <w:lang w:val="en-AU" w:eastAsia="en-US"/>
              </w:rPr>
              <w:t xml:space="preserve">A review of the CPP is under consideration to investigate its currency, its alignment to National and State policy direction. </w:t>
            </w:r>
          </w:p>
        </w:tc>
        <w:tc>
          <w:tcPr>
            <w:tcW w:w="619" w:type="pct"/>
          </w:tcPr>
          <w:p w14:paraId="325BBB29" w14:textId="77777777" w:rsidR="003A0D5B" w:rsidRPr="00EF737F" w:rsidRDefault="00561CB9" w:rsidP="003A0D5B">
            <w:pPr>
              <w:pStyle w:val="Tabletext"/>
              <w:rPr>
                <w:rFonts w:ascii="Arial" w:hAnsi="Arial"/>
                <w:sz w:val="24"/>
                <w:szCs w:val="24"/>
                <w:lang w:val="en-AU" w:eastAsia="en-US"/>
              </w:rPr>
            </w:pPr>
            <w:r w:rsidRPr="00EF737F">
              <w:rPr>
                <w:rFonts w:ascii="Arial" w:hAnsi="Arial"/>
                <w:sz w:val="24"/>
                <w:szCs w:val="24"/>
                <w:lang w:val="en-AU" w:eastAsia="en-US"/>
              </w:rPr>
              <w:t>This will be a staged approach with full completion in 12 months.</w:t>
            </w:r>
          </w:p>
        </w:tc>
        <w:tc>
          <w:tcPr>
            <w:tcW w:w="660" w:type="pct"/>
          </w:tcPr>
          <w:p w14:paraId="0427D60F" w14:textId="77777777" w:rsidR="003A0D5B" w:rsidRPr="00EF737F" w:rsidRDefault="00561CB9" w:rsidP="00E16085">
            <w:pPr>
              <w:pStyle w:val="Tabletext"/>
              <w:rPr>
                <w:rFonts w:ascii="Arial" w:hAnsi="Arial"/>
                <w:sz w:val="24"/>
                <w:szCs w:val="24"/>
                <w:lang w:val="en-AU" w:eastAsia="en-US"/>
              </w:rPr>
            </w:pPr>
            <w:r w:rsidRPr="00EF737F">
              <w:rPr>
                <w:rFonts w:ascii="Arial" w:hAnsi="Arial"/>
                <w:sz w:val="24"/>
                <w:szCs w:val="24"/>
                <w:lang w:val="en-AU" w:eastAsia="en-US"/>
              </w:rPr>
              <w:t>QH</w:t>
            </w:r>
          </w:p>
        </w:tc>
      </w:tr>
      <w:tr w:rsidR="007E5186" w:rsidRPr="00BB3D9F" w14:paraId="2C2B0A2A" w14:textId="77777777" w:rsidTr="007646BF">
        <w:trPr>
          <w:trHeight w:val="283"/>
        </w:trPr>
        <w:tc>
          <w:tcPr>
            <w:tcW w:w="1358" w:type="pct"/>
          </w:tcPr>
          <w:p w14:paraId="000B4C0A" w14:textId="77777777" w:rsidR="003A0D5B" w:rsidRPr="00EF737F" w:rsidRDefault="00561CB9" w:rsidP="003A0D5B">
            <w:pPr>
              <w:pStyle w:val="Tabletext"/>
              <w:rPr>
                <w:rStyle w:val="Strong"/>
                <w:rFonts w:ascii="Arial" w:hAnsi="Arial"/>
                <w:sz w:val="24"/>
                <w:szCs w:val="24"/>
                <w:lang w:val="en-AU"/>
              </w:rPr>
            </w:pPr>
            <w:r w:rsidRPr="00EF737F">
              <w:rPr>
                <w:rStyle w:val="Strong"/>
                <w:rFonts w:ascii="Arial" w:hAnsi="Arial"/>
                <w:sz w:val="24"/>
                <w:szCs w:val="24"/>
                <w:lang w:val="en-AU"/>
              </w:rPr>
              <w:t>NEW</w:t>
            </w:r>
          </w:p>
          <w:p w14:paraId="4C70C033" w14:textId="77777777" w:rsidR="000809AE" w:rsidRPr="00EF737F" w:rsidRDefault="00561CB9" w:rsidP="003A0D5B">
            <w:pPr>
              <w:pStyle w:val="Tabletext"/>
              <w:rPr>
                <w:rStyle w:val="Strong"/>
                <w:rFonts w:ascii="Arial" w:hAnsi="Arial"/>
                <w:sz w:val="24"/>
                <w:szCs w:val="24"/>
                <w:lang w:val="en-AU"/>
              </w:rPr>
            </w:pPr>
            <w:r w:rsidRPr="00EF737F">
              <w:rPr>
                <w:rStyle w:val="Strong"/>
                <w:rFonts w:ascii="Arial" w:hAnsi="Arial"/>
                <w:sz w:val="24"/>
                <w:szCs w:val="24"/>
                <w:lang w:val="en-AU"/>
              </w:rPr>
              <w:t>Cultural Capability training</w:t>
            </w:r>
          </w:p>
          <w:p w14:paraId="1C8A3095" w14:textId="77777777" w:rsidR="003A0D5B" w:rsidRPr="00EF737F" w:rsidRDefault="00561CB9" w:rsidP="003A0D5B">
            <w:pPr>
              <w:pStyle w:val="Tabletext"/>
              <w:rPr>
                <w:rFonts w:ascii="Arial" w:hAnsi="Arial"/>
                <w:sz w:val="24"/>
                <w:szCs w:val="24"/>
                <w:lang w:val="en-AU" w:eastAsia="en-US"/>
              </w:rPr>
            </w:pPr>
            <w:r w:rsidRPr="00EF737F">
              <w:rPr>
                <w:rFonts w:ascii="Arial" w:hAnsi="Arial"/>
                <w:sz w:val="24"/>
                <w:szCs w:val="24"/>
                <w:lang w:val="en-AU" w:eastAsia="en-US"/>
              </w:rPr>
              <w:t xml:space="preserve">Online and face-to-face (4hrs). Both are currently mandatory for </w:t>
            </w:r>
            <w:r w:rsidR="00900A13" w:rsidRPr="00EF737F">
              <w:rPr>
                <w:rFonts w:ascii="Arial" w:hAnsi="Arial"/>
                <w:sz w:val="24"/>
                <w:szCs w:val="24"/>
                <w:lang w:val="en-AU" w:eastAsia="en-US"/>
              </w:rPr>
              <w:t>Children’s Health Queensland (</w:t>
            </w:r>
            <w:r w:rsidRPr="00EF737F">
              <w:rPr>
                <w:rFonts w:ascii="Arial" w:hAnsi="Arial"/>
                <w:sz w:val="24"/>
                <w:szCs w:val="24"/>
                <w:lang w:val="en-AU" w:eastAsia="en-US"/>
              </w:rPr>
              <w:t>CHQ</w:t>
            </w:r>
            <w:r w:rsidR="00900A13" w:rsidRPr="00EF737F">
              <w:rPr>
                <w:rFonts w:ascii="Arial" w:hAnsi="Arial"/>
                <w:sz w:val="24"/>
                <w:szCs w:val="24"/>
                <w:lang w:val="en-AU" w:eastAsia="en-US"/>
              </w:rPr>
              <w:t>)</w:t>
            </w:r>
            <w:r w:rsidRPr="00EF737F">
              <w:rPr>
                <w:rFonts w:ascii="Arial" w:hAnsi="Arial"/>
                <w:sz w:val="24"/>
                <w:szCs w:val="24"/>
                <w:lang w:val="en-AU" w:eastAsia="en-US"/>
              </w:rPr>
              <w:t xml:space="preserve"> employees. </w:t>
            </w:r>
            <w:r w:rsidRPr="00EF737F">
              <w:rPr>
                <w:rFonts w:ascii="Arial" w:hAnsi="Arial"/>
                <w:sz w:val="24"/>
                <w:szCs w:val="24"/>
                <w:lang w:val="en-AU" w:eastAsia="en-US"/>
              </w:rPr>
              <w:br/>
              <w:t xml:space="preserve">CHQ has recruited two Cultural Capability trainers to represent both Aboriginal culture and Torres Strait Islander culture. </w:t>
            </w:r>
          </w:p>
        </w:tc>
        <w:tc>
          <w:tcPr>
            <w:tcW w:w="1358" w:type="pct"/>
          </w:tcPr>
          <w:p w14:paraId="7C769340" w14:textId="77777777" w:rsidR="003A0D5B" w:rsidRPr="00EF737F" w:rsidRDefault="00561CB9" w:rsidP="003A0D5B">
            <w:pPr>
              <w:pStyle w:val="Tabletext"/>
              <w:rPr>
                <w:rFonts w:ascii="Arial" w:hAnsi="Arial"/>
                <w:sz w:val="24"/>
                <w:szCs w:val="24"/>
                <w:lang w:val="en-AU" w:eastAsia="en-US"/>
              </w:rPr>
            </w:pPr>
            <w:r w:rsidRPr="00EF737F">
              <w:rPr>
                <w:rFonts w:ascii="Arial" w:hAnsi="Arial"/>
                <w:sz w:val="24"/>
                <w:szCs w:val="24"/>
                <w:lang w:val="en-AU" w:eastAsia="en-US"/>
              </w:rPr>
              <w:t>CHQ training provides a safe and open environment where dialogue can happen about how we can work together to achieve Health Equity and our how staff can take responsibility for achieving better health outcomes for Aboriginal and Torres Strait Islander communities by sharing research, reshaping communication, and understanding how race and racism has an impact on the way we deliver care.</w:t>
            </w:r>
          </w:p>
        </w:tc>
        <w:tc>
          <w:tcPr>
            <w:tcW w:w="1005" w:type="pct"/>
          </w:tcPr>
          <w:p w14:paraId="6BFBF742" w14:textId="77777777" w:rsidR="003A0D5B" w:rsidRPr="00EF737F" w:rsidRDefault="00561CB9" w:rsidP="003A0D5B">
            <w:pPr>
              <w:pStyle w:val="Tabletext"/>
              <w:rPr>
                <w:rFonts w:ascii="Arial" w:hAnsi="Arial"/>
                <w:sz w:val="24"/>
                <w:szCs w:val="24"/>
                <w:lang w:val="en-AU" w:eastAsia="en-US"/>
              </w:rPr>
            </w:pPr>
            <w:r w:rsidRPr="00EF737F">
              <w:rPr>
                <w:rFonts w:ascii="Arial" w:hAnsi="Arial"/>
                <w:sz w:val="24"/>
                <w:szCs w:val="24"/>
                <w:lang w:val="en-AU" w:eastAsia="en-US"/>
              </w:rPr>
              <w:t>The anti-racism framework will be established to create a foundation to the cultural capability program.</w:t>
            </w:r>
          </w:p>
        </w:tc>
        <w:tc>
          <w:tcPr>
            <w:tcW w:w="619" w:type="pct"/>
          </w:tcPr>
          <w:p w14:paraId="3C49864E" w14:textId="77777777" w:rsidR="003A0D5B" w:rsidRPr="00EF737F" w:rsidRDefault="00561CB9" w:rsidP="003A0D5B">
            <w:pPr>
              <w:pStyle w:val="Tabletext"/>
              <w:rPr>
                <w:rFonts w:ascii="Arial" w:hAnsi="Arial"/>
                <w:sz w:val="24"/>
                <w:szCs w:val="24"/>
                <w:lang w:val="en-AU" w:eastAsia="en-US"/>
              </w:rPr>
            </w:pPr>
            <w:r w:rsidRPr="00EF737F">
              <w:rPr>
                <w:rFonts w:ascii="Arial" w:hAnsi="Arial"/>
                <w:sz w:val="24"/>
                <w:szCs w:val="24"/>
                <w:lang w:val="en-AU" w:eastAsia="en-US"/>
              </w:rPr>
              <w:t>12</w:t>
            </w:r>
            <w:r w:rsidR="00E92D13" w:rsidRPr="00EF737F">
              <w:rPr>
                <w:rFonts w:ascii="Arial" w:hAnsi="Arial"/>
                <w:sz w:val="24"/>
                <w:szCs w:val="24"/>
                <w:lang w:val="en-AU" w:eastAsia="en-US"/>
              </w:rPr>
              <w:t xml:space="preserve"> </w:t>
            </w:r>
            <w:r w:rsidRPr="00EF737F">
              <w:rPr>
                <w:rFonts w:ascii="Arial" w:hAnsi="Arial"/>
                <w:sz w:val="24"/>
                <w:szCs w:val="24"/>
                <w:lang w:val="en-AU" w:eastAsia="en-US"/>
              </w:rPr>
              <w:t>m</w:t>
            </w:r>
            <w:r w:rsidR="00E92D13" w:rsidRPr="00EF737F">
              <w:rPr>
                <w:rFonts w:ascii="Arial" w:hAnsi="Arial"/>
                <w:sz w:val="24"/>
                <w:szCs w:val="24"/>
                <w:lang w:val="en-AU" w:eastAsia="en-US"/>
              </w:rPr>
              <w:t>on</w:t>
            </w:r>
            <w:r w:rsidRPr="00EF737F">
              <w:rPr>
                <w:rFonts w:ascii="Arial" w:hAnsi="Arial"/>
                <w:sz w:val="24"/>
                <w:szCs w:val="24"/>
                <w:lang w:val="en-AU" w:eastAsia="en-US"/>
              </w:rPr>
              <w:t>ths</w:t>
            </w:r>
          </w:p>
        </w:tc>
        <w:tc>
          <w:tcPr>
            <w:tcW w:w="660" w:type="pct"/>
          </w:tcPr>
          <w:p w14:paraId="6BB22464" w14:textId="77777777" w:rsidR="003A0D5B" w:rsidRPr="00EF737F" w:rsidRDefault="00561CB9" w:rsidP="00E16085">
            <w:pPr>
              <w:pStyle w:val="Tabletext"/>
              <w:rPr>
                <w:rFonts w:ascii="Arial" w:hAnsi="Arial"/>
                <w:sz w:val="24"/>
                <w:szCs w:val="24"/>
                <w:lang w:val="en-AU" w:eastAsia="en-US"/>
              </w:rPr>
            </w:pPr>
            <w:r w:rsidRPr="00EF737F">
              <w:rPr>
                <w:rFonts w:ascii="Arial" w:hAnsi="Arial"/>
                <w:sz w:val="24"/>
                <w:szCs w:val="24"/>
                <w:lang w:val="en-AU" w:eastAsia="en-US"/>
              </w:rPr>
              <w:t>QH</w:t>
            </w:r>
          </w:p>
        </w:tc>
      </w:tr>
      <w:tr w:rsidR="007E5186" w:rsidRPr="00BB3D9F" w14:paraId="2E0A0D6B" w14:textId="77777777" w:rsidTr="007646BF">
        <w:trPr>
          <w:trHeight w:val="283"/>
        </w:trPr>
        <w:tc>
          <w:tcPr>
            <w:tcW w:w="1358" w:type="pct"/>
          </w:tcPr>
          <w:p w14:paraId="0A31AE39" w14:textId="77777777" w:rsidR="003A0D5B" w:rsidRPr="00EF737F" w:rsidRDefault="00561CB9" w:rsidP="003A0D5B">
            <w:pPr>
              <w:pStyle w:val="Tabletext"/>
              <w:rPr>
                <w:rStyle w:val="Strong"/>
                <w:rFonts w:ascii="Arial" w:hAnsi="Arial"/>
                <w:sz w:val="24"/>
                <w:szCs w:val="24"/>
                <w:lang w:val="en-AU"/>
              </w:rPr>
            </w:pPr>
            <w:r w:rsidRPr="00EF737F">
              <w:rPr>
                <w:rStyle w:val="Strong"/>
                <w:rFonts w:ascii="Arial" w:hAnsi="Arial"/>
                <w:sz w:val="24"/>
                <w:szCs w:val="24"/>
                <w:lang w:val="en-AU"/>
              </w:rPr>
              <w:t>NEW</w:t>
            </w:r>
          </w:p>
          <w:p w14:paraId="2EF586B1" w14:textId="77777777" w:rsidR="000809AE" w:rsidRPr="00EF737F" w:rsidRDefault="00561CB9" w:rsidP="003A0D5B">
            <w:pPr>
              <w:pStyle w:val="Tabletext"/>
              <w:rPr>
                <w:rFonts w:ascii="Arial" w:hAnsi="Arial"/>
                <w:sz w:val="24"/>
                <w:szCs w:val="24"/>
                <w:lang w:val="en-AU" w:eastAsia="en-US"/>
              </w:rPr>
            </w:pPr>
            <w:r w:rsidRPr="00EF737F">
              <w:rPr>
                <w:rStyle w:val="Strong"/>
                <w:rFonts w:ascii="Arial" w:hAnsi="Arial"/>
                <w:sz w:val="24"/>
                <w:szCs w:val="24"/>
                <w:lang w:val="en-AU"/>
              </w:rPr>
              <w:t>Cultural Practice Program (CPP)</w:t>
            </w:r>
          </w:p>
          <w:p w14:paraId="1C3D00CE" w14:textId="77777777" w:rsidR="000809AE" w:rsidRPr="00EF737F" w:rsidRDefault="00561CB9" w:rsidP="003A0D5B">
            <w:pPr>
              <w:pStyle w:val="Tabletext"/>
              <w:rPr>
                <w:rFonts w:ascii="Arial" w:hAnsi="Arial"/>
                <w:sz w:val="24"/>
                <w:szCs w:val="24"/>
                <w:lang w:val="en-AU" w:eastAsia="en-US"/>
              </w:rPr>
            </w:pPr>
            <w:r w:rsidRPr="00EF737F">
              <w:rPr>
                <w:rFonts w:ascii="Arial" w:hAnsi="Arial"/>
                <w:sz w:val="24"/>
                <w:szCs w:val="24"/>
                <w:lang w:val="en-AU" w:eastAsia="en-US"/>
              </w:rPr>
              <w:t>The CPP is mandatory for Queensland Health staff and there are 2 components:</w:t>
            </w:r>
          </w:p>
          <w:p w14:paraId="6B54A3C5" w14:textId="77777777" w:rsidR="000809AE" w:rsidRPr="00EF737F" w:rsidRDefault="00561CB9" w:rsidP="003D74C1">
            <w:pPr>
              <w:pStyle w:val="Tablebullet"/>
            </w:pPr>
            <w:r w:rsidRPr="00EF737F">
              <w:t>Introductory online</w:t>
            </w:r>
          </w:p>
          <w:p w14:paraId="291B9A9A" w14:textId="77777777" w:rsidR="003A0D5B" w:rsidRPr="00EF737F" w:rsidRDefault="00561CB9" w:rsidP="003D74C1">
            <w:pPr>
              <w:pStyle w:val="Tablebullet"/>
            </w:pPr>
            <w:r w:rsidRPr="00EF737F">
              <w:t>Face to face</w:t>
            </w:r>
            <w:r w:rsidRPr="00EF737F">
              <w:br/>
              <w:t xml:space="preserve">The CPP has capacity to be adjusted to meet local requirements and expectations. </w:t>
            </w:r>
          </w:p>
        </w:tc>
        <w:tc>
          <w:tcPr>
            <w:tcW w:w="1358" w:type="pct"/>
          </w:tcPr>
          <w:p w14:paraId="2306DE4A" w14:textId="77777777" w:rsidR="003A0D5B" w:rsidRPr="00EF737F" w:rsidRDefault="00561CB9" w:rsidP="003A0D5B">
            <w:pPr>
              <w:pStyle w:val="Tabletext"/>
              <w:rPr>
                <w:rFonts w:ascii="Arial" w:hAnsi="Arial"/>
                <w:sz w:val="24"/>
                <w:szCs w:val="24"/>
                <w:lang w:val="en-AU" w:eastAsia="en-US"/>
              </w:rPr>
            </w:pPr>
            <w:r w:rsidRPr="00EF737F">
              <w:rPr>
                <w:rFonts w:ascii="Arial" w:hAnsi="Arial"/>
                <w:sz w:val="24"/>
                <w:szCs w:val="24"/>
                <w:lang w:val="en-AU" w:eastAsia="en-US"/>
              </w:rPr>
              <w:t>The CPP is being reviewed for its currency, alignment to National and State policy direction, and ability to leverage continuous learning into practical actions, and the inclusion of a performance framework to measure benefits and outcomes.</w:t>
            </w:r>
          </w:p>
        </w:tc>
        <w:tc>
          <w:tcPr>
            <w:tcW w:w="1005" w:type="pct"/>
          </w:tcPr>
          <w:p w14:paraId="598A7647" w14:textId="77777777" w:rsidR="003A0D5B" w:rsidRPr="00EF737F" w:rsidRDefault="00561CB9" w:rsidP="003A0D5B">
            <w:pPr>
              <w:pStyle w:val="Tabletext"/>
              <w:rPr>
                <w:rFonts w:ascii="Arial" w:hAnsi="Arial"/>
                <w:sz w:val="24"/>
                <w:szCs w:val="24"/>
                <w:lang w:val="en-AU" w:eastAsia="en-US"/>
              </w:rPr>
            </w:pPr>
            <w:r w:rsidRPr="00EF737F">
              <w:rPr>
                <w:rFonts w:ascii="Arial" w:hAnsi="Arial"/>
                <w:sz w:val="24"/>
                <w:szCs w:val="24"/>
                <w:lang w:val="en-AU" w:eastAsia="en-US"/>
              </w:rPr>
              <w:t>The review of the CPP will also include research into evidence based appropriate adult learning to maximise outcomes to build a culturally capable workforce.</w:t>
            </w:r>
          </w:p>
        </w:tc>
        <w:tc>
          <w:tcPr>
            <w:tcW w:w="619" w:type="pct"/>
          </w:tcPr>
          <w:p w14:paraId="2FE860E1" w14:textId="77777777" w:rsidR="003A0D5B" w:rsidRPr="00EF737F" w:rsidRDefault="00561CB9" w:rsidP="003A0D5B">
            <w:pPr>
              <w:pStyle w:val="Tabletext"/>
              <w:rPr>
                <w:rFonts w:ascii="Arial" w:hAnsi="Arial"/>
                <w:sz w:val="24"/>
                <w:szCs w:val="24"/>
                <w:lang w:val="en-AU" w:eastAsia="en-US"/>
              </w:rPr>
            </w:pPr>
            <w:r w:rsidRPr="00EF737F">
              <w:rPr>
                <w:rFonts w:ascii="Arial" w:hAnsi="Arial"/>
                <w:sz w:val="24"/>
                <w:szCs w:val="24"/>
                <w:lang w:val="en-AU" w:eastAsia="en-US"/>
              </w:rPr>
              <w:t>This will be a staged approach with full completion in 12 months</w:t>
            </w:r>
          </w:p>
        </w:tc>
        <w:tc>
          <w:tcPr>
            <w:tcW w:w="660" w:type="pct"/>
          </w:tcPr>
          <w:p w14:paraId="00D95E7A" w14:textId="77777777" w:rsidR="003A0D5B" w:rsidRPr="00EF737F" w:rsidRDefault="00561CB9" w:rsidP="007E0B91">
            <w:pPr>
              <w:pStyle w:val="Tabletext"/>
              <w:rPr>
                <w:rFonts w:ascii="Arial" w:hAnsi="Arial"/>
                <w:sz w:val="24"/>
                <w:szCs w:val="24"/>
                <w:lang w:val="en-AU" w:eastAsia="en-US"/>
              </w:rPr>
            </w:pPr>
            <w:r w:rsidRPr="00EF737F">
              <w:rPr>
                <w:rFonts w:ascii="Arial" w:hAnsi="Arial"/>
                <w:sz w:val="24"/>
                <w:szCs w:val="24"/>
                <w:lang w:val="en-AU" w:eastAsia="en-US"/>
              </w:rPr>
              <w:t>QH</w:t>
            </w:r>
          </w:p>
        </w:tc>
      </w:tr>
      <w:tr w:rsidR="007E5186" w:rsidRPr="00BB3D9F" w14:paraId="7F2CB5E0" w14:textId="77777777" w:rsidTr="007646BF">
        <w:trPr>
          <w:trHeight w:val="283"/>
        </w:trPr>
        <w:tc>
          <w:tcPr>
            <w:tcW w:w="1358" w:type="pct"/>
          </w:tcPr>
          <w:p w14:paraId="52B183F5" w14:textId="77777777" w:rsidR="003A0D5B" w:rsidRPr="00EF737F" w:rsidRDefault="00561CB9" w:rsidP="003A0D5B">
            <w:pPr>
              <w:pStyle w:val="Tabletext"/>
              <w:rPr>
                <w:rStyle w:val="Strong"/>
                <w:rFonts w:ascii="Arial" w:hAnsi="Arial"/>
                <w:sz w:val="24"/>
                <w:szCs w:val="24"/>
                <w:lang w:val="en-AU"/>
              </w:rPr>
            </w:pPr>
            <w:r w:rsidRPr="00EF737F">
              <w:rPr>
                <w:rStyle w:val="Strong"/>
                <w:rFonts w:ascii="Arial" w:hAnsi="Arial"/>
                <w:sz w:val="24"/>
                <w:szCs w:val="24"/>
                <w:lang w:val="en-AU"/>
              </w:rPr>
              <w:t>NEW</w:t>
            </w:r>
          </w:p>
          <w:p w14:paraId="7F203B49" w14:textId="77777777" w:rsidR="003A0D5B" w:rsidRPr="00EF737F" w:rsidRDefault="00561CB9" w:rsidP="003A0D5B">
            <w:pPr>
              <w:pStyle w:val="Tabletext"/>
              <w:rPr>
                <w:rFonts w:ascii="Arial" w:hAnsi="Arial"/>
                <w:sz w:val="24"/>
                <w:szCs w:val="24"/>
                <w:lang w:val="en-AU" w:eastAsia="en-US"/>
              </w:rPr>
            </w:pPr>
            <w:r w:rsidRPr="00EF737F">
              <w:rPr>
                <w:rStyle w:val="Strong"/>
                <w:rFonts w:ascii="Arial" w:hAnsi="Arial"/>
                <w:sz w:val="24"/>
                <w:szCs w:val="24"/>
                <w:lang w:val="en-AU"/>
              </w:rPr>
              <w:t>IUIH’s ‘Ways’ cultural induction program</w:t>
            </w:r>
            <w:r w:rsidRPr="00EF737F">
              <w:rPr>
                <w:rFonts w:ascii="Arial" w:hAnsi="Arial"/>
                <w:sz w:val="24"/>
                <w:szCs w:val="24"/>
                <w:lang w:val="en-AU" w:eastAsia="en-US"/>
              </w:rPr>
              <w:t xml:space="preserve"> </w:t>
            </w:r>
          </w:p>
        </w:tc>
        <w:tc>
          <w:tcPr>
            <w:tcW w:w="1358" w:type="pct"/>
          </w:tcPr>
          <w:p w14:paraId="128F499F" w14:textId="77777777" w:rsidR="003A0D5B" w:rsidRPr="00EF737F" w:rsidRDefault="00561CB9" w:rsidP="003A0D5B">
            <w:pPr>
              <w:pStyle w:val="Tabletext"/>
              <w:rPr>
                <w:rFonts w:ascii="Arial" w:hAnsi="Arial"/>
                <w:sz w:val="24"/>
                <w:szCs w:val="24"/>
                <w:lang w:val="en-AU" w:eastAsia="en-US"/>
              </w:rPr>
            </w:pPr>
            <w:r w:rsidRPr="00EF737F">
              <w:rPr>
                <w:rFonts w:ascii="Arial" w:hAnsi="Arial"/>
                <w:sz w:val="24"/>
                <w:szCs w:val="24"/>
                <w:lang w:val="en-AU" w:eastAsia="en-US"/>
              </w:rPr>
              <w:t xml:space="preserve">A&amp;TSICCHO cultural induction program provides a community-controlled view on cultural safety and introduces staff to the A&amp;TSICCHO </w:t>
            </w:r>
            <w:r w:rsidRPr="00EF737F">
              <w:rPr>
                <w:rFonts w:ascii="Arial" w:hAnsi="Arial"/>
                <w:sz w:val="24"/>
                <w:szCs w:val="24"/>
                <w:lang w:val="en-AU" w:eastAsia="en-US"/>
              </w:rPr>
              <w:lastRenderedPageBreak/>
              <w:t>model of care and encourages staff to create integrated solutions.</w:t>
            </w:r>
          </w:p>
        </w:tc>
        <w:tc>
          <w:tcPr>
            <w:tcW w:w="1005" w:type="pct"/>
          </w:tcPr>
          <w:p w14:paraId="1E081408" w14:textId="77777777" w:rsidR="003A0D5B" w:rsidRPr="00EF737F" w:rsidRDefault="00561CB9" w:rsidP="003A0D5B">
            <w:pPr>
              <w:pStyle w:val="Tabletext"/>
              <w:rPr>
                <w:rFonts w:ascii="Arial" w:hAnsi="Arial"/>
                <w:sz w:val="24"/>
                <w:szCs w:val="24"/>
                <w:lang w:val="en-AU" w:eastAsia="en-US"/>
              </w:rPr>
            </w:pPr>
            <w:r w:rsidRPr="00EF737F">
              <w:rPr>
                <w:rFonts w:ascii="Arial" w:hAnsi="Arial"/>
                <w:sz w:val="24"/>
                <w:szCs w:val="24"/>
                <w:lang w:val="en-AU" w:eastAsia="en-US"/>
              </w:rPr>
              <w:lastRenderedPageBreak/>
              <w:t xml:space="preserve">Continue as planned </w:t>
            </w:r>
          </w:p>
        </w:tc>
        <w:tc>
          <w:tcPr>
            <w:tcW w:w="619" w:type="pct"/>
          </w:tcPr>
          <w:p w14:paraId="36F54462" w14:textId="77777777" w:rsidR="003A0D5B" w:rsidRPr="00EF737F" w:rsidRDefault="00561CB9" w:rsidP="003A0D5B">
            <w:pPr>
              <w:pStyle w:val="Tabletext"/>
              <w:rPr>
                <w:rFonts w:ascii="Arial" w:hAnsi="Arial"/>
                <w:sz w:val="24"/>
                <w:szCs w:val="24"/>
                <w:lang w:val="en-AU" w:eastAsia="en-US"/>
              </w:rPr>
            </w:pPr>
            <w:r w:rsidRPr="00EF737F">
              <w:rPr>
                <w:rFonts w:ascii="Arial" w:hAnsi="Arial"/>
                <w:sz w:val="24"/>
                <w:szCs w:val="24"/>
                <w:lang w:val="en-AU" w:eastAsia="en-US"/>
              </w:rPr>
              <w:t>12</w:t>
            </w:r>
            <w:r w:rsidR="00E92D13" w:rsidRPr="00EF737F">
              <w:rPr>
                <w:rFonts w:ascii="Arial" w:hAnsi="Arial"/>
                <w:sz w:val="24"/>
                <w:szCs w:val="24"/>
                <w:lang w:val="en-AU" w:eastAsia="en-US"/>
              </w:rPr>
              <w:t xml:space="preserve"> </w:t>
            </w:r>
            <w:r w:rsidRPr="00EF737F">
              <w:rPr>
                <w:rFonts w:ascii="Arial" w:hAnsi="Arial"/>
                <w:sz w:val="24"/>
                <w:szCs w:val="24"/>
                <w:lang w:val="en-AU" w:eastAsia="en-US"/>
              </w:rPr>
              <w:t>m</w:t>
            </w:r>
            <w:r w:rsidR="00E92D13" w:rsidRPr="00EF737F">
              <w:rPr>
                <w:rFonts w:ascii="Arial" w:hAnsi="Arial"/>
                <w:sz w:val="24"/>
                <w:szCs w:val="24"/>
                <w:lang w:val="en-AU" w:eastAsia="en-US"/>
              </w:rPr>
              <w:t>on</w:t>
            </w:r>
            <w:r w:rsidRPr="00EF737F">
              <w:rPr>
                <w:rFonts w:ascii="Arial" w:hAnsi="Arial"/>
                <w:sz w:val="24"/>
                <w:szCs w:val="24"/>
                <w:lang w:val="en-AU" w:eastAsia="en-US"/>
              </w:rPr>
              <w:t>ths</w:t>
            </w:r>
          </w:p>
        </w:tc>
        <w:tc>
          <w:tcPr>
            <w:tcW w:w="660" w:type="pct"/>
          </w:tcPr>
          <w:p w14:paraId="7A4D3665" w14:textId="77777777" w:rsidR="003A0D5B" w:rsidRPr="00EF737F" w:rsidRDefault="00561CB9" w:rsidP="007E0B91">
            <w:pPr>
              <w:pStyle w:val="Tabletext"/>
              <w:rPr>
                <w:rFonts w:ascii="Arial" w:hAnsi="Arial"/>
                <w:sz w:val="24"/>
                <w:szCs w:val="24"/>
                <w:lang w:val="en-AU" w:eastAsia="en-US"/>
              </w:rPr>
            </w:pPr>
            <w:r w:rsidRPr="00EF737F">
              <w:rPr>
                <w:rFonts w:ascii="Arial" w:hAnsi="Arial"/>
                <w:sz w:val="24"/>
                <w:szCs w:val="24"/>
                <w:lang w:val="en-AU" w:eastAsia="en-US"/>
              </w:rPr>
              <w:t>QH</w:t>
            </w:r>
          </w:p>
        </w:tc>
      </w:tr>
      <w:tr w:rsidR="007E5186" w:rsidRPr="00BB3D9F" w14:paraId="1D05FE53" w14:textId="77777777" w:rsidTr="007646BF">
        <w:trPr>
          <w:trHeight w:val="283"/>
        </w:trPr>
        <w:tc>
          <w:tcPr>
            <w:tcW w:w="1358" w:type="pct"/>
          </w:tcPr>
          <w:p w14:paraId="714A55DF" w14:textId="77777777" w:rsidR="003A0D5B" w:rsidRPr="00EF737F" w:rsidRDefault="00561CB9" w:rsidP="003A0D5B">
            <w:pPr>
              <w:pStyle w:val="Tabletext"/>
              <w:rPr>
                <w:rStyle w:val="Strong"/>
                <w:rFonts w:ascii="Arial" w:hAnsi="Arial"/>
                <w:sz w:val="24"/>
                <w:szCs w:val="24"/>
                <w:lang w:val="en-AU"/>
              </w:rPr>
            </w:pPr>
            <w:r w:rsidRPr="00EF737F">
              <w:rPr>
                <w:rStyle w:val="Strong"/>
                <w:rFonts w:ascii="Arial" w:hAnsi="Arial"/>
                <w:sz w:val="24"/>
                <w:szCs w:val="24"/>
                <w:lang w:val="en-AU"/>
              </w:rPr>
              <w:t>NEW</w:t>
            </w:r>
          </w:p>
          <w:p w14:paraId="4BCD43D2" w14:textId="77777777" w:rsidR="0039732B" w:rsidRPr="00EF737F" w:rsidRDefault="00561CB9" w:rsidP="003A0D5B">
            <w:pPr>
              <w:pStyle w:val="Tabletext"/>
              <w:rPr>
                <w:rStyle w:val="Strong"/>
                <w:rFonts w:ascii="Arial" w:hAnsi="Arial"/>
                <w:sz w:val="24"/>
                <w:szCs w:val="24"/>
                <w:lang w:val="en-AU"/>
              </w:rPr>
            </w:pPr>
            <w:r w:rsidRPr="00EF737F">
              <w:rPr>
                <w:rStyle w:val="Strong"/>
                <w:rFonts w:ascii="Arial" w:hAnsi="Arial"/>
                <w:sz w:val="24"/>
                <w:szCs w:val="24"/>
                <w:lang w:val="en-AU"/>
              </w:rPr>
              <w:t>Ryan’s Rule communication and resources for First Nations peoples</w:t>
            </w:r>
          </w:p>
          <w:p w14:paraId="1CAFBA37" w14:textId="77777777" w:rsidR="003A0D5B" w:rsidRPr="00EF737F" w:rsidRDefault="00561CB9" w:rsidP="003A0D5B">
            <w:pPr>
              <w:pStyle w:val="Tabletext"/>
              <w:rPr>
                <w:rFonts w:ascii="Arial" w:hAnsi="Arial"/>
                <w:sz w:val="24"/>
                <w:szCs w:val="24"/>
                <w:lang w:val="en-AU" w:eastAsia="en-US"/>
              </w:rPr>
            </w:pPr>
            <w:r w:rsidRPr="00EF737F">
              <w:rPr>
                <w:rFonts w:ascii="Arial" w:hAnsi="Arial"/>
                <w:sz w:val="24"/>
                <w:szCs w:val="24"/>
                <w:lang w:val="en-AU" w:eastAsia="en-US"/>
              </w:rPr>
              <w:t xml:space="preserve">Clinical Excellence Queensland in </w:t>
            </w:r>
            <w:r w:rsidR="002D102A" w:rsidRPr="00EF737F">
              <w:rPr>
                <w:rFonts w:ascii="Arial" w:hAnsi="Arial"/>
                <w:sz w:val="24"/>
                <w:szCs w:val="24"/>
                <w:lang w:val="en-AU" w:eastAsia="en-US"/>
              </w:rPr>
              <w:t>QH</w:t>
            </w:r>
            <w:r w:rsidRPr="00EF737F">
              <w:rPr>
                <w:rFonts w:ascii="Arial" w:hAnsi="Arial"/>
                <w:sz w:val="24"/>
                <w:szCs w:val="24"/>
                <w:lang w:val="en-AU" w:eastAsia="en-US"/>
              </w:rPr>
              <w:t xml:space="preserve"> is developing culturally appropriate Ryan’s Rule communication and resources for First Nations peoples. With the high rate of potentially avoidable deaths in care for Aboriginal and Torres Strait Islander people, revising and promoting the existing resources and developing new materials to promote Ryan’s Rule among this audience group is considered a priority.</w:t>
            </w:r>
          </w:p>
        </w:tc>
        <w:tc>
          <w:tcPr>
            <w:tcW w:w="1358" w:type="pct"/>
          </w:tcPr>
          <w:p w14:paraId="1C878B2D" w14:textId="77777777" w:rsidR="0039732B" w:rsidRPr="00EF737F" w:rsidRDefault="00561CB9" w:rsidP="003A0D5B">
            <w:pPr>
              <w:pStyle w:val="Tabletext"/>
              <w:rPr>
                <w:rFonts w:ascii="Arial" w:hAnsi="Arial"/>
                <w:sz w:val="24"/>
                <w:szCs w:val="24"/>
                <w:lang w:val="en-AU" w:eastAsia="en-US"/>
              </w:rPr>
            </w:pPr>
            <w:r w:rsidRPr="00EF737F">
              <w:rPr>
                <w:rFonts w:ascii="Arial" w:hAnsi="Arial"/>
                <w:sz w:val="24"/>
                <w:szCs w:val="24"/>
                <w:lang w:val="en-AU" w:eastAsia="en-US"/>
              </w:rPr>
              <w:t xml:space="preserve">Engagement with the Ryan’s Rule Working group and </w:t>
            </w:r>
            <w:r w:rsidR="002D102A" w:rsidRPr="00EF737F">
              <w:rPr>
                <w:rFonts w:ascii="Arial" w:hAnsi="Arial"/>
                <w:sz w:val="24"/>
                <w:szCs w:val="24"/>
                <w:lang w:val="en-AU" w:eastAsia="en-US"/>
              </w:rPr>
              <w:t>Hospital and Health Services</w:t>
            </w:r>
            <w:r w:rsidRPr="00EF737F">
              <w:rPr>
                <w:rFonts w:ascii="Arial" w:hAnsi="Arial"/>
                <w:sz w:val="24"/>
                <w:szCs w:val="24"/>
                <w:lang w:val="en-AU" w:eastAsia="en-US"/>
              </w:rPr>
              <w:t xml:space="preserve">’s communications colleagues for advice on most effective and existing communication channels for Aboriginal and Torres Strait Islander patients, families, and health partners. </w:t>
            </w:r>
          </w:p>
          <w:p w14:paraId="16F303DC" w14:textId="77777777" w:rsidR="0039732B" w:rsidRPr="00EF737F" w:rsidRDefault="00561CB9" w:rsidP="003A0D5B">
            <w:pPr>
              <w:pStyle w:val="Tabletext"/>
              <w:rPr>
                <w:rFonts w:ascii="Arial" w:hAnsi="Arial"/>
                <w:sz w:val="24"/>
                <w:szCs w:val="24"/>
                <w:lang w:val="en-AU" w:eastAsia="en-US"/>
              </w:rPr>
            </w:pPr>
            <w:r w:rsidRPr="00EF737F">
              <w:rPr>
                <w:rFonts w:ascii="Arial" w:hAnsi="Arial"/>
                <w:sz w:val="24"/>
                <w:szCs w:val="24"/>
                <w:lang w:val="en-AU" w:eastAsia="en-US"/>
              </w:rPr>
              <w:t xml:space="preserve">Aboriginal and Torres Strait Islander liaison officers, Health Workers and Health Practitioners, Patient liaison officers, local patient safety representatives will be consulted. </w:t>
            </w:r>
          </w:p>
          <w:p w14:paraId="03E7BF7B" w14:textId="77777777" w:rsidR="003A0D5B" w:rsidRPr="00EF737F" w:rsidRDefault="00561CB9" w:rsidP="003A0D5B">
            <w:pPr>
              <w:pStyle w:val="Tabletext"/>
              <w:rPr>
                <w:rFonts w:ascii="Arial" w:hAnsi="Arial"/>
                <w:sz w:val="24"/>
                <w:szCs w:val="24"/>
                <w:lang w:val="en-AU" w:eastAsia="en-US"/>
              </w:rPr>
            </w:pPr>
            <w:r w:rsidRPr="00EF737F">
              <w:rPr>
                <w:rFonts w:ascii="Arial" w:hAnsi="Arial"/>
                <w:sz w:val="24"/>
                <w:szCs w:val="24"/>
                <w:lang w:val="en-AU" w:eastAsia="en-US"/>
              </w:rPr>
              <w:t>Develop and share endorsed resources and evaluate uptake and engagement by health partners as well as awareness and confidence levels for Aboriginal and Torres Strait Islander patients and families.</w:t>
            </w:r>
          </w:p>
        </w:tc>
        <w:tc>
          <w:tcPr>
            <w:tcW w:w="1005" w:type="pct"/>
          </w:tcPr>
          <w:p w14:paraId="6CA979C5" w14:textId="77777777" w:rsidR="003A0D5B" w:rsidRPr="00EF737F" w:rsidRDefault="00561CB9" w:rsidP="003A0D5B">
            <w:pPr>
              <w:pStyle w:val="Tabletext"/>
              <w:rPr>
                <w:rFonts w:ascii="Arial" w:hAnsi="Arial"/>
                <w:sz w:val="24"/>
                <w:szCs w:val="24"/>
                <w:lang w:val="en-AU" w:eastAsia="en-US"/>
              </w:rPr>
            </w:pPr>
            <w:r w:rsidRPr="00EF737F">
              <w:rPr>
                <w:rFonts w:ascii="Arial" w:hAnsi="Arial"/>
                <w:sz w:val="24"/>
                <w:szCs w:val="24"/>
                <w:lang w:val="en-AU" w:eastAsia="en-US"/>
              </w:rPr>
              <w:t>Aboriginal and Torres Strait Islander Queenslanders are empowered to use Ryan’s Rule when they feel it is necessary to raise their concerns and strengthen the lines of communication between patients and carers admitted in hospital and their care team.</w:t>
            </w:r>
          </w:p>
        </w:tc>
        <w:tc>
          <w:tcPr>
            <w:tcW w:w="619" w:type="pct"/>
          </w:tcPr>
          <w:p w14:paraId="3CB15B39" w14:textId="77777777" w:rsidR="003A0D5B" w:rsidRPr="00EF737F" w:rsidRDefault="00561CB9" w:rsidP="003A0D5B">
            <w:pPr>
              <w:pStyle w:val="Tabletext"/>
              <w:rPr>
                <w:rFonts w:ascii="Arial" w:hAnsi="Arial"/>
                <w:sz w:val="24"/>
                <w:szCs w:val="24"/>
                <w:lang w:val="en-AU" w:eastAsia="en-US"/>
              </w:rPr>
            </w:pPr>
            <w:r w:rsidRPr="00EF737F">
              <w:rPr>
                <w:rFonts w:ascii="Arial" w:hAnsi="Arial"/>
                <w:sz w:val="24"/>
                <w:szCs w:val="24"/>
                <w:lang w:val="en-AU" w:eastAsia="en-US"/>
              </w:rPr>
              <w:t>12 months</w:t>
            </w:r>
          </w:p>
        </w:tc>
        <w:tc>
          <w:tcPr>
            <w:tcW w:w="660" w:type="pct"/>
          </w:tcPr>
          <w:p w14:paraId="7B057FD5" w14:textId="77777777" w:rsidR="003A0D5B" w:rsidRPr="00EF737F" w:rsidRDefault="00561CB9" w:rsidP="007E0B91">
            <w:pPr>
              <w:pStyle w:val="Tabletext"/>
              <w:rPr>
                <w:rFonts w:ascii="Arial" w:hAnsi="Arial"/>
                <w:sz w:val="24"/>
                <w:szCs w:val="24"/>
                <w:lang w:val="en-AU" w:eastAsia="en-US"/>
              </w:rPr>
            </w:pPr>
            <w:r w:rsidRPr="00EF737F">
              <w:rPr>
                <w:rFonts w:ascii="Arial" w:hAnsi="Arial"/>
                <w:sz w:val="24"/>
                <w:szCs w:val="24"/>
                <w:lang w:val="en-AU" w:eastAsia="en-US"/>
              </w:rPr>
              <w:t>QH</w:t>
            </w:r>
          </w:p>
        </w:tc>
      </w:tr>
      <w:tr w:rsidR="007E5186" w:rsidRPr="00BB3D9F" w14:paraId="174F46A0" w14:textId="77777777" w:rsidTr="007646BF">
        <w:trPr>
          <w:trHeight w:val="283"/>
        </w:trPr>
        <w:tc>
          <w:tcPr>
            <w:tcW w:w="1358" w:type="pct"/>
          </w:tcPr>
          <w:p w14:paraId="09FA7805" w14:textId="77777777" w:rsidR="003A0D5B" w:rsidRPr="00EF737F" w:rsidRDefault="00561CB9" w:rsidP="003A0D5B">
            <w:pPr>
              <w:pStyle w:val="Tabletext"/>
              <w:rPr>
                <w:rStyle w:val="Strong"/>
                <w:rFonts w:ascii="Arial" w:hAnsi="Arial"/>
                <w:sz w:val="24"/>
                <w:szCs w:val="24"/>
                <w:lang w:val="en-AU"/>
              </w:rPr>
            </w:pPr>
            <w:r w:rsidRPr="00EF737F">
              <w:rPr>
                <w:rStyle w:val="Strong"/>
                <w:rFonts w:ascii="Arial" w:hAnsi="Arial"/>
                <w:sz w:val="24"/>
                <w:szCs w:val="24"/>
                <w:lang w:val="en-AU"/>
              </w:rPr>
              <w:t>NEW</w:t>
            </w:r>
          </w:p>
          <w:p w14:paraId="68DAFE54" w14:textId="77777777" w:rsidR="003A0D5B" w:rsidRPr="00EF737F" w:rsidRDefault="00561CB9" w:rsidP="003A0D5B">
            <w:pPr>
              <w:pStyle w:val="Tabletext"/>
              <w:rPr>
                <w:rFonts w:ascii="Arial" w:hAnsi="Arial"/>
                <w:sz w:val="24"/>
                <w:szCs w:val="24"/>
                <w:lang w:val="en-AU" w:eastAsia="en-US"/>
              </w:rPr>
            </w:pPr>
            <w:r w:rsidRPr="00EF737F">
              <w:rPr>
                <w:rStyle w:val="Strong"/>
                <w:rFonts w:ascii="Arial" w:hAnsi="Arial"/>
                <w:sz w:val="24"/>
                <w:szCs w:val="24"/>
                <w:lang w:val="en-AU"/>
              </w:rPr>
              <w:t>Queensland Health First Nations Workforce Enhancement Incentive</w:t>
            </w:r>
          </w:p>
        </w:tc>
        <w:tc>
          <w:tcPr>
            <w:tcW w:w="1358" w:type="pct"/>
          </w:tcPr>
          <w:p w14:paraId="345BC44B" w14:textId="77777777" w:rsidR="003A0D5B" w:rsidRPr="00EF737F" w:rsidRDefault="00561CB9" w:rsidP="003A0D5B">
            <w:pPr>
              <w:pStyle w:val="Tabletext"/>
              <w:rPr>
                <w:rFonts w:ascii="Arial" w:hAnsi="Arial"/>
                <w:sz w:val="24"/>
                <w:szCs w:val="24"/>
                <w:lang w:val="en-AU" w:eastAsia="en-US"/>
              </w:rPr>
            </w:pPr>
            <w:r w:rsidRPr="00EF737F">
              <w:rPr>
                <w:rFonts w:ascii="Arial" w:hAnsi="Arial"/>
                <w:sz w:val="24"/>
                <w:szCs w:val="24"/>
                <w:lang w:val="en-AU" w:eastAsia="en-US"/>
              </w:rPr>
              <w:t xml:space="preserve">$3.5 million over two years to sustainably develop First Nations Health workforce to improve First Nations consumers experience in the Health System. </w:t>
            </w:r>
          </w:p>
        </w:tc>
        <w:tc>
          <w:tcPr>
            <w:tcW w:w="1005" w:type="pct"/>
          </w:tcPr>
          <w:p w14:paraId="3F863AAD" w14:textId="77777777" w:rsidR="003A0D5B" w:rsidRPr="00EF737F" w:rsidRDefault="00561CB9" w:rsidP="003A0D5B">
            <w:pPr>
              <w:pStyle w:val="Tabletext"/>
              <w:rPr>
                <w:rFonts w:ascii="Arial" w:hAnsi="Arial"/>
                <w:sz w:val="24"/>
                <w:szCs w:val="24"/>
                <w:lang w:val="en-AU" w:eastAsia="en-US"/>
              </w:rPr>
            </w:pPr>
            <w:r w:rsidRPr="00EF737F">
              <w:rPr>
                <w:rFonts w:ascii="Arial" w:hAnsi="Arial"/>
                <w:sz w:val="24"/>
                <w:szCs w:val="24"/>
                <w:lang w:val="en-AU" w:eastAsia="en-US"/>
              </w:rPr>
              <w:t xml:space="preserve">Actions under development </w:t>
            </w:r>
          </w:p>
        </w:tc>
        <w:tc>
          <w:tcPr>
            <w:tcW w:w="619" w:type="pct"/>
          </w:tcPr>
          <w:p w14:paraId="1B85D8FD" w14:textId="77777777" w:rsidR="003A0D5B" w:rsidRPr="00EF737F" w:rsidRDefault="00561CB9" w:rsidP="003A0D5B">
            <w:pPr>
              <w:pStyle w:val="Tabletext"/>
              <w:rPr>
                <w:rFonts w:ascii="Arial" w:hAnsi="Arial"/>
                <w:sz w:val="24"/>
                <w:szCs w:val="24"/>
                <w:lang w:val="en-AU" w:eastAsia="en-US"/>
              </w:rPr>
            </w:pPr>
            <w:r w:rsidRPr="00EF737F">
              <w:rPr>
                <w:rFonts w:ascii="Arial" w:hAnsi="Arial"/>
                <w:sz w:val="24"/>
                <w:szCs w:val="24"/>
                <w:lang w:val="en-AU" w:eastAsia="en-US"/>
              </w:rPr>
              <w:t xml:space="preserve">FY </w:t>
            </w:r>
            <w:r w:rsidR="00B75266" w:rsidRPr="00EF737F">
              <w:rPr>
                <w:rFonts w:ascii="Arial" w:hAnsi="Arial"/>
                <w:sz w:val="24"/>
                <w:szCs w:val="24"/>
                <w:lang w:val="en-AU" w:eastAsia="en-US"/>
              </w:rPr>
              <w:t>20</w:t>
            </w:r>
            <w:r w:rsidRPr="00EF737F">
              <w:rPr>
                <w:rFonts w:ascii="Arial" w:hAnsi="Arial"/>
                <w:sz w:val="24"/>
                <w:szCs w:val="24"/>
                <w:lang w:val="en-AU" w:eastAsia="en-US"/>
              </w:rPr>
              <w:t>23/</w:t>
            </w:r>
            <w:r w:rsidR="00B75266" w:rsidRPr="00EF737F">
              <w:rPr>
                <w:rFonts w:ascii="Arial" w:hAnsi="Arial"/>
                <w:sz w:val="24"/>
                <w:szCs w:val="24"/>
                <w:lang w:val="en-AU" w:eastAsia="en-US"/>
              </w:rPr>
              <w:t>20</w:t>
            </w:r>
            <w:r w:rsidRPr="00EF737F">
              <w:rPr>
                <w:rFonts w:ascii="Arial" w:hAnsi="Arial"/>
                <w:sz w:val="24"/>
                <w:szCs w:val="24"/>
                <w:lang w:val="en-AU" w:eastAsia="en-US"/>
              </w:rPr>
              <w:t xml:space="preserve">24 - FY </w:t>
            </w:r>
            <w:r w:rsidR="00B75266" w:rsidRPr="00EF737F">
              <w:rPr>
                <w:rFonts w:ascii="Arial" w:hAnsi="Arial"/>
                <w:sz w:val="24"/>
                <w:szCs w:val="24"/>
                <w:lang w:val="en-AU" w:eastAsia="en-US"/>
              </w:rPr>
              <w:t>20</w:t>
            </w:r>
            <w:r w:rsidRPr="00EF737F">
              <w:rPr>
                <w:rFonts w:ascii="Arial" w:hAnsi="Arial"/>
                <w:sz w:val="24"/>
                <w:szCs w:val="24"/>
                <w:lang w:val="en-AU" w:eastAsia="en-US"/>
              </w:rPr>
              <w:t>24/</w:t>
            </w:r>
            <w:r w:rsidR="00B75266" w:rsidRPr="00EF737F">
              <w:rPr>
                <w:rFonts w:ascii="Arial" w:hAnsi="Arial"/>
                <w:sz w:val="24"/>
                <w:szCs w:val="24"/>
                <w:lang w:val="en-AU" w:eastAsia="en-US"/>
              </w:rPr>
              <w:t>20</w:t>
            </w:r>
            <w:r w:rsidRPr="00EF737F">
              <w:rPr>
                <w:rFonts w:ascii="Arial" w:hAnsi="Arial"/>
                <w:sz w:val="24"/>
                <w:szCs w:val="24"/>
                <w:lang w:val="en-AU" w:eastAsia="en-US"/>
              </w:rPr>
              <w:t>25</w:t>
            </w:r>
          </w:p>
        </w:tc>
        <w:tc>
          <w:tcPr>
            <w:tcW w:w="660" w:type="pct"/>
          </w:tcPr>
          <w:p w14:paraId="78E22917" w14:textId="77777777" w:rsidR="003A0D5B" w:rsidRPr="00EF737F" w:rsidRDefault="00561CB9" w:rsidP="007E0B91">
            <w:pPr>
              <w:pStyle w:val="Tabletext"/>
              <w:rPr>
                <w:rFonts w:ascii="Arial" w:hAnsi="Arial"/>
                <w:sz w:val="24"/>
                <w:szCs w:val="24"/>
                <w:lang w:val="en-AU" w:eastAsia="en-US"/>
              </w:rPr>
            </w:pPr>
            <w:r w:rsidRPr="00EF737F">
              <w:rPr>
                <w:rFonts w:ascii="Arial" w:hAnsi="Arial"/>
                <w:sz w:val="24"/>
                <w:szCs w:val="24"/>
                <w:lang w:val="en-AU" w:eastAsia="en-US"/>
              </w:rPr>
              <w:t>QH</w:t>
            </w:r>
          </w:p>
        </w:tc>
      </w:tr>
      <w:tr w:rsidR="007E5186" w:rsidRPr="00BB3D9F" w14:paraId="1E0FE43F" w14:textId="77777777" w:rsidTr="007646BF">
        <w:trPr>
          <w:trHeight w:val="283"/>
        </w:trPr>
        <w:tc>
          <w:tcPr>
            <w:tcW w:w="1358" w:type="pct"/>
          </w:tcPr>
          <w:p w14:paraId="575537EC" w14:textId="77777777" w:rsidR="003A0D5B" w:rsidRPr="00EF737F" w:rsidRDefault="00561CB9" w:rsidP="003A0D5B">
            <w:pPr>
              <w:pStyle w:val="Tabletext"/>
              <w:rPr>
                <w:rStyle w:val="Strong"/>
                <w:rFonts w:ascii="Arial" w:hAnsi="Arial"/>
                <w:sz w:val="24"/>
                <w:szCs w:val="24"/>
                <w:lang w:val="en-AU"/>
              </w:rPr>
            </w:pPr>
            <w:r w:rsidRPr="00EF737F">
              <w:rPr>
                <w:rStyle w:val="Strong"/>
                <w:rFonts w:ascii="Arial" w:hAnsi="Arial"/>
                <w:sz w:val="24"/>
                <w:szCs w:val="24"/>
                <w:lang w:val="en-AU"/>
              </w:rPr>
              <w:t>CHANGED</w:t>
            </w:r>
          </w:p>
          <w:p w14:paraId="7B4F43BB" w14:textId="77777777" w:rsidR="002F62AB" w:rsidRPr="00EF737F" w:rsidRDefault="00561CB9" w:rsidP="003A0D5B">
            <w:pPr>
              <w:pStyle w:val="Tabletext"/>
              <w:rPr>
                <w:rStyle w:val="Strong"/>
                <w:rFonts w:ascii="Arial" w:hAnsi="Arial"/>
                <w:sz w:val="24"/>
                <w:szCs w:val="24"/>
                <w:lang w:val="en-AU"/>
              </w:rPr>
            </w:pPr>
            <w:r w:rsidRPr="00EF737F">
              <w:rPr>
                <w:rStyle w:val="Strong"/>
                <w:rFonts w:ascii="Arial" w:hAnsi="Arial"/>
                <w:sz w:val="24"/>
                <w:szCs w:val="24"/>
                <w:lang w:val="en-AU"/>
              </w:rPr>
              <w:t>Equity Framework</w:t>
            </w:r>
          </w:p>
          <w:p w14:paraId="2AE64576" w14:textId="77777777" w:rsidR="002F62AB" w:rsidRPr="00EF737F" w:rsidRDefault="00561CB9" w:rsidP="003A0D5B">
            <w:pPr>
              <w:pStyle w:val="Tabletext"/>
              <w:rPr>
                <w:rFonts w:ascii="Arial" w:hAnsi="Arial"/>
                <w:sz w:val="24"/>
                <w:szCs w:val="24"/>
                <w:lang w:val="en-AU" w:eastAsia="en-US"/>
              </w:rPr>
            </w:pPr>
            <w:r w:rsidRPr="00EF737F">
              <w:rPr>
                <w:rFonts w:ascii="Arial" w:hAnsi="Arial"/>
                <w:sz w:val="24"/>
                <w:szCs w:val="24"/>
                <w:lang w:val="en-AU" w:eastAsia="en-US"/>
              </w:rPr>
              <w:t>HWQ</w:t>
            </w:r>
            <w:r w:rsidR="003A0D5B" w:rsidRPr="00EF737F">
              <w:rPr>
                <w:rFonts w:ascii="Arial" w:hAnsi="Arial"/>
                <w:sz w:val="24"/>
                <w:szCs w:val="24"/>
                <w:lang w:val="en-AU" w:eastAsia="en-US"/>
              </w:rPr>
              <w:t xml:space="preserve"> has used evidence and community members with lived </w:t>
            </w:r>
            <w:r w:rsidR="003A0D5B" w:rsidRPr="00EF737F">
              <w:rPr>
                <w:rFonts w:ascii="Arial" w:hAnsi="Arial"/>
                <w:sz w:val="24"/>
                <w:szCs w:val="24"/>
                <w:lang w:val="en-AU" w:eastAsia="en-US"/>
              </w:rPr>
              <w:lastRenderedPageBreak/>
              <w:t xml:space="preserve">expertise in inequity to develop the draft Framework. </w:t>
            </w:r>
          </w:p>
          <w:p w14:paraId="5F038254" w14:textId="77777777" w:rsidR="003A0D5B" w:rsidRPr="00EF737F" w:rsidRDefault="00561CB9" w:rsidP="003A0D5B">
            <w:pPr>
              <w:pStyle w:val="Tabletext"/>
              <w:rPr>
                <w:rFonts w:ascii="Arial" w:hAnsi="Arial"/>
                <w:sz w:val="24"/>
                <w:szCs w:val="24"/>
                <w:lang w:val="en-AU" w:eastAsia="en-US"/>
              </w:rPr>
            </w:pPr>
            <w:r w:rsidRPr="00EF737F">
              <w:rPr>
                <w:rFonts w:ascii="Arial" w:hAnsi="Arial"/>
                <w:sz w:val="24"/>
                <w:szCs w:val="24"/>
                <w:lang w:val="en-AU" w:eastAsia="en-US"/>
              </w:rPr>
              <w:t>The Framework provides a frame to promote, enable and guide shared action across policy makers to ensure greater equity for Queenslanders and the wellbeing of future generations. It is designed to enact evidence information, future focussed, prevention oriented, systems-based approach to listen, learn and connect supports to eliminate inequity and institutional racism.</w:t>
            </w:r>
          </w:p>
        </w:tc>
        <w:tc>
          <w:tcPr>
            <w:tcW w:w="1358" w:type="pct"/>
          </w:tcPr>
          <w:p w14:paraId="24ABAEC7" w14:textId="77777777" w:rsidR="002F62AB" w:rsidRPr="00EF737F" w:rsidRDefault="00561CB9" w:rsidP="003A0D5B">
            <w:pPr>
              <w:pStyle w:val="Tabletext"/>
              <w:rPr>
                <w:rFonts w:ascii="Arial" w:hAnsi="Arial"/>
                <w:sz w:val="24"/>
                <w:szCs w:val="24"/>
                <w:lang w:val="en-AU" w:eastAsia="en-US"/>
              </w:rPr>
            </w:pPr>
            <w:r w:rsidRPr="00EF737F">
              <w:rPr>
                <w:rFonts w:ascii="Arial" w:hAnsi="Arial"/>
                <w:sz w:val="24"/>
                <w:szCs w:val="24"/>
                <w:lang w:val="en-AU" w:eastAsia="en-US"/>
              </w:rPr>
              <w:lastRenderedPageBreak/>
              <w:t xml:space="preserve">The draft Framework highlights the interplay of structural power differentials within policy decision-making, practice, resource flows and </w:t>
            </w:r>
            <w:r w:rsidRPr="00EF737F">
              <w:rPr>
                <w:rFonts w:ascii="Arial" w:hAnsi="Arial"/>
                <w:sz w:val="24"/>
                <w:szCs w:val="24"/>
                <w:lang w:val="en-AU" w:eastAsia="en-US"/>
              </w:rPr>
              <w:lastRenderedPageBreak/>
              <w:t xml:space="preserve">mindsets that are perpetuating inequity in Queensland. </w:t>
            </w:r>
          </w:p>
          <w:p w14:paraId="695CCF19" w14:textId="77777777" w:rsidR="003A0D5B" w:rsidRPr="00EF737F" w:rsidRDefault="00561CB9" w:rsidP="003A0D5B">
            <w:pPr>
              <w:pStyle w:val="Tabletext"/>
              <w:rPr>
                <w:rFonts w:ascii="Arial" w:hAnsi="Arial"/>
                <w:sz w:val="24"/>
                <w:szCs w:val="24"/>
                <w:lang w:val="en-AU" w:eastAsia="en-US"/>
              </w:rPr>
            </w:pPr>
            <w:r w:rsidRPr="00EF737F">
              <w:rPr>
                <w:rFonts w:ascii="Arial" w:hAnsi="Arial"/>
                <w:sz w:val="24"/>
                <w:szCs w:val="24"/>
                <w:lang w:val="en-AU" w:eastAsia="en-US"/>
              </w:rPr>
              <w:t xml:space="preserve">The </w:t>
            </w:r>
            <w:r w:rsidR="002F62AB" w:rsidRPr="00EF737F">
              <w:rPr>
                <w:rFonts w:ascii="Arial" w:hAnsi="Arial"/>
                <w:sz w:val="24"/>
                <w:szCs w:val="24"/>
                <w:lang w:val="en-AU" w:eastAsia="en-US"/>
              </w:rPr>
              <w:t xml:space="preserve">Framework </w:t>
            </w:r>
            <w:r w:rsidRPr="00EF737F">
              <w:rPr>
                <w:rFonts w:ascii="Arial" w:hAnsi="Arial"/>
                <w:sz w:val="24"/>
                <w:szCs w:val="24"/>
                <w:lang w:val="en-AU" w:eastAsia="en-US"/>
              </w:rPr>
              <w:t>helps to embed shared or First Nations-centred decision-making across several major action points including what and how we measure (links also to Priority reform 4), resourcing, services, equitable policy-making, growing positive social impact and enabling change conditions.</w:t>
            </w:r>
          </w:p>
        </w:tc>
        <w:tc>
          <w:tcPr>
            <w:tcW w:w="1005" w:type="pct"/>
          </w:tcPr>
          <w:p w14:paraId="2881E4E0" w14:textId="77777777" w:rsidR="002F62AB" w:rsidRPr="00EF737F" w:rsidRDefault="00561CB9" w:rsidP="003A0D5B">
            <w:pPr>
              <w:pStyle w:val="Tabletext"/>
              <w:rPr>
                <w:rFonts w:ascii="Arial" w:hAnsi="Arial"/>
                <w:sz w:val="24"/>
                <w:szCs w:val="24"/>
                <w:lang w:val="en-AU" w:eastAsia="en-US"/>
              </w:rPr>
            </w:pPr>
            <w:r w:rsidRPr="00EF737F">
              <w:rPr>
                <w:rFonts w:ascii="Arial" w:hAnsi="Arial"/>
                <w:sz w:val="24"/>
                <w:szCs w:val="24"/>
                <w:lang w:val="en-AU" w:eastAsia="en-US"/>
              </w:rPr>
              <w:lastRenderedPageBreak/>
              <w:t>HWQ</w:t>
            </w:r>
            <w:r w:rsidR="003A0D5B" w:rsidRPr="00EF737F">
              <w:rPr>
                <w:rFonts w:ascii="Arial" w:hAnsi="Arial"/>
                <w:sz w:val="24"/>
                <w:szCs w:val="24"/>
                <w:lang w:val="en-AU" w:eastAsia="en-US"/>
              </w:rPr>
              <w:t xml:space="preserve"> consulting on the draft Equity Framework with Government stakeholders. </w:t>
            </w:r>
          </w:p>
          <w:p w14:paraId="1A362358" w14:textId="77777777" w:rsidR="003A0D5B" w:rsidRPr="00EF737F" w:rsidRDefault="00561CB9" w:rsidP="003A0D5B">
            <w:pPr>
              <w:pStyle w:val="Tabletext"/>
              <w:rPr>
                <w:rFonts w:ascii="Arial" w:hAnsi="Arial"/>
                <w:sz w:val="24"/>
                <w:szCs w:val="24"/>
                <w:lang w:val="en-AU" w:eastAsia="en-US"/>
              </w:rPr>
            </w:pPr>
            <w:r w:rsidRPr="00EF737F">
              <w:rPr>
                <w:rFonts w:ascii="Arial" w:hAnsi="Arial"/>
                <w:sz w:val="24"/>
                <w:szCs w:val="24"/>
                <w:lang w:val="en-AU" w:eastAsia="en-US"/>
              </w:rPr>
              <w:lastRenderedPageBreak/>
              <w:t>It is not Government policy and a decision on its application and future use will be required.</w:t>
            </w:r>
          </w:p>
        </w:tc>
        <w:tc>
          <w:tcPr>
            <w:tcW w:w="619" w:type="pct"/>
          </w:tcPr>
          <w:p w14:paraId="29F6A2C3" w14:textId="77777777" w:rsidR="003A0D5B" w:rsidRPr="00EF737F" w:rsidRDefault="00561CB9" w:rsidP="003A0D5B">
            <w:pPr>
              <w:pStyle w:val="Tabletext"/>
              <w:rPr>
                <w:rFonts w:ascii="Arial" w:hAnsi="Arial"/>
                <w:sz w:val="24"/>
                <w:szCs w:val="24"/>
                <w:lang w:val="en-AU" w:eastAsia="en-US"/>
              </w:rPr>
            </w:pPr>
            <w:r w:rsidRPr="00EF737F">
              <w:rPr>
                <w:rFonts w:ascii="Arial" w:hAnsi="Arial"/>
                <w:sz w:val="24"/>
                <w:szCs w:val="24"/>
                <w:lang w:val="en-AU" w:eastAsia="en-US"/>
              </w:rPr>
              <w:lastRenderedPageBreak/>
              <w:t>Mid 2024</w:t>
            </w:r>
          </w:p>
        </w:tc>
        <w:tc>
          <w:tcPr>
            <w:tcW w:w="660" w:type="pct"/>
          </w:tcPr>
          <w:p w14:paraId="75CEEABA" w14:textId="77777777" w:rsidR="003A0D5B" w:rsidRPr="00EF737F" w:rsidRDefault="00561CB9" w:rsidP="007E0B91">
            <w:pPr>
              <w:pStyle w:val="Tabletext"/>
              <w:rPr>
                <w:rFonts w:ascii="Arial" w:hAnsi="Arial"/>
                <w:sz w:val="24"/>
                <w:szCs w:val="24"/>
                <w:lang w:val="en-AU" w:eastAsia="en-US"/>
              </w:rPr>
            </w:pPr>
            <w:r w:rsidRPr="00EF737F">
              <w:rPr>
                <w:rFonts w:ascii="Arial" w:hAnsi="Arial"/>
                <w:sz w:val="24"/>
                <w:szCs w:val="24"/>
                <w:lang w:val="en-AU" w:eastAsia="en-US"/>
              </w:rPr>
              <w:t>HWQ</w:t>
            </w:r>
          </w:p>
        </w:tc>
      </w:tr>
      <w:tr w:rsidR="007E5186" w:rsidRPr="00BB3D9F" w14:paraId="63D431C5" w14:textId="77777777" w:rsidTr="007646BF">
        <w:trPr>
          <w:trHeight w:val="283"/>
        </w:trPr>
        <w:tc>
          <w:tcPr>
            <w:tcW w:w="1358" w:type="pct"/>
          </w:tcPr>
          <w:p w14:paraId="62B41655" w14:textId="77777777" w:rsidR="003A0D5B" w:rsidRPr="00EF737F" w:rsidRDefault="00561CB9" w:rsidP="003A0D5B">
            <w:pPr>
              <w:pStyle w:val="Tabletext"/>
              <w:rPr>
                <w:rStyle w:val="Strong"/>
                <w:rFonts w:ascii="Arial" w:hAnsi="Arial"/>
                <w:sz w:val="24"/>
                <w:szCs w:val="24"/>
                <w:lang w:val="en-AU"/>
              </w:rPr>
            </w:pPr>
            <w:r w:rsidRPr="00EF737F">
              <w:rPr>
                <w:rStyle w:val="Strong"/>
                <w:rFonts w:ascii="Arial" w:hAnsi="Arial"/>
                <w:sz w:val="24"/>
                <w:szCs w:val="24"/>
                <w:lang w:val="en-AU"/>
              </w:rPr>
              <w:t>CHANGED</w:t>
            </w:r>
          </w:p>
          <w:p w14:paraId="31C9A5BA" w14:textId="77777777" w:rsidR="001A7C15" w:rsidRPr="00EF737F" w:rsidRDefault="00561CB9" w:rsidP="003A0D5B">
            <w:pPr>
              <w:pStyle w:val="Tabletext"/>
              <w:rPr>
                <w:rStyle w:val="Strong"/>
                <w:rFonts w:ascii="Arial" w:hAnsi="Arial"/>
                <w:sz w:val="24"/>
                <w:szCs w:val="24"/>
                <w:lang w:val="en-AU"/>
              </w:rPr>
            </w:pPr>
            <w:r w:rsidRPr="00EF737F">
              <w:rPr>
                <w:rStyle w:val="Strong"/>
                <w:rFonts w:ascii="Arial" w:hAnsi="Arial"/>
                <w:sz w:val="24"/>
                <w:szCs w:val="24"/>
                <w:lang w:val="en-AU"/>
              </w:rPr>
              <w:t>Making Tracks Together Health Equity strategies and implementation plans</w:t>
            </w:r>
          </w:p>
          <w:p w14:paraId="1FE7AB29" w14:textId="77777777" w:rsidR="003A0D5B" w:rsidRPr="00EF737F" w:rsidRDefault="00561CB9" w:rsidP="003A0D5B">
            <w:pPr>
              <w:pStyle w:val="Tabletext"/>
              <w:rPr>
                <w:rFonts w:ascii="Arial" w:hAnsi="Arial"/>
                <w:sz w:val="24"/>
                <w:szCs w:val="24"/>
                <w:lang w:val="en-AU" w:eastAsia="en-US"/>
              </w:rPr>
            </w:pPr>
            <w:r w:rsidRPr="00EF737F">
              <w:rPr>
                <w:rFonts w:ascii="Arial" w:hAnsi="Arial"/>
                <w:sz w:val="24"/>
                <w:szCs w:val="24"/>
                <w:lang w:val="en-AU" w:eastAsia="en-US"/>
              </w:rPr>
              <w:t>HWQ as a prescribed stakeholder has continued to provide feedback/input on the Making Tracks Together Health Equity strategies and implementation plans for the Hospital and Health Services.</w:t>
            </w:r>
          </w:p>
        </w:tc>
        <w:tc>
          <w:tcPr>
            <w:tcW w:w="1358" w:type="pct"/>
          </w:tcPr>
          <w:p w14:paraId="159E0E87" w14:textId="77777777" w:rsidR="001A7C15" w:rsidRPr="00EF737F" w:rsidRDefault="00561CB9" w:rsidP="003A0D5B">
            <w:pPr>
              <w:pStyle w:val="Tabletext"/>
              <w:rPr>
                <w:rFonts w:ascii="Arial" w:hAnsi="Arial"/>
                <w:sz w:val="24"/>
                <w:szCs w:val="24"/>
                <w:lang w:val="en-AU" w:eastAsia="en-US"/>
              </w:rPr>
            </w:pPr>
            <w:r w:rsidRPr="00EF737F">
              <w:rPr>
                <w:rFonts w:ascii="Arial" w:hAnsi="Arial"/>
                <w:sz w:val="24"/>
                <w:szCs w:val="24"/>
                <w:lang w:val="en-AU" w:eastAsia="en-US"/>
              </w:rPr>
              <w:t xml:space="preserve">In the last 12-24 months, </w:t>
            </w:r>
            <w:r w:rsidR="00EC111B" w:rsidRPr="00EF737F">
              <w:rPr>
                <w:rFonts w:ascii="Arial" w:hAnsi="Arial"/>
                <w:sz w:val="24"/>
                <w:szCs w:val="24"/>
                <w:lang w:val="en-AU" w:eastAsia="en-US"/>
              </w:rPr>
              <w:t>HWQ</w:t>
            </w:r>
            <w:r w:rsidRPr="00EF737F">
              <w:rPr>
                <w:rFonts w:ascii="Arial" w:hAnsi="Arial"/>
                <w:sz w:val="24"/>
                <w:szCs w:val="24"/>
                <w:lang w:val="en-AU" w:eastAsia="en-US"/>
              </w:rPr>
              <w:t xml:space="preserve"> has reviewed 16 strategies and 11 implementation plans. </w:t>
            </w:r>
          </w:p>
          <w:p w14:paraId="6BA00138" w14:textId="77777777" w:rsidR="003A0D5B" w:rsidRPr="00EF737F" w:rsidRDefault="00561CB9" w:rsidP="003A0D5B">
            <w:pPr>
              <w:pStyle w:val="Tabletext"/>
              <w:rPr>
                <w:rFonts w:ascii="Arial" w:hAnsi="Arial"/>
                <w:sz w:val="24"/>
                <w:szCs w:val="24"/>
                <w:lang w:val="en-AU" w:eastAsia="en-US"/>
              </w:rPr>
            </w:pPr>
            <w:r w:rsidRPr="00EF737F">
              <w:rPr>
                <w:rFonts w:ascii="Arial" w:hAnsi="Arial"/>
                <w:sz w:val="24"/>
                <w:szCs w:val="24"/>
                <w:lang w:val="en-AU" w:eastAsia="en-US"/>
              </w:rPr>
              <w:t xml:space="preserve">The development and review of these Hospital and Health Service health equity strategies and implementation plans, will be used to inform and/or strengthen system level approaches to reduce inequity both within and outside the health system. </w:t>
            </w:r>
          </w:p>
        </w:tc>
        <w:tc>
          <w:tcPr>
            <w:tcW w:w="1005" w:type="pct"/>
          </w:tcPr>
          <w:p w14:paraId="745BB9AD" w14:textId="77777777" w:rsidR="003A0D5B" w:rsidRPr="00EF737F" w:rsidRDefault="00561CB9" w:rsidP="003A0D5B">
            <w:pPr>
              <w:pStyle w:val="Tabletext"/>
              <w:rPr>
                <w:rFonts w:ascii="Arial" w:hAnsi="Arial"/>
                <w:sz w:val="24"/>
                <w:szCs w:val="24"/>
                <w:lang w:val="en-AU" w:eastAsia="en-US"/>
              </w:rPr>
            </w:pPr>
            <w:r w:rsidRPr="00EF737F">
              <w:rPr>
                <w:rFonts w:ascii="Arial" w:hAnsi="Arial"/>
                <w:sz w:val="24"/>
                <w:szCs w:val="24"/>
                <w:lang w:val="en-AU" w:eastAsia="en-US"/>
              </w:rPr>
              <w:t xml:space="preserve">HWQ will continue to review the final </w:t>
            </w:r>
            <w:r w:rsidR="00F15EF9" w:rsidRPr="00EF737F">
              <w:rPr>
                <w:rFonts w:ascii="Arial" w:hAnsi="Arial"/>
                <w:sz w:val="24"/>
                <w:szCs w:val="24"/>
                <w:lang w:val="en-AU" w:eastAsia="en-US"/>
              </w:rPr>
              <w:t xml:space="preserve">five </w:t>
            </w:r>
            <w:r w:rsidRPr="00EF737F">
              <w:rPr>
                <w:rFonts w:ascii="Arial" w:hAnsi="Arial"/>
                <w:sz w:val="24"/>
                <w:szCs w:val="24"/>
                <w:lang w:val="en-AU" w:eastAsia="en-US"/>
              </w:rPr>
              <w:t xml:space="preserve">Making Tracks Together Health Equity implementation plans.  </w:t>
            </w:r>
          </w:p>
        </w:tc>
        <w:tc>
          <w:tcPr>
            <w:tcW w:w="619" w:type="pct"/>
          </w:tcPr>
          <w:p w14:paraId="7DEF1742" w14:textId="77777777" w:rsidR="003A0D5B" w:rsidRPr="00EF737F" w:rsidRDefault="00561CB9" w:rsidP="003A0D5B">
            <w:pPr>
              <w:pStyle w:val="Tabletext"/>
              <w:rPr>
                <w:rFonts w:ascii="Arial" w:hAnsi="Arial"/>
                <w:sz w:val="24"/>
                <w:szCs w:val="24"/>
                <w:lang w:val="en-AU" w:eastAsia="en-US"/>
              </w:rPr>
            </w:pPr>
            <w:r w:rsidRPr="00EF737F">
              <w:rPr>
                <w:rFonts w:ascii="Arial" w:hAnsi="Arial"/>
                <w:sz w:val="24"/>
                <w:szCs w:val="24"/>
                <w:lang w:val="en-AU" w:eastAsia="en-US"/>
              </w:rPr>
              <w:t>2024</w:t>
            </w:r>
          </w:p>
        </w:tc>
        <w:tc>
          <w:tcPr>
            <w:tcW w:w="660" w:type="pct"/>
          </w:tcPr>
          <w:p w14:paraId="585C3117" w14:textId="77777777" w:rsidR="003A0D5B" w:rsidRPr="00EF737F" w:rsidRDefault="00561CB9" w:rsidP="007E0B91">
            <w:pPr>
              <w:pStyle w:val="Tabletext"/>
              <w:rPr>
                <w:rFonts w:ascii="Arial" w:hAnsi="Arial"/>
                <w:sz w:val="24"/>
                <w:szCs w:val="24"/>
                <w:lang w:val="en-AU" w:eastAsia="en-US"/>
              </w:rPr>
            </w:pPr>
            <w:r w:rsidRPr="00EF737F">
              <w:rPr>
                <w:rFonts w:ascii="Arial" w:hAnsi="Arial"/>
                <w:sz w:val="24"/>
                <w:szCs w:val="24"/>
                <w:lang w:val="en-AU" w:eastAsia="en-US"/>
              </w:rPr>
              <w:t>HWQ</w:t>
            </w:r>
          </w:p>
        </w:tc>
      </w:tr>
      <w:tr w:rsidR="007E5186" w:rsidRPr="00BB3D9F" w14:paraId="6EB014B8" w14:textId="77777777" w:rsidTr="007646BF">
        <w:trPr>
          <w:trHeight w:val="283"/>
        </w:trPr>
        <w:tc>
          <w:tcPr>
            <w:tcW w:w="1358" w:type="pct"/>
          </w:tcPr>
          <w:p w14:paraId="5E863A6A" w14:textId="77777777" w:rsidR="003A0D5B" w:rsidRPr="00EF737F" w:rsidRDefault="00561CB9" w:rsidP="003A0D5B">
            <w:pPr>
              <w:pStyle w:val="Tabletext"/>
              <w:rPr>
                <w:rStyle w:val="Strong"/>
                <w:rFonts w:ascii="Arial" w:hAnsi="Arial"/>
                <w:sz w:val="24"/>
                <w:szCs w:val="24"/>
                <w:lang w:val="en-AU"/>
              </w:rPr>
            </w:pPr>
            <w:r w:rsidRPr="00EF737F">
              <w:rPr>
                <w:rStyle w:val="Strong"/>
                <w:rFonts w:ascii="Arial" w:hAnsi="Arial"/>
                <w:sz w:val="24"/>
                <w:szCs w:val="24"/>
                <w:lang w:val="en-AU"/>
              </w:rPr>
              <w:t>NEW</w:t>
            </w:r>
          </w:p>
          <w:p w14:paraId="5E7BEB45" w14:textId="77777777" w:rsidR="001A7C15" w:rsidRPr="00EF737F" w:rsidRDefault="00561CB9" w:rsidP="001A7C15">
            <w:pPr>
              <w:pStyle w:val="Tabletext"/>
              <w:rPr>
                <w:rStyle w:val="Strong"/>
                <w:rFonts w:ascii="Arial" w:hAnsi="Arial"/>
                <w:sz w:val="24"/>
                <w:szCs w:val="24"/>
                <w:lang w:val="en-AU"/>
              </w:rPr>
            </w:pPr>
            <w:r w:rsidRPr="00EF737F">
              <w:rPr>
                <w:rStyle w:val="Strong"/>
                <w:rFonts w:ascii="Arial" w:hAnsi="Arial"/>
                <w:sz w:val="24"/>
                <w:szCs w:val="24"/>
                <w:lang w:val="en-AU"/>
              </w:rPr>
              <w:t>First Nations Advisory Group</w:t>
            </w:r>
          </w:p>
          <w:p w14:paraId="52FD8C15" w14:textId="77777777" w:rsidR="001A7C15" w:rsidRPr="00EF737F" w:rsidRDefault="00561CB9" w:rsidP="001A7C15">
            <w:pPr>
              <w:pStyle w:val="Tabletext"/>
              <w:rPr>
                <w:rFonts w:ascii="Arial" w:hAnsi="Arial"/>
                <w:sz w:val="24"/>
                <w:szCs w:val="24"/>
                <w:lang w:val="en-AU" w:eastAsia="en-US"/>
              </w:rPr>
            </w:pPr>
            <w:r w:rsidRPr="00EF737F">
              <w:rPr>
                <w:rFonts w:ascii="Arial" w:hAnsi="Arial"/>
                <w:sz w:val="24"/>
                <w:szCs w:val="24"/>
                <w:lang w:val="en-AU" w:eastAsia="en-US"/>
              </w:rPr>
              <w:t>The QPS consults the Group on First Nations policy matters.</w:t>
            </w:r>
          </w:p>
          <w:p w14:paraId="63F3EF8C" w14:textId="77777777" w:rsidR="003A0D5B" w:rsidRPr="00EF737F" w:rsidRDefault="00561CB9" w:rsidP="001A7C15">
            <w:pPr>
              <w:pStyle w:val="Tabletext"/>
              <w:rPr>
                <w:rFonts w:ascii="Arial" w:hAnsi="Arial"/>
                <w:sz w:val="24"/>
                <w:szCs w:val="24"/>
                <w:lang w:val="en-AU" w:eastAsia="en-US"/>
              </w:rPr>
            </w:pPr>
            <w:r w:rsidRPr="00EF737F">
              <w:rPr>
                <w:rFonts w:ascii="Arial" w:hAnsi="Arial"/>
                <w:sz w:val="24"/>
                <w:szCs w:val="24"/>
                <w:lang w:val="en-AU" w:eastAsia="en-US"/>
              </w:rPr>
              <w:t xml:space="preserve">The Group is comprised of a diverse range of First Nations community </w:t>
            </w:r>
            <w:r w:rsidRPr="00EF737F">
              <w:rPr>
                <w:rFonts w:ascii="Arial" w:hAnsi="Arial"/>
                <w:sz w:val="24"/>
                <w:szCs w:val="24"/>
                <w:lang w:val="en-AU" w:eastAsia="en-US"/>
              </w:rPr>
              <w:lastRenderedPageBreak/>
              <w:t>representatives, to ensure that a broad cross-section of First Nations voices are heard.</w:t>
            </w:r>
          </w:p>
        </w:tc>
        <w:tc>
          <w:tcPr>
            <w:tcW w:w="1358" w:type="pct"/>
          </w:tcPr>
          <w:p w14:paraId="2039B99C" w14:textId="77777777" w:rsidR="001A7C15" w:rsidRPr="00EF737F" w:rsidRDefault="00561CB9" w:rsidP="003A0D5B">
            <w:pPr>
              <w:pStyle w:val="Tabletext"/>
              <w:rPr>
                <w:rFonts w:ascii="Arial" w:hAnsi="Arial"/>
                <w:sz w:val="24"/>
                <w:szCs w:val="24"/>
                <w:lang w:val="en-AU" w:eastAsia="en-US"/>
              </w:rPr>
            </w:pPr>
            <w:r w:rsidRPr="00EF737F">
              <w:rPr>
                <w:rFonts w:ascii="Arial" w:hAnsi="Arial"/>
                <w:sz w:val="24"/>
                <w:szCs w:val="24"/>
                <w:lang w:val="en-AU" w:eastAsia="en-US"/>
              </w:rPr>
              <w:lastRenderedPageBreak/>
              <w:t>The partnership has been strengthened against partnership elements, including through:</w:t>
            </w:r>
          </w:p>
          <w:p w14:paraId="619250CA" w14:textId="77777777" w:rsidR="001A7C15" w:rsidRPr="00EF737F" w:rsidRDefault="00561CB9" w:rsidP="003D74C1">
            <w:pPr>
              <w:pStyle w:val="Tablebullet"/>
            </w:pPr>
            <w:r w:rsidRPr="00EF737F">
              <w:t xml:space="preserve">development of a formal Terms of Reference (ToR) for the Group, which may serve as a preliminary </w:t>
            </w:r>
            <w:r w:rsidRPr="00EF737F">
              <w:lastRenderedPageBreak/>
              <w:t xml:space="preserve">governance structure for further discussions about formal partnership </w:t>
            </w:r>
          </w:p>
          <w:p w14:paraId="45323B49" w14:textId="77777777" w:rsidR="001A7C15" w:rsidRPr="00EF737F" w:rsidRDefault="00561CB9" w:rsidP="003D74C1">
            <w:pPr>
              <w:pStyle w:val="Tablebullet"/>
            </w:pPr>
            <w:r w:rsidRPr="00EF737F">
              <w:t>co-design of the agenda for each meeting</w:t>
            </w:r>
          </w:p>
          <w:p w14:paraId="33193A8F" w14:textId="77777777" w:rsidR="001A7C15" w:rsidRPr="00EF737F" w:rsidRDefault="00561CB9" w:rsidP="003D74C1">
            <w:pPr>
              <w:pStyle w:val="Tablebullet"/>
            </w:pPr>
            <w:r w:rsidRPr="00EF737F">
              <w:t>through consensus provisions in the ToR, noting that the Group remains an advisory body</w:t>
            </w:r>
          </w:p>
          <w:p w14:paraId="69E84E06" w14:textId="77777777" w:rsidR="001A7C15" w:rsidRPr="00EF737F" w:rsidRDefault="00561CB9" w:rsidP="003D74C1">
            <w:pPr>
              <w:pStyle w:val="Tablebullet"/>
            </w:pPr>
            <w:r w:rsidRPr="00EF737F">
              <w:t>emphasis on transparency in the Guiding Principles and Purpose sections of the ToR</w:t>
            </w:r>
          </w:p>
          <w:p w14:paraId="1006205D" w14:textId="77777777" w:rsidR="001A7C15" w:rsidRPr="00EF737F" w:rsidRDefault="00561CB9" w:rsidP="003D74C1">
            <w:pPr>
              <w:pStyle w:val="Tablebullet"/>
            </w:pPr>
            <w:r w:rsidRPr="00EF737F">
              <w:t>commitment to the safety and wellbeing of the Group stated in the ToR</w:t>
            </w:r>
          </w:p>
          <w:p w14:paraId="56143DA4" w14:textId="77777777" w:rsidR="003A0D5B" w:rsidRPr="00EF737F" w:rsidRDefault="00561CB9" w:rsidP="003D74C1">
            <w:pPr>
              <w:pStyle w:val="Tablebullet"/>
            </w:pPr>
            <w:r w:rsidRPr="00EF737F">
              <w:t>remuneration for Group members in the form of daily sitting fees.</w:t>
            </w:r>
          </w:p>
        </w:tc>
        <w:tc>
          <w:tcPr>
            <w:tcW w:w="1005" w:type="pct"/>
          </w:tcPr>
          <w:p w14:paraId="618D9CB6" w14:textId="77777777" w:rsidR="003A0D5B" w:rsidRPr="00EF737F" w:rsidRDefault="00561CB9" w:rsidP="003A0D5B">
            <w:pPr>
              <w:pStyle w:val="Tabletext"/>
              <w:rPr>
                <w:rFonts w:ascii="Arial" w:hAnsi="Arial"/>
                <w:sz w:val="24"/>
                <w:szCs w:val="24"/>
                <w:lang w:val="en-AU" w:eastAsia="en-US"/>
              </w:rPr>
            </w:pPr>
            <w:r w:rsidRPr="00EF737F">
              <w:rPr>
                <w:rFonts w:ascii="Arial" w:hAnsi="Arial"/>
                <w:sz w:val="24"/>
                <w:szCs w:val="24"/>
                <w:lang w:val="en-AU" w:eastAsia="en-US"/>
              </w:rPr>
              <w:lastRenderedPageBreak/>
              <w:t>The QPS will continue to consult the Group on First Nations policy matters, with a focus on seeking the Group’s input at the earliest stages of policy development.</w:t>
            </w:r>
          </w:p>
        </w:tc>
        <w:tc>
          <w:tcPr>
            <w:tcW w:w="619" w:type="pct"/>
          </w:tcPr>
          <w:p w14:paraId="10C1CDAF" w14:textId="77777777" w:rsidR="003A0D5B" w:rsidRPr="00EF737F" w:rsidRDefault="00561CB9" w:rsidP="003A0D5B">
            <w:pPr>
              <w:pStyle w:val="Tabletext"/>
              <w:rPr>
                <w:rFonts w:ascii="Arial" w:hAnsi="Arial"/>
                <w:sz w:val="24"/>
                <w:szCs w:val="24"/>
                <w:lang w:val="en-AU" w:eastAsia="en-US"/>
              </w:rPr>
            </w:pPr>
            <w:r w:rsidRPr="00EF737F">
              <w:rPr>
                <w:rFonts w:ascii="Arial" w:hAnsi="Arial"/>
                <w:sz w:val="24"/>
                <w:szCs w:val="24"/>
                <w:lang w:val="en-AU" w:eastAsia="en-US"/>
              </w:rPr>
              <w:t>Ongoing</w:t>
            </w:r>
          </w:p>
        </w:tc>
        <w:tc>
          <w:tcPr>
            <w:tcW w:w="660" w:type="pct"/>
          </w:tcPr>
          <w:p w14:paraId="75FC64B3" w14:textId="77777777" w:rsidR="007E0B91" w:rsidRPr="00EF737F" w:rsidRDefault="00561CB9" w:rsidP="007E0B91">
            <w:pPr>
              <w:pStyle w:val="Tabletext"/>
              <w:rPr>
                <w:rFonts w:ascii="Arial" w:hAnsi="Arial"/>
                <w:sz w:val="24"/>
                <w:szCs w:val="24"/>
                <w:lang w:val="en-AU" w:eastAsia="en-US"/>
              </w:rPr>
            </w:pPr>
            <w:r w:rsidRPr="00EF737F">
              <w:rPr>
                <w:rFonts w:ascii="Arial" w:hAnsi="Arial"/>
                <w:sz w:val="24"/>
                <w:szCs w:val="24"/>
                <w:lang w:val="en-AU" w:eastAsia="en-US"/>
              </w:rPr>
              <w:t>QPS</w:t>
            </w:r>
          </w:p>
        </w:tc>
      </w:tr>
      <w:tr w:rsidR="007E5186" w:rsidRPr="00BB3D9F" w14:paraId="56B2B579" w14:textId="77777777" w:rsidTr="007646BF">
        <w:trPr>
          <w:trHeight w:val="283"/>
        </w:trPr>
        <w:tc>
          <w:tcPr>
            <w:tcW w:w="1358" w:type="pct"/>
          </w:tcPr>
          <w:p w14:paraId="7417D40C" w14:textId="77777777" w:rsidR="003A0D5B" w:rsidRPr="00EF737F" w:rsidRDefault="00561CB9" w:rsidP="003A0D5B">
            <w:pPr>
              <w:pStyle w:val="Tabletext"/>
              <w:rPr>
                <w:rStyle w:val="Strong"/>
                <w:rFonts w:ascii="Arial" w:hAnsi="Arial"/>
                <w:sz w:val="24"/>
                <w:szCs w:val="24"/>
                <w:lang w:val="en-AU"/>
              </w:rPr>
            </w:pPr>
            <w:r w:rsidRPr="00EF737F">
              <w:rPr>
                <w:rStyle w:val="Strong"/>
                <w:rFonts w:ascii="Arial" w:hAnsi="Arial"/>
                <w:sz w:val="24"/>
                <w:szCs w:val="24"/>
                <w:lang w:val="en-AU"/>
              </w:rPr>
              <w:t>CHANGED</w:t>
            </w:r>
          </w:p>
          <w:p w14:paraId="512EBE47" w14:textId="77777777" w:rsidR="00FF438F" w:rsidRPr="00EF737F" w:rsidRDefault="00561CB9" w:rsidP="003A0D5B">
            <w:pPr>
              <w:pStyle w:val="Tabletext"/>
              <w:rPr>
                <w:rStyle w:val="Strong"/>
                <w:rFonts w:ascii="Arial" w:hAnsi="Arial"/>
                <w:sz w:val="24"/>
                <w:szCs w:val="24"/>
                <w:lang w:val="en-AU"/>
              </w:rPr>
            </w:pPr>
            <w:r w:rsidRPr="00EF737F">
              <w:rPr>
                <w:rStyle w:val="Strong"/>
                <w:rFonts w:ascii="Arial" w:hAnsi="Arial"/>
                <w:sz w:val="24"/>
                <w:szCs w:val="24"/>
                <w:lang w:val="en-AU"/>
              </w:rPr>
              <w:t>Recruit Cultural Capability Training Package</w:t>
            </w:r>
          </w:p>
          <w:p w14:paraId="0946959E" w14:textId="77777777" w:rsidR="00FF438F" w:rsidRPr="00EF737F" w:rsidRDefault="00561CB9" w:rsidP="003A0D5B">
            <w:pPr>
              <w:pStyle w:val="Tabletext"/>
              <w:rPr>
                <w:rFonts w:ascii="Arial" w:hAnsi="Arial"/>
                <w:sz w:val="24"/>
                <w:szCs w:val="24"/>
                <w:lang w:val="en-AU" w:eastAsia="en-US"/>
              </w:rPr>
            </w:pPr>
            <w:r w:rsidRPr="00EF737F">
              <w:rPr>
                <w:rFonts w:ascii="Arial" w:hAnsi="Arial"/>
                <w:sz w:val="24"/>
                <w:szCs w:val="24"/>
                <w:lang w:val="en-AU" w:eastAsia="en-US"/>
              </w:rPr>
              <w:t>The Recruit Cultural Capability Training Package commenced delivery in April 2023, and is a three day training package consisting of:</w:t>
            </w:r>
          </w:p>
          <w:p w14:paraId="73E6907B" w14:textId="77777777" w:rsidR="00FF438F" w:rsidRPr="00EF737F" w:rsidRDefault="00561CB9" w:rsidP="003D74C1">
            <w:pPr>
              <w:pStyle w:val="Tablebullet"/>
            </w:pPr>
            <w:r w:rsidRPr="00EF737F">
              <w:t>Recruit Training - Multicultural Australia: this one (1) day course is delivered by Multicultural Australia.</w:t>
            </w:r>
          </w:p>
          <w:p w14:paraId="6F41C6D3" w14:textId="77777777" w:rsidR="00FF438F" w:rsidRPr="00EF737F" w:rsidRDefault="00561CB9" w:rsidP="003D74C1">
            <w:pPr>
              <w:pStyle w:val="Tablebullet"/>
            </w:pPr>
            <w:r w:rsidRPr="00EF737F">
              <w:t xml:space="preserve">An Introduction to Cultural Capability: First Nations Peoples: this online learning product was developed and endorsed by First Nations police liaison officers (PLOs), First Nations police officers, </w:t>
            </w:r>
            <w:r w:rsidRPr="00EF737F">
              <w:lastRenderedPageBreak/>
              <w:t>First Nations and Multicultural Affairs Unit and the Executive Director, Communications, Culture and Engagement.</w:t>
            </w:r>
          </w:p>
          <w:p w14:paraId="49758E81" w14:textId="77777777" w:rsidR="00C353A3" w:rsidRPr="00EF737F" w:rsidRDefault="00561CB9" w:rsidP="003D74C1">
            <w:pPr>
              <w:pStyle w:val="Tablebullet"/>
            </w:pPr>
            <w:r w:rsidRPr="00EF737F">
              <w:t>Recruit Cultural Capability Training: First Nations Peoples: this two day course was co-designed and is co-delivered by a First Nations Working Group consisting of First Nations police officers and PLOs. The working group members were identified through an expression of interest with First Nations police officers and First Nations Elder involvement in the selection process.</w:t>
            </w:r>
          </w:p>
          <w:p w14:paraId="3DE8BC76" w14:textId="77777777" w:rsidR="00C353A3" w:rsidRPr="00EF737F" w:rsidRDefault="00561CB9" w:rsidP="00C353A3">
            <w:pPr>
              <w:pStyle w:val="Tabletext"/>
              <w:rPr>
                <w:rFonts w:ascii="Arial" w:hAnsi="Arial"/>
                <w:sz w:val="24"/>
                <w:szCs w:val="24"/>
                <w:lang w:val="en-AU" w:eastAsia="en-US"/>
              </w:rPr>
            </w:pPr>
            <w:r w:rsidRPr="00EF737F">
              <w:rPr>
                <w:rStyle w:val="Strong"/>
                <w:rFonts w:ascii="Arial" w:hAnsi="Arial"/>
                <w:sz w:val="24"/>
                <w:szCs w:val="24"/>
                <w:lang w:val="en-AU"/>
              </w:rPr>
              <w:t>Establishment of the First Nations and Cultural Capability Training Team</w:t>
            </w:r>
            <w:r w:rsidRPr="00EF737F">
              <w:rPr>
                <w:rFonts w:ascii="Arial" w:hAnsi="Arial"/>
                <w:sz w:val="24"/>
                <w:szCs w:val="24"/>
                <w:lang w:val="en-AU" w:eastAsia="en-US"/>
              </w:rPr>
              <w:br/>
              <w:t>Approval was recently given to form a permanent First Nations and Cultural Capability Training Team. This team will be dedicated to the centralised design, development and delivery of ongoing First Nations, Police Liaison Officer, and CALD training for the QPS.</w:t>
            </w:r>
          </w:p>
          <w:p w14:paraId="2492CD4A" w14:textId="77777777" w:rsidR="00C353A3" w:rsidRPr="00EF737F" w:rsidRDefault="00561CB9" w:rsidP="00C353A3">
            <w:pPr>
              <w:pStyle w:val="Tabletext"/>
              <w:rPr>
                <w:rFonts w:ascii="Arial" w:hAnsi="Arial"/>
                <w:sz w:val="24"/>
                <w:szCs w:val="24"/>
                <w:lang w:val="en-AU" w:eastAsia="en-US"/>
              </w:rPr>
            </w:pPr>
            <w:r w:rsidRPr="00EF737F">
              <w:rPr>
                <w:rFonts w:ascii="Arial" w:hAnsi="Arial"/>
                <w:sz w:val="24"/>
                <w:szCs w:val="24"/>
                <w:lang w:val="en-AU" w:eastAsia="en-US"/>
              </w:rPr>
              <w:t xml:space="preserve">Ongoing Service wide cultural capability training requires centralised coordination with a dedicated training team responsible for the development and coordination of cultural training for the Service. This will ensure such </w:t>
            </w:r>
            <w:r w:rsidRPr="00EF737F">
              <w:rPr>
                <w:rFonts w:ascii="Arial" w:hAnsi="Arial"/>
                <w:sz w:val="24"/>
                <w:szCs w:val="24"/>
                <w:lang w:val="en-AU" w:eastAsia="en-US"/>
              </w:rPr>
              <w:lastRenderedPageBreak/>
              <w:t>training is designed in collaboration with subject matter experts and in consultation with community members. The ongoing coordination, continuous improvement and delivery of cultural capability training including the co-design and co-delivery with First Nations peoples and communities, requires a dedicated training team to build effective partnerships with QPS delivery networks including Cross Cultural Liaison Officers, Police Liaison Officers and Torres Strait Island Police Liaison Officers to ensure a long- term solution to strengthening QPS cultural capability.</w:t>
            </w:r>
          </w:p>
          <w:p w14:paraId="2EDA623B" w14:textId="77777777" w:rsidR="003A0D5B" w:rsidRPr="00EF737F" w:rsidRDefault="00561CB9" w:rsidP="005461AB">
            <w:pPr>
              <w:pStyle w:val="Tabletext"/>
              <w:rPr>
                <w:rFonts w:ascii="Arial" w:hAnsi="Arial"/>
                <w:sz w:val="24"/>
                <w:szCs w:val="24"/>
                <w:lang w:val="en-AU" w:eastAsia="en-US"/>
              </w:rPr>
            </w:pPr>
            <w:r w:rsidRPr="00EF737F">
              <w:rPr>
                <w:rFonts w:ascii="Arial" w:hAnsi="Arial"/>
                <w:sz w:val="24"/>
                <w:szCs w:val="24"/>
                <w:lang w:val="en-AU" w:eastAsia="en-US"/>
              </w:rPr>
              <w:t>Establishment of the First Nations Training Panel</w:t>
            </w:r>
            <w:r w:rsidR="005461AB" w:rsidRPr="00EF737F">
              <w:rPr>
                <w:rFonts w:ascii="Arial" w:hAnsi="Arial"/>
                <w:sz w:val="24"/>
                <w:szCs w:val="24"/>
                <w:lang w:val="en-AU" w:eastAsia="en-US"/>
              </w:rPr>
              <w:t xml:space="preserve"> – </w:t>
            </w:r>
            <w:r w:rsidRPr="00EF737F">
              <w:rPr>
                <w:rFonts w:ascii="Arial" w:hAnsi="Arial"/>
                <w:sz w:val="24"/>
                <w:szCs w:val="24"/>
                <w:lang w:val="en-AU" w:eastAsia="en-US"/>
              </w:rPr>
              <w:t>As part of recommendations arising from the Independent Commission of Inquiry</w:t>
            </w:r>
            <w:r w:rsidR="00144B9F" w:rsidRPr="00EF737F">
              <w:rPr>
                <w:rFonts w:ascii="Arial" w:hAnsi="Arial"/>
                <w:sz w:val="24"/>
                <w:szCs w:val="24"/>
                <w:lang w:val="en-AU" w:eastAsia="en-US"/>
              </w:rPr>
              <w:t xml:space="preserve"> (COI)</w:t>
            </w:r>
            <w:r w:rsidRPr="00EF737F">
              <w:rPr>
                <w:rFonts w:ascii="Arial" w:hAnsi="Arial"/>
                <w:sz w:val="24"/>
                <w:szCs w:val="24"/>
                <w:lang w:val="en-AU" w:eastAsia="en-US"/>
              </w:rPr>
              <w:t xml:space="preserve"> into Queensland Police Service Responses to Domestic and Family Violence (QPS COI), a First Nations Training Panel has been established to provide expertise in relation to new cultural capability training to be delivered to QPS personnel. The panel was formed following public advertising and includes three education professionals who identify as First Nations people. The panel </w:t>
            </w:r>
            <w:r w:rsidRPr="00EF737F">
              <w:rPr>
                <w:rFonts w:ascii="Arial" w:hAnsi="Arial"/>
                <w:sz w:val="24"/>
                <w:szCs w:val="24"/>
                <w:lang w:val="en-AU" w:eastAsia="en-US"/>
              </w:rPr>
              <w:lastRenderedPageBreak/>
              <w:t xml:space="preserve">will meet twice-yearly and out-of-session as required. The panel’s advice is provided to the Assistant Commissioner, People Capability Command.   </w:t>
            </w:r>
          </w:p>
        </w:tc>
        <w:tc>
          <w:tcPr>
            <w:tcW w:w="1358" w:type="pct"/>
          </w:tcPr>
          <w:p w14:paraId="0AF73CD1" w14:textId="77777777" w:rsidR="00C353A3" w:rsidRPr="00EF737F" w:rsidRDefault="00561CB9" w:rsidP="003A0D5B">
            <w:pPr>
              <w:pStyle w:val="Tabletext"/>
              <w:rPr>
                <w:rFonts w:ascii="Arial" w:hAnsi="Arial"/>
                <w:sz w:val="24"/>
                <w:szCs w:val="24"/>
                <w:lang w:val="en-AU" w:eastAsia="en-US"/>
              </w:rPr>
            </w:pPr>
            <w:r w:rsidRPr="00EF737F">
              <w:rPr>
                <w:rFonts w:ascii="Arial" w:hAnsi="Arial"/>
                <w:sz w:val="24"/>
                <w:szCs w:val="24"/>
                <w:lang w:val="en-AU" w:eastAsia="en-US"/>
              </w:rPr>
              <w:lastRenderedPageBreak/>
              <w:t>The following course topics, which are part of the two day police recruit cultural capability training, were co-designed and are co-delivered.</w:t>
            </w:r>
          </w:p>
          <w:p w14:paraId="49E4C710" w14:textId="77777777" w:rsidR="00C353A3" w:rsidRPr="00EF737F" w:rsidRDefault="00561CB9" w:rsidP="003A0D5B">
            <w:pPr>
              <w:pStyle w:val="Tabletext"/>
              <w:rPr>
                <w:rFonts w:ascii="Arial" w:hAnsi="Arial"/>
                <w:sz w:val="24"/>
                <w:szCs w:val="24"/>
                <w:lang w:val="en-AU" w:eastAsia="en-US"/>
              </w:rPr>
            </w:pPr>
            <w:r w:rsidRPr="00EF737F">
              <w:rPr>
                <w:rFonts w:ascii="Arial" w:hAnsi="Arial"/>
                <w:sz w:val="24"/>
                <w:szCs w:val="24"/>
                <w:lang w:val="en-AU" w:eastAsia="en-US"/>
              </w:rPr>
              <w:t>The course topic Culturally Capable Trauma Informed Practice was co-designed and co-delivered by the Queensland Program of Assistance to Survivors of Torture and Trauma and currently focusses on recognising signs of trauma and practical considerations to apply when interacting with First Nations peoples.</w:t>
            </w:r>
          </w:p>
          <w:p w14:paraId="68B57FEF" w14:textId="77777777" w:rsidR="00C353A3" w:rsidRPr="00EF737F" w:rsidRDefault="00561CB9" w:rsidP="003A0D5B">
            <w:pPr>
              <w:pStyle w:val="Tabletext"/>
              <w:rPr>
                <w:rFonts w:ascii="Arial" w:hAnsi="Arial"/>
                <w:sz w:val="24"/>
                <w:szCs w:val="24"/>
                <w:lang w:val="en-AU" w:eastAsia="en-US"/>
              </w:rPr>
            </w:pPr>
            <w:r w:rsidRPr="00EF737F">
              <w:rPr>
                <w:rFonts w:ascii="Arial" w:hAnsi="Arial"/>
                <w:sz w:val="24"/>
                <w:szCs w:val="24"/>
                <w:lang w:val="en-AU" w:eastAsia="en-US"/>
              </w:rPr>
              <w:t xml:space="preserve">The course topics Impacts of colonisation and living under the Act, </w:t>
            </w:r>
            <w:r w:rsidRPr="00EF737F">
              <w:rPr>
                <w:rFonts w:ascii="Arial" w:hAnsi="Arial"/>
                <w:sz w:val="24"/>
                <w:szCs w:val="24"/>
                <w:lang w:val="en-AU" w:eastAsia="en-US"/>
              </w:rPr>
              <w:lastRenderedPageBreak/>
              <w:t xml:space="preserve">Role of police as enforcers (including native police), and how ongoing effects of </w:t>
            </w:r>
            <w:r w:rsidR="00144B9F" w:rsidRPr="00EF737F">
              <w:rPr>
                <w:rFonts w:ascii="Arial" w:hAnsi="Arial"/>
                <w:sz w:val="24"/>
                <w:szCs w:val="24"/>
                <w:lang w:val="en-AU" w:eastAsia="en-US"/>
              </w:rPr>
              <w:t xml:space="preserve">colonisation </w:t>
            </w:r>
            <w:r w:rsidRPr="00EF737F">
              <w:rPr>
                <w:rFonts w:ascii="Arial" w:hAnsi="Arial"/>
                <w:sz w:val="24"/>
                <w:szCs w:val="24"/>
                <w:lang w:val="en-AU" w:eastAsia="en-US"/>
              </w:rPr>
              <w:t>cause discrimination and disadvantage in contemporary Australia, were co-designed and co-delivered by the Department of Treaty, Aboriginal and Torres Strait Islander Partnerships, Communities and the Arts (DTATSIPCA) and focus on:</w:t>
            </w:r>
          </w:p>
          <w:p w14:paraId="15F9ECD6" w14:textId="77777777" w:rsidR="00C353A3" w:rsidRPr="00EF737F" w:rsidRDefault="00561CB9" w:rsidP="003D74C1">
            <w:pPr>
              <w:pStyle w:val="Tablebullet"/>
            </w:pPr>
            <w:r w:rsidRPr="00EF737F">
              <w:t>the diversity within First Nations peoples</w:t>
            </w:r>
          </w:p>
          <w:p w14:paraId="2FFF8EA2" w14:textId="77777777" w:rsidR="00C353A3" w:rsidRPr="00EF737F" w:rsidRDefault="00561CB9" w:rsidP="003D74C1">
            <w:pPr>
              <w:pStyle w:val="Tablebullet"/>
            </w:pPr>
            <w:r w:rsidRPr="00EF737F">
              <w:t xml:space="preserve">discrimination, disadvantage, and challenges experienced due to ongoing effects of colonisation </w:t>
            </w:r>
          </w:p>
          <w:p w14:paraId="7A0F9BDD" w14:textId="77777777" w:rsidR="00C353A3" w:rsidRPr="00EF737F" w:rsidRDefault="00561CB9" w:rsidP="003D74C1">
            <w:pPr>
              <w:pStyle w:val="Tablebullet"/>
            </w:pPr>
            <w:r w:rsidRPr="00EF737F">
              <w:t>role of police, including Native Police</w:t>
            </w:r>
          </w:p>
          <w:p w14:paraId="43DB6445" w14:textId="77777777" w:rsidR="00C353A3" w:rsidRPr="00EF737F" w:rsidRDefault="00561CB9" w:rsidP="003D74C1">
            <w:pPr>
              <w:pStyle w:val="Tablebullet"/>
            </w:pPr>
            <w:r w:rsidRPr="00EF737F">
              <w:t>distrust and fear of police due to intergenerational trauma, and</w:t>
            </w:r>
          </w:p>
          <w:p w14:paraId="52A295FD" w14:textId="77777777" w:rsidR="00C353A3" w:rsidRPr="00EF737F" w:rsidRDefault="00561CB9" w:rsidP="003D74C1">
            <w:pPr>
              <w:pStyle w:val="Tablebullet"/>
            </w:pPr>
            <w:r w:rsidRPr="00EF737F">
              <w:t>key role QPS played in enforcing colonial policies and legislation (dispersing, poisoning of water holes, massacres, stolen wages, stolen generation).</w:t>
            </w:r>
          </w:p>
          <w:p w14:paraId="4260EC78" w14:textId="77777777" w:rsidR="00C353A3" w:rsidRPr="00EF737F" w:rsidRDefault="00561CB9" w:rsidP="00C353A3">
            <w:pPr>
              <w:pStyle w:val="Tabletext"/>
              <w:rPr>
                <w:rFonts w:ascii="Arial" w:hAnsi="Arial"/>
                <w:sz w:val="24"/>
                <w:szCs w:val="24"/>
                <w:lang w:val="en-AU" w:eastAsia="en-US"/>
              </w:rPr>
            </w:pPr>
            <w:r w:rsidRPr="00EF737F">
              <w:rPr>
                <w:rFonts w:ascii="Arial" w:hAnsi="Arial"/>
                <w:sz w:val="24"/>
                <w:szCs w:val="24"/>
                <w:lang w:val="en-AU" w:eastAsia="en-US"/>
              </w:rPr>
              <w:t>The co-delivery of these session</w:t>
            </w:r>
            <w:r w:rsidR="00F15EF9" w:rsidRPr="00EF737F">
              <w:rPr>
                <w:rFonts w:ascii="Arial" w:hAnsi="Arial"/>
                <w:sz w:val="24"/>
                <w:szCs w:val="24"/>
                <w:lang w:val="en-AU" w:eastAsia="en-US"/>
              </w:rPr>
              <w:t>s</w:t>
            </w:r>
            <w:r w:rsidRPr="00EF737F">
              <w:rPr>
                <w:rFonts w:ascii="Arial" w:hAnsi="Arial"/>
                <w:sz w:val="24"/>
                <w:szCs w:val="24"/>
                <w:lang w:val="en-AU" w:eastAsia="en-US"/>
              </w:rPr>
              <w:t xml:space="preserve"> by DTATSIPCA:</w:t>
            </w:r>
          </w:p>
          <w:p w14:paraId="1B5C7E1B" w14:textId="77777777" w:rsidR="00C353A3" w:rsidRPr="00EF737F" w:rsidRDefault="00561CB9" w:rsidP="003D74C1">
            <w:pPr>
              <w:pStyle w:val="Tablebullet"/>
            </w:pPr>
            <w:r w:rsidRPr="00EF737F">
              <w:t>ensures messaging is not sanitised and provide</w:t>
            </w:r>
            <w:r w:rsidR="00F15EF9" w:rsidRPr="00EF737F">
              <w:t>s</w:t>
            </w:r>
            <w:r w:rsidRPr="00EF737F">
              <w:t xml:space="preserve"> true accounts of history and harm caused by the QPS</w:t>
            </w:r>
          </w:p>
          <w:p w14:paraId="465E825D" w14:textId="77777777" w:rsidR="00C353A3" w:rsidRPr="00EF737F" w:rsidRDefault="00561CB9" w:rsidP="003D74C1">
            <w:pPr>
              <w:pStyle w:val="Tablebullet"/>
            </w:pPr>
            <w:r w:rsidRPr="00EF737F">
              <w:t>supports QPS members to take ownership as a representative of the organisation to make positive change</w:t>
            </w:r>
          </w:p>
          <w:p w14:paraId="32BBF83C" w14:textId="77777777" w:rsidR="00C353A3" w:rsidRPr="00EF737F" w:rsidRDefault="00561CB9" w:rsidP="003D74C1">
            <w:pPr>
              <w:pStyle w:val="Tablebullet"/>
            </w:pPr>
            <w:r w:rsidRPr="00EF737F">
              <w:lastRenderedPageBreak/>
              <w:t xml:space="preserve">encourages personal responsibility for each QPS member to improve cultural capability and improve relationships with First Nations peoples, and </w:t>
            </w:r>
          </w:p>
          <w:p w14:paraId="702EF674" w14:textId="77777777" w:rsidR="003A0D5B" w:rsidRPr="00EF737F" w:rsidRDefault="00561CB9" w:rsidP="003D74C1">
            <w:pPr>
              <w:pStyle w:val="Tablebullet"/>
            </w:pPr>
            <w:r w:rsidRPr="00EF737F">
              <w:t>supports enhancing interactions with First Nations peoples and better policing outcomes.</w:t>
            </w:r>
            <w:r w:rsidRPr="00EF737F">
              <w:br/>
              <w:t>All future cultural capability training will be developed in consultation with the First Nations Training Consultative Panel.</w:t>
            </w:r>
          </w:p>
        </w:tc>
        <w:tc>
          <w:tcPr>
            <w:tcW w:w="1005" w:type="pct"/>
          </w:tcPr>
          <w:p w14:paraId="54B1A61E" w14:textId="77777777" w:rsidR="00C353A3" w:rsidRPr="00EF737F" w:rsidRDefault="00561CB9" w:rsidP="003A0D5B">
            <w:pPr>
              <w:pStyle w:val="Tabletext"/>
              <w:rPr>
                <w:rFonts w:ascii="Arial" w:hAnsi="Arial"/>
                <w:sz w:val="24"/>
                <w:szCs w:val="24"/>
                <w:lang w:val="en-AU" w:eastAsia="en-US"/>
              </w:rPr>
            </w:pPr>
            <w:r w:rsidRPr="00EF737F">
              <w:rPr>
                <w:rFonts w:ascii="Arial" w:hAnsi="Arial"/>
                <w:sz w:val="24"/>
                <w:szCs w:val="24"/>
                <w:lang w:val="en-AU" w:eastAsia="en-US"/>
              </w:rPr>
              <w:lastRenderedPageBreak/>
              <w:t>(In-Service) First Nations Peoples Cultural Capability Training Package</w:t>
            </w:r>
            <w:r w:rsidRPr="00EF737F">
              <w:rPr>
                <w:rFonts w:ascii="Arial" w:hAnsi="Arial"/>
                <w:sz w:val="24"/>
                <w:szCs w:val="24"/>
                <w:lang w:val="en-AU" w:eastAsia="en-US"/>
              </w:rPr>
              <w:br/>
              <w:t>The First Nations Peoples Cultural Capability Training Package is due to commence rollout from November 2023.</w:t>
            </w:r>
          </w:p>
          <w:p w14:paraId="3E3EAEFB" w14:textId="77777777" w:rsidR="00C353A3" w:rsidRPr="00EF737F" w:rsidRDefault="00561CB9" w:rsidP="003A0D5B">
            <w:pPr>
              <w:pStyle w:val="Tabletext"/>
              <w:rPr>
                <w:rFonts w:ascii="Arial" w:hAnsi="Arial"/>
                <w:sz w:val="24"/>
                <w:szCs w:val="24"/>
                <w:lang w:val="en-AU" w:eastAsia="en-US"/>
              </w:rPr>
            </w:pPr>
            <w:r w:rsidRPr="00EF737F">
              <w:rPr>
                <w:rFonts w:ascii="Arial" w:hAnsi="Arial"/>
                <w:sz w:val="24"/>
                <w:szCs w:val="24"/>
                <w:lang w:val="en-AU" w:eastAsia="en-US"/>
              </w:rPr>
              <w:t>This training will aim to strengthen the cultural capability of police officers, as identified in the QPS COI, to improve policing outcomes involving First Nations peoples.</w:t>
            </w:r>
          </w:p>
          <w:p w14:paraId="05CBA41C" w14:textId="77777777" w:rsidR="00C353A3" w:rsidRPr="00EF737F" w:rsidRDefault="00561CB9" w:rsidP="003A0D5B">
            <w:pPr>
              <w:pStyle w:val="Tabletext"/>
              <w:rPr>
                <w:rFonts w:ascii="Arial" w:hAnsi="Arial"/>
                <w:sz w:val="24"/>
                <w:szCs w:val="24"/>
                <w:lang w:val="en-AU" w:eastAsia="en-US"/>
              </w:rPr>
            </w:pPr>
            <w:r w:rsidRPr="00EF737F">
              <w:rPr>
                <w:rFonts w:ascii="Arial" w:hAnsi="Arial"/>
                <w:sz w:val="24"/>
                <w:szCs w:val="24"/>
                <w:lang w:val="en-AU" w:eastAsia="en-US"/>
              </w:rPr>
              <w:lastRenderedPageBreak/>
              <w:t>The design strategy underpinning First Nations Peoples Cultural Capability Training will be based on the Queensland Government Aboriginal and Torres Strait Islander Cultural Capability Training Strategy.</w:t>
            </w:r>
          </w:p>
          <w:p w14:paraId="7063803D" w14:textId="77777777" w:rsidR="00C353A3" w:rsidRPr="00EF737F" w:rsidRDefault="00561CB9" w:rsidP="003A0D5B">
            <w:pPr>
              <w:pStyle w:val="Tabletext"/>
              <w:rPr>
                <w:rFonts w:ascii="Arial" w:hAnsi="Arial"/>
                <w:sz w:val="24"/>
                <w:szCs w:val="24"/>
                <w:lang w:val="en-AU" w:eastAsia="en-US"/>
              </w:rPr>
            </w:pPr>
            <w:r w:rsidRPr="00EF737F">
              <w:rPr>
                <w:rFonts w:ascii="Arial" w:hAnsi="Arial"/>
                <w:sz w:val="24"/>
                <w:szCs w:val="24"/>
                <w:lang w:val="en-AU" w:eastAsia="en-US"/>
              </w:rPr>
              <w:t xml:space="preserve">The Strategy supports the Australian Public Service Commission’s Framework which describes cultural capability as a process of continuous learning across three domains. </w:t>
            </w:r>
          </w:p>
          <w:p w14:paraId="343B9B99" w14:textId="77777777" w:rsidR="00C353A3" w:rsidRPr="00EF737F" w:rsidRDefault="00561CB9" w:rsidP="003A0D5B">
            <w:pPr>
              <w:pStyle w:val="Tabletext"/>
              <w:rPr>
                <w:rFonts w:ascii="Arial" w:hAnsi="Arial"/>
                <w:sz w:val="24"/>
                <w:szCs w:val="24"/>
                <w:lang w:val="en-AU" w:eastAsia="en-US"/>
              </w:rPr>
            </w:pPr>
            <w:r w:rsidRPr="00EF737F">
              <w:rPr>
                <w:rFonts w:ascii="Arial" w:hAnsi="Arial"/>
                <w:sz w:val="24"/>
                <w:szCs w:val="24"/>
                <w:lang w:val="en-AU" w:eastAsia="en-US"/>
              </w:rPr>
              <w:t>This training package consists of:</w:t>
            </w:r>
          </w:p>
          <w:p w14:paraId="6DCD04BC" w14:textId="77777777" w:rsidR="00C353A3" w:rsidRPr="00EF737F" w:rsidRDefault="00561CB9" w:rsidP="003D74C1">
            <w:pPr>
              <w:pStyle w:val="Tablebullet"/>
            </w:pPr>
            <w:r w:rsidRPr="00EF737F">
              <w:t>First Nations Peoples Cultural Capability Online Learning Product.</w:t>
            </w:r>
          </w:p>
          <w:p w14:paraId="6D3B9D6D" w14:textId="77777777" w:rsidR="00C353A3" w:rsidRPr="00EF737F" w:rsidRDefault="00561CB9" w:rsidP="003D74C1">
            <w:pPr>
              <w:pStyle w:val="Tablebullet"/>
            </w:pPr>
            <w:r w:rsidRPr="00EF737F">
              <w:t>This course is a pre-requisite to the First Nations Cultural Capability Training face-to-face component.</w:t>
            </w:r>
          </w:p>
          <w:p w14:paraId="231345A0" w14:textId="77777777" w:rsidR="00C353A3" w:rsidRPr="00EF737F" w:rsidRDefault="00561CB9" w:rsidP="003D74C1">
            <w:pPr>
              <w:pStyle w:val="Tablebullet"/>
            </w:pPr>
            <w:r w:rsidRPr="00EF737F">
              <w:t xml:space="preserve">The focus of this course is on the knowledge required for cultural capability. It will examine diversity, culture, and history of </w:t>
            </w:r>
            <w:r w:rsidRPr="00EF737F">
              <w:lastRenderedPageBreak/>
              <w:t>First Nations Peoples with a brief look at intergenerational trauma.</w:t>
            </w:r>
          </w:p>
          <w:p w14:paraId="3562DBAD" w14:textId="77777777" w:rsidR="00C353A3" w:rsidRPr="00EF737F" w:rsidRDefault="00561CB9" w:rsidP="003D74C1">
            <w:pPr>
              <w:pStyle w:val="Tablebullet"/>
            </w:pPr>
            <w:r w:rsidRPr="00EF737F">
              <w:t xml:space="preserve">First Nations Peoples Cultural Capability </w:t>
            </w:r>
            <w:r w:rsidR="00B77494" w:rsidRPr="00EF737F">
              <w:t xml:space="preserve">face-to-face </w:t>
            </w:r>
            <w:r w:rsidRPr="00EF737F">
              <w:t>Train the Trainer (</w:t>
            </w:r>
            <w:r w:rsidR="00B77494" w:rsidRPr="00EF737F">
              <w:t xml:space="preserve">two </w:t>
            </w:r>
            <w:r w:rsidRPr="00EF737F">
              <w:t xml:space="preserve">days) – delivery July 2024. </w:t>
            </w:r>
          </w:p>
          <w:p w14:paraId="2C923971" w14:textId="77777777" w:rsidR="00C353A3" w:rsidRPr="00EF737F" w:rsidRDefault="00561CB9" w:rsidP="003D74C1">
            <w:pPr>
              <w:pStyle w:val="Tablebullet"/>
            </w:pPr>
            <w:r w:rsidRPr="00EF737F">
              <w:t xml:space="preserve">First Nations Peoples Cultural Capability </w:t>
            </w:r>
            <w:r w:rsidR="00B77494" w:rsidRPr="00EF737F">
              <w:t xml:space="preserve">face-to-face </w:t>
            </w:r>
            <w:r w:rsidRPr="00EF737F">
              <w:t>(</w:t>
            </w:r>
            <w:r w:rsidR="00B77494" w:rsidRPr="00EF737F">
              <w:t>one</w:t>
            </w:r>
            <w:r w:rsidRPr="00EF737F">
              <w:t xml:space="preserve"> day) – delivery August 2024.</w:t>
            </w:r>
          </w:p>
          <w:p w14:paraId="00B2635F" w14:textId="77777777" w:rsidR="00C353A3" w:rsidRPr="00EF737F" w:rsidRDefault="00561CB9" w:rsidP="003D74C1">
            <w:pPr>
              <w:pStyle w:val="Tablebullet"/>
            </w:pPr>
            <w:r w:rsidRPr="00EF737F">
              <w:t>The focus of this course is on the ‘being’ and ‘doing’ of cultural capability. It will examine how to act and behave in a culturally capable way and create awareness, authenticity and openness to examining personal values and beliefs.</w:t>
            </w:r>
          </w:p>
          <w:p w14:paraId="569AD348" w14:textId="77777777" w:rsidR="00C353A3" w:rsidRPr="00EF737F" w:rsidRDefault="00561CB9" w:rsidP="003D74C1">
            <w:pPr>
              <w:pStyle w:val="Tablebullet"/>
            </w:pPr>
            <w:r w:rsidRPr="00EF737F">
              <w:t>This training will be compulsory for all QPS members.</w:t>
            </w:r>
          </w:p>
          <w:p w14:paraId="0CA84B99" w14:textId="77777777" w:rsidR="003A0D5B" w:rsidRPr="00EF737F" w:rsidRDefault="00561CB9" w:rsidP="003D74C1">
            <w:pPr>
              <w:pStyle w:val="Tablebullet"/>
            </w:pPr>
            <w:r w:rsidRPr="00EF737F">
              <w:t>The training will be co-designed in consultation with First Nations peoples and communities and will be co-delivered with First Nations peoples and communities.</w:t>
            </w:r>
            <w:r w:rsidRPr="00EF737F">
              <w:br/>
            </w:r>
            <w:r w:rsidRPr="00EF737F">
              <w:lastRenderedPageBreak/>
              <w:t>This training package will be developed in consultation with the First Nations Training Consultative Panel.</w:t>
            </w:r>
          </w:p>
        </w:tc>
        <w:tc>
          <w:tcPr>
            <w:tcW w:w="619" w:type="pct"/>
          </w:tcPr>
          <w:p w14:paraId="2F68F4BD" w14:textId="77777777" w:rsidR="003A0D5B" w:rsidRPr="00EF737F" w:rsidRDefault="00561CB9" w:rsidP="003A0D5B">
            <w:pPr>
              <w:pStyle w:val="Tabletext"/>
              <w:rPr>
                <w:rFonts w:ascii="Arial" w:hAnsi="Arial"/>
                <w:sz w:val="24"/>
                <w:szCs w:val="24"/>
                <w:lang w:val="en-AU" w:eastAsia="en-US"/>
              </w:rPr>
            </w:pPr>
            <w:r w:rsidRPr="00EF737F">
              <w:rPr>
                <w:rFonts w:ascii="Arial" w:hAnsi="Arial"/>
                <w:sz w:val="24"/>
                <w:szCs w:val="24"/>
                <w:lang w:val="en-AU" w:eastAsia="en-US"/>
              </w:rPr>
              <w:lastRenderedPageBreak/>
              <w:t>Ongoing</w:t>
            </w:r>
          </w:p>
        </w:tc>
        <w:tc>
          <w:tcPr>
            <w:tcW w:w="660" w:type="pct"/>
          </w:tcPr>
          <w:p w14:paraId="6881CD6D" w14:textId="77777777" w:rsidR="003A0D5B" w:rsidRPr="00EF737F" w:rsidRDefault="00561CB9" w:rsidP="007E0B91">
            <w:pPr>
              <w:pStyle w:val="Tabletext"/>
              <w:rPr>
                <w:rFonts w:ascii="Arial" w:hAnsi="Arial"/>
                <w:sz w:val="24"/>
                <w:szCs w:val="24"/>
                <w:lang w:val="en-AU" w:eastAsia="en-US"/>
              </w:rPr>
            </w:pPr>
            <w:r w:rsidRPr="00EF737F">
              <w:rPr>
                <w:rFonts w:ascii="Arial" w:hAnsi="Arial"/>
                <w:sz w:val="24"/>
                <w:szCs w:val="24"/>
                <w:lang w:val="en-AU" w:eastAsia="en-US"/>
              </w:rPr>
              <w:t>QPS</w:t>
            </w:r>
          </w:p>
        </w:tc>
      </w:tr>
      <w:tr w:rsidR="007E5186" w:rsidRPr="00BB3D9F" w14:paraId="3E334688" w14:textId="77777777" w:rsidTr="007646BF">
        <w:trPr>
          <w:trHeight w:val="283"/>
        </w:trPr>
        <w:tc>
          <w:tcPr>
            <w:tcW w:w="1358" w:type="pct"/>
          </w:tcPr>
          <w:p w14:paraId="20E8CBDC" w14:textId="77777777" w:rsidR="00F901CB" w:rsidRPr="00EF737F" w:rsidRDefault="00561CB9" w:rsidP="009A599E">
            <w:pPr>
              <w:rPr>
                <w:rFonts w:ascii="Arial" w:hAnsi="Arial"/>
              </w:rPr>
            </w:pPr>
            <w:r w:rsidRPr="00EF737F">
              <w:rPr>
                <w:rFonts w:ascii="Arial" w:hAnsi="Arial"/>
              </w:rPr>
              <w:lastRenderedPageBreak/>
              <w:t>NEW</w:t>
            </w:r>
          </w:p>
          <w:p w14:paraId="1DE175CA" w14:textId="77777777" w:rsidR="002067B9" w:rsidRPr="00EF737F" w:rsidRDefault="00561CB9" w:rsidP="00F901CB">
            <w:pPr>
              <w:pStyle w:val="Tabletext"/>
              <w:rPr>
                <w:rFonts w:ascii="Arial" w:hAnsi="Arial"/>
                <w:sz w:val="24"/>
                <w:szCs w:val="24"/>
                <w:lang w:val="en-AU" w:eastAsia="en-US"/>
              </w:rPr>
            </w:pPr>
            <w:r w:rsidRPr="00EF737F">
              <w:rPr>
                <w:rFonts w:ascii="Arial" w:hAnsi="Arial"/>
                <w:b/>
                <w:bCs/>
                <w:sz w:val="24"/>
                <w:szCs w:val="24"/>
                <w:lang w:val="en-AU" w:eastAsia="en-US"/>
              </w:rPr>
              <w:t>New QR Code reporting option</w:t>
            </w:r>
            <w:r w:rsidRPr="00EF737F">
              <w:rPr>
                <w:rFonts w:ascii="Arial" w:hAnsi="Arial"/>
                <w:sz w:val="24"/>
                <w:szCs w:val="24"/>
                <w:lang w:val="en-AU" w:eastAsia="en-US"/>
              </w:rPr>
              <w:t xml:space="preserve"> - Badu Island, Saibai Island and Northern Peninsula Area</w:t>
            </w:r>
          </w:p>
          <w:p w14:paraId="6D708911" w14:textId="77777777" w:rsidR="002067B9" w:rsidRPr="00EF737F" w:rsidRDefault="00561CB9" w:rsidP="00F901CB">
            <w:pPr>
              <w:pStyle w:val="Tabletext"/>
              <w:rPr>
                <w:rFonts w:ascii="Arial" w:hAnsi="Arial"/>
                <w:sz w:val="24"/>
                <w:szCs w:val="24"/>
                <w:lang w:val="en-AU" w:eastAsia="en-US"/>
              </w:rPr>
            </w:pPr>
            <w:r w:rsidRPr="00EF737F">
              <w:rPr>
                <w:rFonts w:ascii="Arial" w:hAnsi="Arial"/>
                <w:sz w:val="24"/>
                <w:szCs w:val="24"/>
                <w:lang w:val="en-AU" w:eastAsia="en-US"/>
              </w:rPr>
              <w:t xml:space="preserve">In 2022, a Councillor from Saibai Island highlighted challenges faced by Aboriginal people and Torres Strait Islander people when contacting Policelink to report matters to the QPS. Challenges included language barriers, technological frustration and cultural issues. </w:t>
            </w:r>
          </w:p>
          <w:p w14:paraId="11474458" w14:textId="77777777" w:rsidR="002067B9" w:rsidRPr="00EF737F" w:rsidRDefault="00561CB9" w:rsidP="00F901CB">
            <w:pPr>
              <w:pStyle w:val="Tabletext"/>
              <w:rPr>
                <w:rFonts w:ascii="Arial" w:hAnsi="Arial"/>
                <w:sz w:val="24"/>
                <w:szCs w:val="24"/>
                <w:lang w:val="en-AU" w:eastAsia="en-US"/>
              </w:rPr>
            </w:pPr>
            <w:r w:rsidRPr="00EF737F">
              <w:rPr>
                <w:rFonts w:ascii="Arial" w:hAnsi="Arial"/>
                <w:sz w:val="24"/>
                <w:szCs w:val="24"/>
                <w:lang w:val="en-AU" w:eastAsia="en-US"/>
              </w:rPr>
              <w:t>To address these challenges, local police and Policelink developed a new, tailored reporting option for Aboriginal people and Torres Strait Islander people, and established a trial to test the new option.</w:t>
            </w:r>
            <w:r w:rsidRPr="00EF737F">
              <w:rPr>
                <w:rFonts w:ascii="Arial" w:hAnsi="Arial"/>
                <w:sz w:val="24"/>
                <w:szCs w:val="24"/>
                <w:lang w:val="en-AU" w:eastAsia="en-US"/>
              </w:rPr>
              <w:br/>
              <w:t xml:space="preserve">The new reporting option allows individuals within the trial location to request non-urgent police assistance by scanning a QR code that launches a simplified online form to request police contact. Information captured is then processed by a Policelink </w:t>
            </w:r>
            <w:r w:rsidRPr="00EF737F">
              <w:rPr>
                <w:rFonts w:ascii="Arial" w:hAnsi="Arial"/>
                <w:sz w:val="24"/>
                <w:szCs w:val="24"/>
                <w:lang w:val="en-AU" w:eastAsia="en-US"/>
              </w:rPr>
              <w:lastRenderedPageBreak/>
              <w:t>Client Service Officer who arranges an appropriate police response.</w:t>
            </w:r>
          </w:p>
          <w:p w14:paraId="76159E7C" w14:textId="77777777" w:rsidR="002067B9" w:rsidRPr="00EF737F" w:rsidRDefault="00561CB9" w:rsidP="00F901CB">
            <w:pPr>
              <w:pStyle w:val="Tabletext"/>
              <w:rPr>
                <w:rFonts w:ascii="Arial" w:hAnsi="Arial"/>
                <w:sz w:val="24"/>
                <w:szCs w:val="24"/>
                <w:lang w:val="en-AU" w:eastAsia="en-US"/>
              </w:rPr>
            </w:pPr>
            <w:r w:rsidRPr="00EF737F">
              <w:rPr>
                <w:rFonts w:ascii="Arial" w:hAnsi="Arial"/>
                <w:sz w:val="24"/>
                <w:szCs w:val="24"/>
                <w:lang w:val="en-AU" w:eastAsia="en-US"/>
              </w:rPr>
              <w:t xml:space="preserve">Before commencing the trial, Policelink staff attended Badu Island, Saibai Island and Northern Peninsula Area communities in February 2023, to test the new reporting option. Pain points, reporting option availability and feedback was sought, with the proposed concept being endorsed by council members and local leaders. As a result of this engagement, several changes were made to the online form. </w:t>
            </w:r>
          </w:p>
          <w:p w14:paraId="366DF5EE" w14:textId="77777777" w:rsidR="00F901CB" w:rsidRPr="00EF737F" w:rsidRDefault="00561CB9" w:rsidP="00F901CB">
            <w:pPr>
              <w:pStyle w:val="Tabletext"/>
              <w:rPr>
                <w:rFonts w:ascii="Arial" w:hAnsi="Arial"/>
                <w:strike/>
                <w:sz w:val="24"/>
                <w:szCs w:val="24"/>
                <w:lang w:val="en-AU" w:eastAsia="en-US"/>
              </w:rPr>
            </w:pPr>
            <w:r w:rsidRPr="00EF737F">
              <w:rPr>
                <w:rFonts w:ascii="Arial" w:hAnsi="Arial"/>
                <w:sz w:val="24"/>
                <w:szCs w:val="24"/>
                <w:lang w:val="en-AU" w:eastAsia="en-US"/>
              </w:rPr>
              <w:t xml:space="preserve">On 13 and 14 March 2023, an official launch occurred within each of the trial communities with face-to-face engagement, user set up assistance, and distribution of promotional material.  </w:t>
            </w:r>
          </w:p>
        </w:tc>
        <w:tc>
          <w:tcPr>
            <w:tcW w:w="1358" w:type="pct"/>
          </w:tcPr>
          <w:p w14:paraId="3380811B" w14:textId="77777777" w:rsidR="00F901CB" w:rsidRPr="00EF737F" w:rsidRDefault="00561CB9" w:rsidP="00F901CB">
            <w:pPr>
              <w:pStyle w:val="Tabletext"/>
              <w:rPr>
                <w:rFonts w:ascii="Arial" w:hAnsi="Arial"/>
                <w:strike/>
                <w:sz w:val="24"/>
                <w:szCs w:val="24"/>
                <w:lang w:val="en-AU" w:eastAsia="en-US"/>
              </w:rPr>
            </w:pPr>
            <w:r w:rsidRPr="00EF737F">
              <w:rPr>
                <w:rFonts w:ascii="Arial" w:hAnsi="Arial"/>
                <w:sz w:val="24"/>
                <w:szCs w:val="24"/>
                <w:lang w:val="en-AU" w:eastAsia="en-US"/>
              </w:rPr>
              <w:lastRenderedPageBreak/>
              <w:t xml:space="preserve">The new QR code reporting option has provided a user-friendly option for Aboriginal people and Torres Strait Islander people in the trial communities to contact the QPS, where previous contact options (telephoning Policelink) were proving too difficult.  </w:t>
            </w:r>
          </w:p>
        </w:tc>
        <w:tc>
          <w:tcPr>
            <w:tcW w:w="1005" w:type="pct"/>
          </w:tcPr>
          <w:p w14:paraId="63E5B3E3" w14:textId="77777777" w:rsidR="00F901CB" w:rsidRPr="00EF737F" w:rsidRDefault="00561CB9" w:rsidP="00F901CB">
            <w:pPr>
              <w:pStyle w:val="Tabletext"/>
              <w:rPr>
                <w:rFonts w:ascii="Arial" w:hAnsi="Arial"/>
                <w:strike/>
                <w:sz w:val="24"/>
                <w:szCs w:val="24"/>
                <w:lang w:val="en-AU" w:eastAsia="en-US"/>
              </w:rPr>
            </w:pPr>
            <w:r w:rsidRPr="00EF737F">
              <w:rPr>
                <w:rFonts w:ascii="Arial" w:hAnsi="Arial"/>
                <w:sz w:val="24"/>
                <w:szCs w:val="24"/>
                <w:lang w:val="en-AU" w:eastAsia="en-US"/>
              </w:rPr>
              <w:t>In July 2023, an additional four communities requested to be part of the trial (Boigu, Dauan, Mabuiag and Masig Islands).</w:t>
            </w:r>
            <w:r w:rsidRPr="00EF737F">
              <w:rPr>
                <w:rFonts w:ascii="Arial" w:hAnsi="Arial"/>
                <w:sz w:val="24"/>
                <w:szCs w:val="24"/>
                <w:lang w:val="en-AU" w:eastAsia="en-US"/>
              </w:rPr>
              <w:br/>
              <w:t>Although the trial is still underway, reception to date has been generally positive. As such, it is likely that the QR code alternative reporting option will be expanded to further communities to reduce the challenges faced by Aboriginal people and Torres Strait Islander people in contacting the QPS.</w:t>
            </w:r>
          </w:p>
        </w:tc>
        <w:tc>
          <w:tcPr>
            <w:tcW w:w="619" w:type="pct"/>
          </w:tcPr>
          <w:p w14:paraId="7E32E573" w14:textId="77777777" w:rsidR="00121C67" w:rsidRPr="00EF737F" w:rsidRDefault="00561CB9" w:rsidP="00F901CB">
            <w:pPr>
              <w:pStyle w:val="Tabletext"/>
              <w:rPr>
                <w:rFonts w:ascii="Arial" w:hAnsi="Arial"/>
                <w:sz w:val="24"/>
                <w:szCs w:val="24"/>
                <w:lang w:val="en-AU" w:eastAsia="en-US"/>
              </w:rPr>
            </w:pPr>
            <w:r w:rsidRPr="00EF737F">
              <w:rPr>
                <w:rFonts w:ascii="Arial" w:hAnsi="Arial"/>
                <w:sz w:val="24"/>
                <w:szCs w:val="24"/>
                <w:lang w:val="en-AU" w:eastAsia="en-US"/>
              </w:rPr>
              <w:t>Additional communities utilising the service by December 2024</w:t>
            </w:r>
          </w:p>
          <w:p w14:paraId="019972C1" w14:textId="77777777" w:rsidR="00F901CB" w:rsidRPr="00EF737F" w:rsidRDefault="00561CB9" w:rsidP="00F901CB">
            <w:pPr>
              <w:pStyle w:val="Tabletext"/>
              <w:rPr>
                <w:rFonts w:ascii="Arial" w:hAnsi="Arial"/>
                <w:strike/>
                <w:sz w:val="24"/>
                <w:szCs w:val="24"/>
                <w:lang w:val="en-AU" w:eastAsia="en-US"/>
              </w:rPr>
            </w:pPr>
            <w:r w:rsidRPr="00EF737F">
              <w:rPr>
                <w:rFonts w:ascii="Arial" w:hAnsi="Arial"/>
                <w:sz w:val="24"/>
                <w:szCs w:val="24"/>
                <w:lang w:val="en-AU" w:eastAsia="en-US"/>
              </w:rPr>
              <w:t>QR code option ongoing</w:t>
            </w:r>
            <w:r w:rsidR="00121C67" w:rsidRPr="00EF737F">
              <w:rPr>
                <w:rFonts w:ascii="Arial" w:hAnsi="Arial"/>
                <w:sz w:val="24"/>
                <w:szCs w:val="24"/>
                <w:lang w:val="en-AU" w:eastAsia="en-US"/>
              </w:rPr>
              <w:t>.</w:t>
            </w:r>
          </w:p>
        </w:tc>
        <w:tc>
          <w:tcPr>
            <w:tcW w:w="660" w:type="pct"/>
          </w:tcPr>
          <w:p w14:paraId="76D400E5" w14:textId="77777777" w:rsidR="00F901CB" w:rsidRPr="00EF737F" w:rsidRDefault="00561CB9" w:rsidP="00EB09B7">
            <w:pPr>
              <w:pStyle w:val="Tabletext"/>
              <w:rPr>
                <w:rFonts w:ascii="Arial" w:hAnsi="Arial"/>
                <w:i/>
                <w:iCs/>
                <w:sz w:val="24"/>
                <w:szCs w:val="24"/>
                <w:lang w:val="en-AU" w:eastAsia="en-US"/>
              </w:rPr>
            </w:pPr>
            <w:r w:rsidRPr="00EF737F">
              <w:rPr>
                <w:rFonts w:ascii="Arial" w:hAnsi="Arial"/>
                <w:sz w:val="24"/>
                <w:szCs w:val="24"/>
                <w:lang w:val="en-AU" w:eastAsia="en-US"/>
              </w:rPr>
              <w:t>QPS</w:t>
            </w:r>
          </w:p>
        </w:tc>
      </w:tr>
    </w:tbl>
    <w:p w14:paraId="50259FA7" w14:textId="77777777" w:rsidR="007E0B91" w:rsidRPr="00BB3D9F" w:rsidRDefault="007E0B91" w:rsidP="009A599E">
      <w:pPr>
        <w:rPr>
          <w:highlight w:val="yellow"/>
        </w:rPr>
      </w:pPr>
    </w:p>
    <w:p w14:paraId="4E6AB81D" w14:textId="77777777" w:rsidR="00EE4564" w:rsidRPr="00BB3D9F" w:rsidRDefault="00561CB9" w:rsidP="009A599E">
      <w:pPr>
        <w:rPr>
          <w:highlight w:val="yellow"/>
        </w:rPr>
      </w:pPr>
      <w:r w:rsidRPr="00BB3D9F">
        <w:rPr>
          <w:highlight w:val="yellow"/>
        </w:rPr>
        <w:br w:type="page"/>
      </w:r>
    </w:p>
    <w:p w14:paraId="6F260055" w14:textId="77777777" w:rsidR="00EE4564" w:rsidRPr="00BB3D9F" w:rsidRDefault="00561CB9" w:rsidP="009A599E">
      <w:pPr>
        <w:pStyle w:val="Heading2"/>
      </w:pPr>
      <w:bookmarkStart w:id="80" w:name="P4"/>
      <w:bookmarkStart w:id="81" w:name="_Toc149579872"/>
      <w:bookmarkStart w:id="82" w:name="_Toc153434337"/>
      <w:bookmarkEnd w:id="80"/>
      <w:r w:rsidRPr="00BB3D9F">
        <w:lastRenderedPageBreak/>
        <w:t>Priority Reform Four: Shared Access to Data and Information at a Regional Level</w:t>
      </w:r>
      <w:bookmarkEnd w:id="81"/>
      <w:bookmarkEnd w:id="82"/>
    </w:p>
    <w:p w14:paraId="1FE7A7E1" w14:textId="77777777" w:rsidR="00EE4564" w:rsidRPr="00BB3D9F" w:rsidRDefault="00561CB9" w:rsidP="009A599E">
      <w:bookmarkStart w:id="83" w:name="_Toc149579804"/>
      <w:bookmarkStart w:id="84" w:name="_Toc149579873"/>
      <w:r w:rsidRPr="00BB3D9F">
        <w:rPr>
          <w:rStyle w:val="Strong"/>
        </w:rPr>
        <w:t>Outcome:</w:t>
      </w:r>
      <w:r w:rsidRPr="00BB3D9F">
        <w:t xml:space="preserve"> Aboriginal and Torres Strait Islander people have access to, and the capability to use, locally relevant data and information to set and monitor the implementation of efforts to close the gap, achieve their priorities and drive their own development</w:t>
      </w:r>
      <w:bookmarkEnd w:id="83"/>
      <w:bookmarkEnd w:id="84"/>
      <w:r w:rsidR="00B75266" w:rsidRPr="00BB3D9F">
        <w:t>.</w:t>
      </w:r>
    </w:p>
    <w:p w14:paraId="152024E7" w14:textId="77777777" w:rsidR="00EE4564" w:rsidRPr="00BB3D9F" w:rsidRDefault="00561CB9" w:rsidP="009A599E">
      <w:bookmarkStart w:id="85" w:name="_Toc149579805"/>
      <w:bookmarkStart w:id="86" w:name="_Toc149579874"/>
      <w:r w:rsidRPr="00BB3D9F">
        <w:rPr>
          <w:rStyle w:val="Strong"/>
        </w:rPr>
        <w:t>Target:</w:t>
      </w:r>
      <w:r w:rsidRPr="00BB3D9F">
        <w:t xml:space="preserve"> Aboriginal and Torres Strait Islander people have access to, and the capability to use, locally relevant data and information to set and monitor the implementation of efforts to close the gap, achieve their priorities and drive their own development</w:t>
      </w:r>
      <w:bookmarkEnd w:id="85"/>
      <w:bookmarkEnd w:id="86"/>
      <w:r w:rsidR="00B75266" w:rsidRPr="00BB3D9F">
        <w:t>.</w:t>
      </w:r>
    </w:p>
    <w:p w14:paraId="0D34744F" w14:textId="77777777" w:rsidR="00EE4564" w:rsidRPr="00BB3D9F" w:rsidRDefault="00561CB9" w:rsidP="009A599E">
      <w:pPr>
        <w:pStyle w:val="Heading3"/>
      </w:pPr>
      <w:bookmarkStart w:id="87" w:name="_Toc149579806"/>
      <w:bookmarkStart w:id="88" w:name="_Toc149579875"/>
      <w:r w:rsidRPr="00BB3D9F">
        <w:t>Indicators:</w:t>
      </w:r>
      <w:bookmarkEnd w:id="87"/>
      <w:bookmarkEnd w:id="88"/>
      <w:r w:rsidRPr="00BB3D9F">
        <w:t xml:space="preserve"> </w:t>
      </w:r>
    </w:p>
    <w:p w14:paraId="305EABA1" w14:textId="77777777" w:rsidR="00EE4564" w:rsidRPr="00BB3D9F" w:rsidRDefault="00561CB9" w:rsidP="009A599E">
      <w:pPr>
        <w:pStyle w:val="ListBullet"/>
      </w:pPr>
      <w:r w:rsidRPr="00BB3D9F">
        <w:t>Number of formal data sharing partnerships established between government agencies and Aboriginal and Torres Strait Islander people/organisations</w:t>
      </w:r>
      <w:r w:rsidR="00B75266" w:rsidRPr="00BB3D9F">
        <w:t>.</w:t>
      </w:r>
    </w:p>
    <w:p w14:paraId="3AEB0A6B" w14:textId="77777777" w:rsidR="00EE4564" w:rsidRPr="00BB3D9F" w:rsidRDefault="00561CB9" w:rsidP="009A599E">
      <w:pPr>
        <w:pStyle w:val="ListBullet"/>
      </w:pPr>
      <w:r w:rsidRPr="00BB3D9F">
        <w:t>Number of comprehensive regional data created</w:t>
      </w:r>
      <w:r w:rsidR="00B75266" w:rsidRPr="00BB3D9F">
        <w:t>.</w:t>
      </w:r>
    </w:p>
    <w:p w14:paraId="65FB76EC" w14:textId="77777777" w:rsidR="00EE4564" w:rsidRPr="00BB3D9F" w:rsidRDefault="00561CB9" w:rsidP="009A599E">
      <w:pPr>
        <w:pStyle w:val="ListBullet"/>
      </w:pPr>
      <w:r w:rsidRPr="00BB3D9F">
        <w:t>Number of government initiatives established to make data more accessible and usable for Aboriginal and Torres Strait Islander communities and organisations</w:t>
      </w:r>
      <w:r w:rsidR="00B75266" w:rsidRPr="00BB3D9F">
        <w:t>.</w:t>
      </w:r>
    </w:p>
    <w:p w14:paraId="7B0E2395" w14:textId="77777777" w:rsidR="00EE4564" w:rsidRPr="00BB3D9F" w:rsidRDefault="00561CB9" w:rsidP="009A599E">
      <w:pPr>
        <w:pStyle w:val="ListBullet"/>
      </w:pPr>
      <w:r w:rsidRPr="00BB3D9F">
        <w:t>Number of government agencies working in partnership with Aboriginal and Torres Strait Islander communities and organisations to build expertise in data collection and analysis.</w:t>
      </w:r>
    </w:p>
    <w:p w14:paraId="687801E3" w14:textId="77777777" w:rsidR="00EE4564" w:rsidRPr="00BB3D9F" w:rsidRDefault="00561CB9" w:rsidP="009A599E">
      <w:pPr>
        <w:rPr>
          <w:bCs/>
          <w:color w:val="0000FF"/>
          <w:u w:val="single"/>
        </w:rPr>
      </w:pPr>
      <w:bookmarkStart w:id="89" w:name="_Toc149579807"/>
      <w:bookmarkStart w:id="90" w:name="_Toc149579876"/>
      <w:r w:rsidRPr="00BB3D9F">
        <w:rPr>
          <w:b/>
          <w:bCs/>
        </w:rPr>
        <w:t xml:space="preserve">National Agreement Clauses:  </w:t>
      </w:r>
      <w:hyperlink r:id="rId22" w:history="1">
        <w:r w:rsidRPr="00BB3D9F">
          <w:rPr>
            <w:rStyle w:val="Hyperlink"/>
            <w:bCs/>
          </w:rPr>
          <w:t>Clauses 69-77</w:t>
        </w:r>
        <w:bookmarkEnd w:id="89"/>
        <w:bookmarkEnd w:id="90"/>
      </w:hyperlink>
    </w:p>
    <w:tbl>
      <w:tblPr>
        <w:tblStyle w:val="TableGrid"/>
        <w:tblW w:w="5000" w:type="pct"/>
        <w:tblCellMar>
          <w:left w:w="28" w:type="dxa"/>
          <w:right w:w="28" w:type="dxa"/>
        </w:tblCellMar>
        <w:tblLook w:val="04A0" w:firstRow="1" w:lastRow="0" w:firstColumn="1" w:lastColumn="0" w:noHBand="0" w:noVBand="1"/>
      </w:tblPr>
      <w:tblGrid>
        <w:gridCol w:w="4128"/>
        <w:gridCol w:w="4430"/>
        <w:gridCol w:w="3334"/>
        <w:gridCol w:w="1512"/>
        <w:gridCol w:w="1984"/>
      </w:tblGrid>
      <w:tr w:rsidR="007E5186" w:rsidRPr="00BB3D9F" w14:paraId="3C19E2FE" w14:textId="77777777" w:rsidTr="00EF737F">
        <w:trPr>
          <w:trHeight w:val="527"/>
          <w:tblHeader/>
        </w:trPr>
        <w:tc>
          <w:tcPr>
            <w:tcW w:w="1355" w:type="pct"/>
            <w:shd w:val="clear" w:color="auto" w:fill="FDE9D9" w:themeFill="accent6" w:themeFillTint="33"/>
            <w:vAlign w:val="center"/>
          </w:tcPr>
          <w:p w14:paraId="5EED5DEB" w14:textId="419DFE5F" w:rsidR="00EE4564" w:rsidRPr="00EF737F" w:rsidRDefault="00EF737F" w:rsidP="009126DA">
            <w:pPr>
              <w:pStyle w:val="Tableheader"/>
              <w:rPr>
                <w:rFonts w:ascii="Arial" w:hAnsi="Arial"/>
                <w:b/>
                <w:bCs/>
                <w:color w:val="000000" w:themeColor="text1"/>
                <w:sz w:val="24"/>
                <w:szCs w:val="24"/>
                <w:lang w:val="en-AU"/>
              </w:rPr>
            </w:pPr>
            <w:r w:rsidRPr="00EF737F">
              <w:rPr>
                <w:rFonts w:ascii="Arial" w:hAnsi="Arial"/>
                <w:b/>
                <w:bCs/>
                <w:caps w:val="0"/>
                <w:color w:val="000000" w:themeColor="text1"/>
                <w:sz w:val="24"/>
                <w:szCs w:val="24"/>
                <w:lang w:val="en-AU"/>
              </w:rPr>
              <w:t>Actions</w:t>
            </w:r>
          </w:p>
        </w:tc>
        <w:tc>
          <w:tcPr>
            <w:tcW w:w="1453" w:type="pct"/>
            <w:shd w:val="clear" w:color="auto" w:fill="FDE9D9" w:themeFill="accent6" w:themeFillTint="33"/>
            <w:vAlign w:val="center"/>
          </w:tcPr>
          <w:p w14:paraId="5338F542" w14:textId="226935A8" w:rsidR="00EE4564" w:rsidRPr="00EF737F" w:rsidRDefault="00EF737F" w:rsidP="009126DA">
            <w:pPr>
              <w:pStyle w:val="Tableheader"/>
              <w:rPr>
                <w:rFonts w:ascii="Arial" w:hAnsi="Arial"/>
                <w:b/>
                <w:bCs/>
                <w:color w:val="000000" w:themeColor="text1"/>
                <w:sz w:val="24"/>
                <w:szCs w:val="24"/>
                <w:lang w:val="en-AU"/>
              </w:rPr>
            </w:pPr>
            <w:r w:rsidRPr="00EF737F">
              <w:rPr>
                <w:rFonts w:ascii="Arial" w:hAnsi="Arial"/>
                <w:b/>
                <w:bCs/>
                <w:caps w:val="0"/>
                <w:color w:val="000000" w:themeColor="text1"/>
                <w:sz w:val="24"/>
                <w:szCs w:val="24"/>
                <w:lang w:val="en-AU"/>
              </w:rPr>
              <w:t>Outcomes</w:t>
            </w:r>
          </w:p>
        </w:tc>
        <w:tc>
          <w:tcPr>
            <w:tcW w:w="1097" w:type="pct"/>
            <w:shd w:val="clear" w:color="auto" w:fill="FDE9D9" w:themeFill="accent6" w:themeFillTint="33"/>
            <w:vAlign w:val="center"/>
          </w:tcPr>
          <w:p w14:paraId="4B25CC9A" w14:textId="56A13E93" w:rsidR="00EE4564" w:rsidRPr="00EF737F" w:rsidRDefault="00EF737F" w:rsidP="009126DA">
            <w:pPr>
              <w:pStyle w:val="Tableheader"/>
              <w:rPr>
                <w:rFonts w:ascii="Arial" w:hAnsi="Arial"/>
                <w:b/>
                <w:bCs/>
                <w:color w:val="000000" w:themeColor="text1"/>
                <w:sz w:val="24"/>
                <w:szCs w:val="24"/>
                <w:lang w:val="en-AU"/>
              </w:rPr>
            </w:pPr>
            <w:r w:rsidRPr="00EF737F">
              <w:rPr>
                <w:rFonts w:ascii="Arial" w:hAnsi="Arial"/>
                <w:b/>
                <w:bCs/>
                <w:caps w:val="0"/>
                <w:color w:val="000000" w:themeColor="text1"/>
                <w:sz w:val="24"/>
                <w:szCs w:val="24"/>
                <w:lang w:val="en-AU"/>
              </w:rPr>
              <w:t>Next Steps</w:t>
            </w:r>
          </w:p>
        </w:tc>
        <w:tc>
          <w:tcPr>
            <w:tcW w:w="437" w:type="pct"/>
            <w:shd w:val="clear" w:color="auto" w:fill="FDE9D9" w:themeFill="accent6" w:themeFillTint="33"/>
            <w:vAlign w:val="center"/>
          </w:tcPr>
          <w:p w14:paraId="042711CE" w14:textId="758A6710" w:rsidR="00EE4564" w:rsidRPr="00EF737F" w:rsidRDefault="00EF737F" w:rsidP="009126DA">
            <w:pPr>
              <w:pStyle w:val="Tableheader"/>
              <w:rPr>
                <w:rFonts w:ascii="Arial" w:hAnsi="Arial"/>
                <w:b/>
                <w:bCs/>
                <w:color w:val="000000" w:themeColor="text1"/>
                <w:sz w:val="24"/>
                <w:szCs w:val="24"/>
                <w:lang w:val="en-AU"/>
              </w:rPr>
            </w:pPr>
            <w:r w:rsidRPr="00EF737F">
              <w:rPr>
                <w:rFonts w:ascii="Arial" w:hAnsi="Arial"/>
                <w:b/>
                <w:bCs/>
                <w:caps w:val="0"/>
                <w:color w:val="000000" w:themeColor="text1"/>
                <w:sz w:val="24"/>
                <w:szCs w:val="24"/>
                <w:lang w:val="en-AU"/>
              </w:rPr>
              <w:t>Timeframes</w:t>
            </w:r>
          </w:p>
        </w:tc>
        <w:tc>
          <w:tcPr>
            <w:tcW w:w="658" w:type="pct"/>
            <w:shd w:val="clear" w:color="auto" w:fill="FDE9D9" w:themeFill="accent6" w:themeFillTint="33"/>
            <w:vAlign w:val="center"/>
          </w:tcPr>
          <w:p w14:paraId="69E2C7DA" w14:textId="08D01718" w:rsidR="00EE4564" w:rsidRPr="00EF737F" w:rsidRDefault="00EF737F" w:rsidP="009126DA">
            <w:pPr>
              <w:pStyle w:val="Tableheader"/>
              <w:rPr>
                <w:rFonts w:ascii="Arial" w:hAnsi="Arial"/>
                <w:b/>
                <w:bCs/>
                <w:color w:val="000000" w:themeColor="text1"/>
                <w:sz w:val="24"/>
                <w:szCs w:val="24"/>
                <w:lang w:val="en-AU"/>
              </w:rPr>
            </w:pPr>
            <w:r w:rsidRPr="00EF737F">
              <w:rPr>
                <w:rFonts w:ascii="Arial" w:hAnsi="Arial"/>
                <w:b/>
                <w:bCs/>
                <w:caps w:val="0"/>
                <w:color w:val="000000" w:themeColor="text1"/>
                <w:sz w:val="24"/>
                <w:szCs w:val="24"/>
                <w:lang w:val="en-AU"/>
              </w:rPr>
              <w:t>Agency</w:t>
            </w:r>
          </w:p>
        </w:tc>
      </w:tr>
      <w:tr w:rsidR="007E5186" w:rsidRPr="00BB3D9F" w14:paraId="065F244F" w14:textId="77777777" w:rsidTr="00151AA1">
        <w:trPr>
          <w:trHeight w:val="283"/>
        </w:trPr>
        <w:tc>
          <w:tcPr>
            <w:tcW w:w="1355" w:type="pct"/>
          </w:tcPr>
          <w:p w14:paraId="4825FA39" w14:textId="77777777" w:rsidR="00910728" w:rsidRPr="00EF737F" w:rsidRDefault="00561CB9" w:rsidP="009A599E">
            <w:pPr>
              <w:rPr>
                <w:rFonts w:ascii="Arial" w:hAnsi="Arial"/>
              </w:rPr>
            </w:pPr>
            <w:r w:rsidRPr="00EF737F">
              <w:rPr>
                <w:rFonts w:ascii="Arial" w:hAnsi="Arial"/>
              </w:rPr>
              <w:t>NEW</w:t>
            </w:r>
          </w:p>
          <w:p w14:paraId="73FD2F46" w14:textId="77777777" w:rsidR="00663CBA" w:rsidRPr="00EF737F" w:rsidRDefault="00561CB9" w:rsidP="00910728">
            <w:pPr>
              <w:pStyle w:val="Tabletext"/>
              <w:rPr>
                <w:rFonts w:ascii="Arial" w:hAnsi="Arial"/>
                <w:sz w:val="24"/>
                <w:szCs w:val="24"/>
                <w:lang w:val="en-AU" w:eastAsia="en-US"/>
              </w:rPr>
            </w:pPr>
            <w:r w:rsidRPr="00EF737F">
              <w:rPr>
                <w:rFonts w:ascii="Arial" w:hAnsi="Arial"/>
                <w:b/>
                <w:bCs/>
                <w:sz w:val="24"/>
                <w:szCs w:val="24"/>
                <w:lang w:val="en-AU" w:eastAsia="en-US"/>
              </w:rPr>
              <w:t>First Nations workforce data with the Public Service Commission</w:t>
            </w:r>
            <w:r w:rsidRPr="00EF737F">
              <w:rPr>
                <w:rFonts w:ascii="Arial" w:hAnsi="Arial"/>
                <w:sz w:val="24"/>
                <w:szCs w:val="24"/>
                <w:lang w:val="en-AU" w:eastAsia="en-US"/>
              </w:rPr>
              <w:t xml:space="preserve"> on a monthly basis. First Nations employees are also offered opportunity to participate in the Public Sector Working for Queensland survey. </w:t>
            </w:r>
          </w:p>
          <w:p w14:paraId="530B9713" w14:textId="77777777" w:rsidR="00910728" w:rsidRPr="00EF737F" w:rsidRDefault="00561CB9" w:rsidP="00910728">
            <w:pPr>
              <w:pStyle w:val="Tabletext"/>
              <w:rPr>
                <w:rFonts w:ascii="Arial" w:hAnsi="Arial"/>
                <w:sz w:val="24"/>
                <w:szCs w:val="24"/>
                <w:lang w:val="en-AU" w:eastAsia="en-US"/>
              </w:rPr>
            </w:pPr>
            <w:r w:rsidRPr="00EF737F">
              <w:rPr>
                <w:rFonts w:ascii="Arial" w:hAnsi="Arial"/>
                <w:sz w:val="24"/>
                <w:szCs w:val="24"/>
                <w:lang w:val="en-AU" w:eastAsia="en-US"/>
              </w:rPr>
              <w:t xml:space="preserve">In both instances the information is offered voluntarily by the employee as part of a diversity profile questionnaire. The confidential, </w:t>
            </w:r>
            <w:r w:rsidRPr="00EF737F">
              <w:rPr>
                <w:rFonts w:ascii="Arial" w:hAnsi="Arial"/>
                <w:sz w:val="24"/>
                <w:szCs w:val="24"/>
                <w:lang w:val="en-AU" w:eastAsia="en-US"/>
              </w:rPr>
              <w:lastRenderedPageBreak/>
              <w:t xml:space="preserve">deidentified and aggregated data is then used for statistical workforce analysis to inform activities such as recruitment and professional development strategies.  </w:t>
            </w:r>
          </w:p>
        </w:tc>
        <w:tc>
          <w:tcPr>
            <w:tcW w:w="1453" w:type="pct"/>
          </w:tcPr>
          <w:p w14:paraId="7EAF9D79" w14:textId="77777777" w:rsidR="00910728" w:rsidRPr="00EF737F" w:rsidRDefault="00561CB9" w:rsidP="00910728">
            <w:pPr>
              <w:pStyle w:val="Tabletext"/>
              <w:rPr>
                <w:rFonts w:ascii="Arial" w:hAnsi="Arial"/>
                <w:sz w:val="24"/>
                <w:szCs w:val="24"/>
                <w:lang w:val="en-AU" w:eastAsia="en-US"/>
              </w:rPr>
            </w:pPr>
            <w:r w:rsidRPr="00EF737F">
              <w:rPr>
                <w:rFonts w:ascii="Arial" w:hAnsi="Arial"/>
                <w:sz w:val="24"/>
                <w:szCs w:val="24"/>
                <w:lang w:val="en-AU" w:eastAsia="en-US"/>
              </w:rPr>
              <w:lastRenderedPageBreak/>
              <w:t>This data helped inform the development of the DE</w:t>
            </w:r>
            <w:r w:rsidR="00FF20F8" w:rsidRPr="00EF737F">
              <w:rPr>
                <w:rFonts w:ascii="Arial" w:hAnsi="Arial"/>
                <w:sz w:val="24"/>
                <w:szCs w:val="24"/>
                <w:lang w:val="en-AU" w:eastAsia="en-US"/>
              </w:rPr>
              <w:t>C</w:t>
            </w:r>
            <w:r w:rsidRPr="00EF737F">
              <w:rPr>
                <w:rFonts w:ascii="Arial" w:hAnsi="Arial"/>
                <w:sz w:val="24"/>
                <w:szCs w:val="24"/>
                <w:lang w:val="en-AU" w:eastAsia="en-US"/>
              </w:rPr>
              <w:t xml:space="preserve"> Equity, Diversity and Inclusion Plan 2023-26. </w:t>
            </w:r>
          </w:p>
        </w:tc>
        <w:tc>
          <w:tcPr>
            <w:tcW w:w="1097" w:type="pct"/>
          </w:tcPr>
          <w:p w14:paraId="3239288A" w14:textId="77777777" w:rsidR="00910728" w:rsidRPr="00EF737F" w:rsidRDefault="00561CB9" w:rsidP="00910728">
            <w:pPr>
              <w:pStyle w:val="Tabletext"/>
              <w:rPr>
                <w:rFonts w:ascii="Arial" w:hAnsi="Arial"/>
                <w:sz w:val="24"/>
                <w:szCs w:val="24"/>
                <w:lang w:val="en-AU" w:eastAsia="en-US"/>
              </w:rPr>
            </w:pPr>
            <w:r w:rsidRPr="00EF737F">
              <w:rPr>
                <w:rFonts w:ascii="Arial" w:hAnsi="Arial"/>
                <w:sz w:val="24"/>
                <w:szCs w:val="24"/>
                <w:lang w:val="en-AU" w:eastAsia="en-US"/>
              </w:rPr>
              <w:t xml:space="preserve">The department will continue to work towards the sector recruitment target of 4% </w:t>
            </w:r>
          </w:p>
        </w:tc>
        <w:tc>
          <w:tcPr>
            <w:tcW w:w="437" w:type="pct"/>
          </w:tcPr>
          <w:p w14:paraId="55D4FA17" w14:textId="77777777" w:rsidR="00910728" w:rsidRPr="00EF737F" w:rsidRDefault="00561CB9" w:rsidP="002C62CD">
            <w:pPr>
              <w:pStyle w:val="Tabletext"/>
              <w:rPr>
                <w:rFonts w:ascii="Arial" w:hAnsi="Arial"/>
                <w:sz w:val="24"/>
                <w:szCs w:val="24"/>
                <w:lang w:val="en-AU" w:eastAsia="en-US"/>
              </w:rPr>
            </w:pPr>
            <w:r w:rsidRPr="00EF737F">
              <w:rPr>
                <w:rFonts w:ascii="Arial" w:hAnsi="Arial"/>
                <w:sz w:val="24"/>
                <w:szCs w:val="24"/>
                <w:lang w:val="en-AU" w:eastAsia="en-US"/>
              </w:rPr>
              <w:t xml:space="preserve">2023 - </w:t>
            </w:r>
            <w:r w:rsidRPr="00EF737F">
              <w:rPr>
                <w:rFonts w:ascii="Arial" w:hAnsi="Arial"/>
                <w:sz w:val="24"/>
                <w:szCs w:val="24"/>
                <w:lang w:val="en-AU"/>
              </w:rPr>
              <w:t>20</w:t>
            </w:r>
            <w:r w:rsidRPr="00EF737F">
              <w:rPr>
                <w:rFonts w:ascii="Arial" w:hAnsi="Arial"/>
                <w:sz w:val="24"/>
                <w:szCs w:val="24"/>
                <w:lang w:val="en-AU" w:eastAsia="en-US"/>
              </w:rPr>
              <w:t>26</w:t>
            </w:r>
          </w:p>
        </w:tc>
        <w:tc>
          <w:tcPr>
            <w:tcW w:w="658" w:type="pct"/>
          </w:tcPr>
          <w:p w14:paraId="668B3AE4" w14:textId="77777777" w:rsidR="00910728" w:rsidRPr="00EF737F" w:rsidRDefault="00561CB9" w:rsidP="00910728">
            <w:pPr>
              <w:pStyle w:val="Tabletext"/>
              <w:rPr>
                <w:rFonts w:ascii="Arial" w:hAnsi="Arial"/>
                <w:sz w:val="24"/>
                <w:szCs w:val="24"/>
                <w:lang w:val="en-AU"/>
              </w:rPr>
            </w:pPr>
            <w:r w:rsidRPr="00EF737F">
              <w:rPr>
                <w:rFonts w:ascii="Arial" w:hAnsi="Arial"/>
                <w:sz w:val="24"/>
                <w:szCs w:val="24"/>
                <w:lang w:val="en-AU" w:eastAsia="en-US"/>
              </w:rPr>
              <w:t>DE</w:t>
            </w:r>
            <w:r w:rsidR="00FF20F8" w:rsidRPr="00EF737F">
              <w:rPr>
                <w:rFonts w:ascii="Arial" w:hAnsi="Arial"/>
                <w:sz w:val="24"/>
                <w:szCs w:val="24"/>
                <w:lang w:val="en-AU" w:eastAsia="en-US"/>
              </w:rPr>
              <w:t>C</w:t>
            </w:r>
          </w:p>
        </w:tc>
      </w:tr>
      <w:tr w:rsidR="007E5186" w:rsidRPr="00BB3D9F" w14:paraId="6C8396E0" w14:textId="77777777" w:rsidTr="00151AA1">
        <w:trPr>
          <w:trHeight w:val="283"/>
        </w:trPr>
        <w:tc>
          <w:tcPr>
            <w:tcW w:w="1355" w:type="pct"/>
          </w:tcPr>
          <w:p w14:paraId="0B009842" w14:textId="77777777" w:rsidR="00910728" w:rsidRPr="00EF737F" w:rsidRDefault="00561CB9" w:rsidP="009A599E">
            <w:pPr>
              <w:rPr>
                <w:rFonts w:ascii="Arial" w:hAnsi="Arial"/>
              </w:rPr>
            </w:pPr>
            <w:r w:rsidRPr="00EF737F">
              <w:rPr>
                <w:rFonts w:ascii="Arial" w:hAnsi="Arial"/>
              </w:rPr>
              <w:t>NEW</w:t>
            </w:r>
          </w:p>
          <w:p w14:paraId="30DDE03D" w14:textId="77777777" w:rsidR="00663CBA" w:rsidRPr="00EF737F" w:rsidRDefault="00561CB9" w:rsidP="00910728">
            <w:pPr>
              <w:pStyle w:val="Tabletext"/>
              <w:rPr>
                <w:rFonts w:ascii="Arial" w:hAnsi="Arial"/>
                <w:sz w:val="24"/>
                <w:szCs w:val="24"/>
                <w:lang w:val="en-AU" w:eastAsia="en-US"/>
              </w:rPr>
            </w:pPr>
            <w:r w:rsidRPr="00EF737F">
              <w:rPr>
                <w:rFonts w:ascii="Arial" w:hAnsi="Arial"/>
                <w:b/>
                <w:bCs/>
                <w:sz w:val="24"/>
                <w:szCs w:val="24"/>
                <w:lang w:val="en-AU" w:eastAsia="en-US"/>
              </w:rPr>
              <w:t>A Mental Health, Alcohol and Other Drugs (MHAOD) Information Management Framework and Roadmap</w:t>
            </w:r>
            <w:r w:rsidRPr="00EF737F">
              <w:rPr>
                <w:rFonts w:ascii="Arial" w:hAnsi="Arial"/>
                <w:sz w:val="24"/>
                <w:szCs w:val="24"/>
                <w:lang w:val="en-AU" w:eastAsia="en-US"/>
              </w:rPr>
              <w:t xml:space="preserve"> is under development to describe how new information management initiatives will be identified, prioritised, and staged for delivery.</w:t>
            </w:r>
          </w:p>
          <w:p w14:paraId="4AF049D8" w14:textId="77777777" w:rsidR="00663CBA" w:rsidRPr="00EF737F" w:rsidRDefault="00561CB9" w:rsidP="00910728">
            <w:pPr>
              <w:pStyle w:val="Tabletext"/>
              <w:rPr>
                <w:rFonts w:ascii="Arial" w:hAnsi="Arial"/>
                <w:sz w:val="24"/>
                <w:szCs w:val="24"/>
                <w:lang w:val="en-AU" w:eastAsia="en-US"/>
              </w:rPr>
            </w:pPr>
            <w:r w:rsidRPr="00EF737F">
              <w:rPr>
                <w:rFonts w:ascii="Arial" w:hAnsi="Arial"/>
                <w:sz w:val="24"/>
                <w:szCs w:val="24"/>
                <w:lang w:val="en-AU" w:eastAsia="en-US"/>
              </w:rPr>
              <w:t>The draft MHAOD Information Management Roadmap contains several initiatives around Indigenous data:</w:t>
            </w:r>
          </w:p>
          <w:p w14:paraId="7F4DBA75" w14:textId="77777777" w:rsidR="00663CBA" w:rsidRPr="00EF737F" w:rsidRDefault="00561CB9" w:rsidP="003D74C1">
            <w:pPr>
              <w:pStyle w:val="Tablebullet"/>
            </w:pPr>
            <w:r w:rsidRPr="00EF737F">
              <w:t>Sector-wide data sharing guidelines and alignment with interoperability standards which include the incorporation of First Nations data sovereignty</w:t>
            </w:r>
          </w:p>
          <w:p w14:paraId="63F71649" w14:textId="77777777" w:rsidR="00663CBA" w:rsidRPr="00EF737F" w:rsidRDefault="00561CB9" w:rsidP="003D74C1">
            <w:pPr>
              <w:pStyle w:val="Tablebullet"/>
            </w:pPr>
            <w:r w:rsidRPr="00EF737F">
              <w:t>Consumer led information access and input which enables consumers, inclusive of First Nations peoples, to access and input their information into the clinical information system</w:t>
            </w:r>
          </w:p>
          <w:p w14:paraId="191ECB0F" w14:textId="77777777" w:rsidR="00663CBA" w:rsidRPr="00EF737F" w:rsidRDefault="00561CB9" w:rsidP="003D74C1">
            <w:pPr>
              <w:pStyle w:val="Tablebullet"/>
            </w:pPr>
            <w:r w:rsidRPr="00EF737F">
              <w:t xml:space="preserve">Standard outcome measures – which involves a review of existing standard outcome measures, with the </w:t>
            </w:r>
            <w:r w:rsidRPr="00EF737F">
              <w:lastRenderedPageBreak/>
              <w:t>intent of developing or improving existing standard outcome measures to better reflect meaningful consumer outcomes and inform care planning decisions, inclusive of measures for First Nations peoples.</w:t>
            </w:r>
          </w:p>
          <w:p w14:paraId="4D60BE70" w14:textId="77777777" w:rsidR="00910728" w:rsidRPr="00EF737F" w:rsidRDefault="00561CB9" w:rsidP="003D74C1">
            <w:pPr>
              <w:pStyle w:val="Tablebullet"/>
            </w:pPr>
            <w:r w:rsidRPr="00EF737F">
              <w:t xml:space="preserve">Workforce monitoring and planning for staffing, potential shortages, and skill gaps – this aims to effectively monitor and plan for MHAOD workforce requirements, including the Aboriginal and Torres Strait Islander workforce. </w:t>
            </w:r>
          </w:p>
        </w:tc>
        <w:tc>
          <w:tcPr>
            <w:tcW w:w="1453" w:type="pct"/>
          </w:tcPr>
          <w:p w14:paraId="1376AD2D" w14:textId="77777777" w:rsidR="001647E3" w:rsidRPr="00EF737F" w:rsidRDefault="00561CB9" w:rsidP="00214E55">
            <w:pPr>
              <w:pStyle w:val="Tabletext"/>
              <w:rPr>
                <w:rFonts w:ascii="Arial" w:hAnsi="Arial"/>
                <w:sz w:val="24"/>
                <w:szCs w:val="24"/>
                <w:lang w:val="en-AU" w:eastAsia="en-US"/>
              </w:rPr>
            </w:pPr>
            <w:r w:rsidRPr="00EF737F">
              <w:rPr>
                <w:rFonts w:ascii="Arial" w:hAnsi="Arial"/>
                <w:sz w:val="24"/>
                <w:szCs w:val="24"/>
                <w:lang w:val="en-AU" w:eastAsia="en-US"/>
              </w:rPr>
              <w:lastRenderedPageBreak/>
              <w:t xml:space="preserve">The MHAOD Information Management Framework has been developed with a key focus on information sharing, interoperability of information, consumer led information and input, workforce monitoring for planning, and standard outcomes for measurement. </w:t>
            </w:r>
          </w:p>
          <w:p w14:paraId="4ADE4CB2" w14:textId="77777777" w:rsidR="001647E3" w:rsidRPr="00EF737F" w:rsidRDefault="00561CB9" w:rsidP="00214E55">
            <w:pPr>
              <w:pStyle w:val="Tabletext"/>
              <w:rPr>
                <w:rFonts w:ascii="Arial" w:hAnsi="Arial"/>
                <w:sz w:val="24"/>
                <w:szCs w:val="24"/>
                <w:lang w:val="en-AU" w:eastAsia="en-US"/>
              </w:rPr>
            </w:pPr>
            <w:r w:rsidRPr="00EF737F">
              <w:rPr>
                <w:rFonts w:ascii="Arial" w:hAnsi="Arial"/>
                <w:sz w:val="24"/>
                <w:szCs w:val="24"/>
                <w:lang w:val="en-AU" w:eastAsia="en-US"/>
              </w:rPr>
              <w:t xml:space="preserve">These focus areas will broadly help support First Nations communities and organisations to support the achievement of the first three </w:t>
            </w:r>
            <w:r w:rsidR="0015601D" w:rsidRPr="00EF737F">
              <w:rPr>
                <w:rFonts w:ascii="Arial" w:hAnsi="Arial"/>
                <w:sz w:val="24"/>
                <w:szCs w:val="24"/>
                <w:lang w:val="en-AU" w:eastAsia="en-US"/>
              </w:rPr>
              <w:t xml:space="preserve">Priority Reforms </w:t>
            </w:r>
            <w:r w:rsidRPr="00EF737F">
              <w:rPr>
                <w:rFonts w:ascii="Arial" w:hAnsi="Arial"/>
                <w:sz w:val="24"/>
                <w:szCs w:val="24"/>
                <w:lang w:val="en-AU" w:eastAsia="en-US"/>
              </w:rPr>
              <w:t>as in Clause 69</w:t>
            </w:r>
            <w:r w:rsidR="00066108" w:rsidRPr="00EF737F">
              <w:rPr>
                <w:rFonts w:ascii="Arial" w:hAnsi="Arial"/>
                <w:sz w:val="24"/>
                <w:szCs w:val="24"/>
                <w:lang w:val="en-AU" w:eastAsia="en-US"/>
              </w:rPr>
              <w:t>.</w:t>
            </w:r>
          </w:p>
          <w:p w14:paraId="4D312F17" w14:textId="77777777" w:rsidR="00910728" w:rsidRPr="00EF737F" w:rsidRDefault="00561CB9" w:rsidP="00214E55">
            <w:pPr>
              <w:pStyle w:val="Tabletext"/>
              <w:rPr>
                <w:rFonts w:ascii="Arial" w:hAnsi="Arial"/>
                <w:sz w:val="24"/>
                <w:szCs w:val="24"/>
                <w:lang w:val="en-AU" w:eastAsia="en-US"/>
              </w:rPr>
            </w:pPr>
            <w:r w:rsidRPr="00EF737F">
              <w:rPr>
                <w:rFonts w:ascii="Arial" w:hAnsi="Arial"/>
                <w:sz w:val="24"/>
                <w:szCs w:val="24"/>
                <w:lang w:val="en-AU" w:eastAsia="en-US"/>
              </w:rPr>
              <w:t>The focus on information sharing, First Nations data sovereignty, interoperability and consumer led information within the Information Management Framework will broadly help to enable Aboriginal and Torres Strait Islander organisations and communities to obtain a comprehensive picture of what is happening in their communities and make decisions about their futures as in Clause 70 and in elements of Clause 71.</w:t>
            </w:r>
          </w:p>
        </w:tc>
        <w:tc>
          <w:tcPr>
            <w:tcW w:w="1097" w:type="pct"/>
          </w:tcPr>
          <w:p w14:paraId="72E86ACE" w14:textId="77777777" w:rsidR="00910728" w:rsidRPr="00EF737F" w:rsidRDefault="00561CB9" w:rsidP="00910728">
            <w:pPr>
              <w:pStyle w:val="Tabletext"/>
              <w:rPr>
                <w:rFonts w:ascii="Arial" w:hAnsi="Arial"/>
                <w:sz w:val="24"/>
                <w:szCs w:val="24"/>
                <w:lang w:val="en-AU" w:eastAsia="en-US"/>
              </w:rPr>
            </w:pPr>
            <w:r w:rsidRPr="00EF737F">
              <w:rPr>
                <w:rFonts w:ascii="Arial" w:hAnsi="Arial"/>
                <w:sz w:val="24"/>
                <w:szCs w:val="24"/>
                <w:lang w:val="en-AU" w:eastAsia="en-US"/>
              </w:rPr>
              <w:t>Work with First Nations stakeholders to further discuss how the Framework can be used to help close the gap.</w:t>
            </w:r>
            <w:r w:rsidRPr="00EF737F">
              <w:rPr>
                <w:rFonts w:ascii="Arial" w:hAnsi="Arial"/>
                <w:sz w:val="24"/>
                <w:szCs w:val="24"/>
                <w:lang w:val="en-AU" w:eastAsia="en-US"/>
              </w:rPr>
              <w:br/>
              <w:t>Take any further national direction required around partnership actions and data projects around Closing the Gap.</w:t>
            </w:r>
          </w:p>
        </w:tc>
        <w:tc>
          <w:tcPr>
            <w:tcW w:w="437" w:type="pct"/>
          </w:tcPr>
          <w:p w14:paraId="59565ECA" w14:textId="77777777" w:rsidR="00910728" w:rsidRPr="00EF737F" w:rsidRDefault="00561CB9" w:rsidP="00910728">
            <w:pPr>
              <w:pStyle w:val="Tabletext"/>
              <w:rPr>
                <w:rFonts w:ascii="Arial" w:hAnsi="Arial"/>
                <w:sz w:val="24"/>
                <w:szCs w:val="24"/>
                <w:lang w:val="en-AU" w:eastAsia="en-US"/>
              </w:rPr>
            </w:pPr>
            <w:r w:rsidRPr="00EF737F">
              <w:rPr>
                <w:rFonts w:ascii="Arial" w:hAnsi="Arial"/>
                <w:sz w:val="24"/>
                <w:szCs w:val="24"/>
                <w:lang w:val="en-AU" w:eastAsia="en-US"/>
              </w:rPr>
              <w:t>Ongoing</w:t>
            </w:r>
          </w:p>
        </w:tc>
        <w:tc>
          <w:tcPr>
            <w:tcW w:w="658" w:type="pct"/>
          </w:tcPr>
          <w:p w14:paraId="617F5242" w14:textId="77777777" w:rsidR="00910728" w:rsidRPr="00EF737F" w:rsidRDefault="00561CB9" w:rsidP="00910728">
            <w:pPr>
              <w:pStyle w:val="Tabletext"/>
              <w:rPr>
                <w:rFonts w:ascii="Arial" w:hAnsi="Arial"/>
                <w:sz w:val="24"/>
                <w:szCs w:val="24"/>
                <w:lang w:val="en-AU"/>
              </w:rPr>
            </w:pPr>
            <w:r w:rsidRPr="00EF737F">
              <w:rPr>
                <w:rFonts w:ascii="Arial" w:hAnsi="Arial"/>
                <w:sz w:val="24"/>
                <w:szCs w:val="24"/>
                <w:lang w:val="en-AU" w:eastAsia="en-US"/>
              </w:rPr>
              <w:t>QH</w:t>
            </w:r>
          </w:p>
        </w:tc>
      </w:tr>
      <w:tr w:rsidR="007E5186" w:rsidRPr="00BB3D9F" w14:paraId="7159F648" w14:textId="77777777" w:rsidTr="00151AA1">
        <w:trPr>
          <w:trHeight w:val="283"/>
        </w:trPr>
        <w:tc>
          <w:tcPr>
            <w:tcW w:w="1355" w:type="pct"/>
          </w:tcPr>
          <w:p w14:paraId="0F3FF49B" w14:textId="77777777" w:rsidR="00910728" w:rsidRPr="00EF737F" w:rsidRDefault="00561CB9" w:rsidP="009A599E">
            <w:pPr>
              <w:rPr>
                <w:rFonts w:ascii="Arial" w:hAnsi="Arial"/>
              </w:rPr>
            </w:pPr>
            <w:r w:rsidRPr="00EF737F">
              <w:rPr>
                <w:rFonts w:ascii="Arial" w:hAnsi="Arial"/>
              </w:rPr>
              <w:t>NEW</w:t>
            </w:r>
          </w:p>
          <w:p w14:paraId="2397A112" w14:textId="77777777" w:rsidR="00F47FC6" w:rsidRPr="00EF737F" w:rsidRDefault="00561CB9" w:rsidP="009A599E">
            <w:pPr>
              <w:rPr>
                <w:rFonts w:ascii="Arial" w:hAnsi="Arial"/>
              </w:rPr>
            </w:pPr>
            <w:r w:rsidRPr="00EF737F">
              <w:rPr>
                <w:rFonts w:ascii="Arial" w:hAnsi="Arial"/>
              </w:rPr>
              <w:t>Rheumatic Heart Disease Register</w:t>
            </w:r>
          </w:p>
          <w:p w14:paraId="0B0B0350" w14:textId="77777777" w:rsidR="00910728" w:rsidRPr="00EF737F" w:rsidRDefault="00561CB9" w:rsidP="00F47FC6">
            <w:pPr>
              <w:pStyle w:val="Tabletext"/>
              <w:rPr>
                <w:rFonts w:ascii="Arial" w:hAnsi="Arial"/>
                <w:b/>
                <w:bCs/>
                <w:sz w:val="24"/>
                <w:szCs w:val="24"/>
                <w:lang w:val="en-AU" w:eastAsia="en-US"/>
              </w:rPr>
            </w:pPr>
            <w:r w:rsidRPr="00EF737F">
              <w:rPr>
                <w:rFonts w:ascii="Arial" w:hAnsi="Arial"/>
                <w:sz w:val="24"/>
                <w:szCs w:val="24"/>
                <w:lang w:val="en-AU" w:eastAsia="en-US"/>
              </w:rPr>
              <w:t xml:space="preserve">Queensland Health, Queensland Public Health, and Scientific Services (QPHaSS) commenced an ICT project in May 2023 to </w:t>
            </w:r>
            <w:r w:rsidRPr="00EF737F">
              <w:rPr>
                <w:rFonts w:ascii="Arial" w:hAnsi="Arial"/>
                <w:sz w:val="24"/>
                <w:szCs w:val="24"/>
                <w:lang w:val="en-AU"/>
              </w:rPr>
              <w:t>rebuild the outdated</w:t>
            </w:r>
            <w:r w:rsidRPr="00EF737F">
              <w:rPr>
                <w:rFonts w:ascii="Arial" w:hAnsi="Arial"/>
                <w:b/>
                <w:bCs/>
                <w:sz w:val="24"/>
                <w:szCs w:val="24"/>
                <w:lang w:val="en-AU" w:eastAsia="en-US"/>
              </w:rPr>
              <w:t xml:space="preserve"> </w:t>
            </w:r>
            <w:r w:rsidRPr="00EF737F">
              <w:rPr>
                <w:rFonts w:ascii="Arial" w:hAnsi="Arial"/>
                <w:sz w:val="24"/>
                <w:szCs w:val="24"/>
                <w:lang w:val="en-AU" w:eastAsia="en-US"/>
              </w:rPr>
              <w:t>Register. This multi-phased project aims to deliver a contemporary Clinical Management System as the infrastructure for improved information on Acute Rheumatic Fever and Rheumatic Heart Disease</w:t>
            </w:r>
          </w:p>
        </w:tc>
        <w:tc>
          <w:tcPr>
            <w:tcW w:w="1453" w:type="pct"/>
          </w:tcPr>
          <w:p w14:paraId="408ACA63" w14:textId="77777777" w:rsidR="00F47FC6" w:rsidRPr="00EF737F" w:rsidRDefault="00561CB9" w:rsidP="00910728">
            <w:pPr>
              <w:pStyle w:val="Tabletext"/>
              <w:rPr>
                <w:rFonts w:ascii="Arial" w:hAnsi="Arial"/>
                <w:sz w:val="24"/>
                <w:szCs w:val="24"/>
                <w:lang w:val="en-AU" w:eastAsia="en-US"/>
              </w:rPr>
            </w:pPr>
            <w:r w:rsidRPr="00EF737F">
              <w:rPr>
                <w:rFonts w:ascii="Arial" w:hAnsi="Arial"/>
                <w:sz w:val="24"/>
                <w:szCs w:val="24"/>
                <w:lang w:val="en-AU" w:eastAsia="en-US"/>
              </w:rPr>
              <w:t>Completion of Phases 1-3 aims to provide information on cases of ARF/RHD cases, their management and progression of disease.</w:t>
            </w:r>
          </w:p>
          <w:p w14:paraId="278305E4" w14:textId="77777777" w:rsidR="00910728" w:rsidRPr="00EF737F" w:rsidRDefault="00561CB9" w:rsidP="00910728">
            <w:pPr>
              <w:pStyle w:val="Tabletext"/>
              <w:rPr>
                <w:rFonts w:ascii="Arial" w:hAnsi="Arial"/>
                <w:sz w:val="24"/>
                <w:szCs w:val="24"/>
                <w:lang w:val="en-AU" w:eastAsia="en-US"/>
              </w:rPr>
            </w:pPr>
            <w:r w:rsidRPr="00EF737F">
              <w:rPr>
                <w:rFonts w:ascii="Arial" w:hAnsi="Arial"/>
                <w:sz w:val="24"/>
                <w:szCs w:val="24"/>
                <w:lang w:val="en-AU" w:eastAsia="en-US"/>
              </w:rPr>
              <w:t>This information will allow for improved surveillance and monitoring of cases and trends to guide investment in improvement strategies and activities, including regional areas, A&amp;TSICCHOs and other community-led health services.</w:t>
            </w:r>
          </w:p>
        </w:tc>
        <w:tc>
          <w:tcPr>
            <w:tcW w:w="1097" w:type="pct"/>
          </w:tcPr>
          <w:p w14:paraId="6885D212" w14:textId="77777777" w:rsidR="00910728" w:rsidRPr="00EF737F" w:rsidRDefault="00561CB9" w:rsidP="00910728">
            <w:pPr>
              <w:pStyle w:val="Tabletext"/>
              <w:rPr>
                <w:rFonts w:ascii="Arial" w:hAnsi="Arial"/>
                <w:sz w:val="24"/>
                <w:szCs w:val="24"/>
                <w:lang w:val="en-AU" w:eastAsia="en-US"/>
              </w:rPr>
            </w:pPr>
            <w:r w:rsidRPr="00EF737F">
              <w:rPr>
                <w:rFonts w:ascii="Arial" w:hAnsi="Arial"/>
                <w:sz w:val="24"/>
                <w:szCs w:val="24"/>
                <w:lang w:val="en-AU" w:eastAsia="en-US"/>
              </w:rPr>
              <w:t xml:space="preserve">Phases 4-5 aim to provide health provider access outside of Queensland Health including AMS, and other community-lead health services to the Register to allow timely access to patient information to support optimal care and improved patient outcomes. </w:t>
            </w:r>
          </w:p>
        </w:tc>
        <w:tc>
          <w:tcPr>
            <w:tcW w:w="437" w:type="pct"/>
          </w:tcPr>
          <w:p w14:paraId="70D8D8FF" w14:textId="77777777" w:rsidR="00910728" w:rsidRPr="00EF737F" w:rsidRDefault="00561CB9" w:rsidP="00910728">
            <w:pPr>
              <w:pStyle w:val="Tabletext"/>
              <w:rPr>
                <w:rFonts w:ascii="Arial" w:hAnsi="Arial"/>
                <w:sz w:val="24"/>
                <w:szCs w:val="24"/>
                <w:lang w:val="en-AU" w:eastAsia="en-US"/>
              </w:rPr>
            </w:pPr>
            <w:r w:rsidRPr="00EF737F">
              <w:rPr>
                <w:rFonts w:ascii="Arial" w:hAnsi="Arial"/>
                <w:sz w:val="24"/>
                <w:szCs w:val="24"/>
                <w:lang w:val="en-AU" w:eastAsia="en-US"/>
              </w:rPr>
              <w:t>Phases 1-3 planned for March 2024</w:t>
            </w:r>
            <w:r w:rsidRPr="00EF737F">
              <w:rPr>
                <w:rFonts w:ascii="Arial" w:hAnsi="Arial"/>
                <w:sz w:val="24"/>
                <w:szCs w:val="24"/>
                <w:lang w:val="en-AU" w:eastAsia="en-US"/>
              </w:rPr>
              <w:br/>
            </w:r>
            <w:r w:rsidRPr="00EF737F">
              <w:rPr>
                <w:rFonts w:ascii="Arial" w:hAnsi="Arial"/>
                <w:sz w:val="24"/>
                <w:szCs w:val="24"/>
                <w:lang w:val="en-AU" w:eastAsia="en-US"/>
              </w:rPr>
              <w:br/>
              <w:t>Phases 4-5 TBC</w:t>
            </w:r>
          </w:p>
        </w:tc>
        <w:tc>
          <w:tcPr>
            <w:tcW w:w="658" w:type="pct"/>
          </w:tcPr>
          <w:p w14:paraId="4A09B462" w14:textId="77777777" w:rsidR="00910728" w:rsidRPr="00EF737F" w:rsidRDefault="00561CB9" w:rsidP="00910728">
            <w:pPr>
              <w:pStyle w:val="Tabletext"/>
              <w:rPr>
                <w:rFonts w:ascii="Arial" w:hAnsi="Arial"/>
                <w:sz w:val="24"/>
                <w:szCs w:val="24"/>
                <w:lang w:val="en-AU"/>
              </w:rPr>
            </w:pPr>
            <w:r w:rsidRPr="00EF737F">
              <w:rPr>
                <w:rFonts w:ascii="Arial" w:hAnsi="Arial"/>
                <w:sz w:val="24"/>
                <w:szCs w:val="24"/>
                <w:lang w:val="en-AU" w:eastAsia="en-US"/>
              </w:rPr>
              <w:t>QH</w:t>
            </w:r>
          </w:p>
        </w:tc>
      </w:tr>
      <w:tr w:rsidR="007E5186" w:rsidRPr="00BB3D9F" w14:paraId="51503B9A" w14:textId="77777777" w:rsidTr="00151AA1">
        <w:trPr>
          <w:trHeight w:val="283"/>
        </w:trPr>
        <w:tc>
          <w:tcPr>
            <w:tcW w:w="1355" w:type="pct"/>
          </w:tcPr>
          <w:p w14:paraId="234A0A77" w14:textId="77777777" w:rsidR="00910728" w:rsidRPr="00EF737F" w:rsidRDefault="00561CB9" w:rsidP="009A599E">
            <w:pPr>
              <w:rPr>
                <w:rFonts w:ascii="Arial" w:hAnsi="Arial"/>
              </w:rPr>
            </w:pPr>
            <w:r w:rsidRPr="00EF737F">
              <w:rPr>
                <w:rFonts w:ascii="Arial" w:hAnsi="Arial"/>
              </w:rPr>
              <w:t>NEW</w:t>
            </w:r>
          </w:p>
          <w:p w14:paraId="6A8036B1" w14:textId="77777777" w:rsidR="00910728" w:rsidRPr="00EF737F" w:rsidRDefault="00561CB9" w:rsidP="009A599E">
            <w:pPr>
              <w:rPr>
                <w:rFonts w:ascii="Arial" w:hAnsi="Arial"/>
                <w:b/>
                <w:bCs/>
              </w:rPr>
            </w:pPr>
            <w:r w:rsidRPr="00EF737F">
              <w:rPr>
                <w:rFonts w:ascii="Arial" w:hAnsi="Arial"/>
                <w:b/>
                <w:bCs/>
              </w:rPr>
              <w:t>Children’s Health Queensland (CHQ) Health Equity Strategy</w:t>
            </w:r>
            <w:r w:rsidRPr="00EF737F">
              <w:rPr>
                <w:rFonts w:ascii="Arial" w:hAnsi="Arial"/>
              </w:rPr>
              <w:t xml:space="preserve">, </w:t>
            </w:r>
            <w:r w:rsidRPr="00EF737F">
              <w:rPr>
                <w:rFonts w:ascii="Arial" w:hAnsi="Arial"/>
              </w:rPr>
              <w:lastRenderedPageBreak/>
              <w:t xml:space="preserve">performance against the strategy is publicly shared on our website and our First Nations Health data dashboard has been shared for consideration by our stakeholders (including ATSICCOs and consumers). </w:t>
            </w:r>
          </w:p>
        </w:tc>
        <w:tc>
          <w:tcPr>
            <w:tcW w:w="1453" w:type="pct"/>
          </w:tcPr>
          <w:p w14:paraId="53BF1EBC" w14:textId="77777777" w:rsidR="00910728" w:rsidRPr="00EF737F" w:rsidRDefault="00561CB9" w:rsidP="00910728">
            <w:pPr>
              <w:pStyle w:val="Tabletext"/>
              <w:rPr>
                <w:rFonts w:ascii="Arial" w:hAnsi="Arial"/>
                <w:sz w:val="24"/>
                <w:szCs w:val="24"/>
                <w:lang w:val="en-AU" w:eastAsia="en-US"/>
              </w:rPr>
            </w:pPr>
            <w:r w:rsidRPr="00EF737F">
              <w:rPr>
                <w:rFonts w:ascii="Arial" w:hAnsi="Arial"/>
                <w:sz w:val="24"/>
                <w:szCs w:val="24"/>
                <w:lang w:val="en-AU" w:eastAsia="en-US"/>
              </w:rPr>
              <w:lastRenderedPageBreak/>
              <w:t>CHQ holds itself accountable for progress against the CHQ Health Equity Strategy so is open to sharing success and failures.</w:t>
            </w:r>
            <w:r w:rsidRPr="00EF737F">
              <w:rPr>
                <w:rFonts w:ascii="Arial" w:hAnsi="Arial"/>
                <w:sz w:val="24"/>
                <w:szCs w:val="24"/>
                <w:lang w:val="en-AU" w:eastAsia="en-US"/>
              </w:rPr>
              <w:br/>
            </w:r>
            <w:r w:rsidRPr="00EF737F">
              <w:rPr>
                <w:rFonts w:ascii="Arial" w:hAnsi="Arial"/>
                <w:sz w:val="24"/>
                <w:szCs w:val="24"/>
                <w:lang w:val="en-AU" w:eastAsia="en-US"/>
              </w:rPr>
              <w:lastRenderedPageBreak/>
              <w:t>CHQ has launched a First Nations Data dashboard to compliment the performance metrics for the Health Equity Strategy.</w:t>
            </w:r>
          </w:p>
        </w:tc>
        <w:tc>
          <w:tcPr>
            <w:tcW w:w="1097" w:type="pct"/>
          </w:tcPr>
          <w:p w14:paraId="660AE47E" w14:textId="77777777" w:rsidR="00910728" w:rsidRPr="00EF737F" w:rsidRDefault="00561CB9" w:rsidP="00910728">
            <w:pPr>
              <w:pStyle w:val="Tabletext"/>
              <w:rPr>
                <w:rFonts w:ascii="Arial" w:hAnsi="Arial"/>
                <w:sz w:val="24"/>
                <w:szCs w:val="24"/>
                <w:lang w:val="en-AU" w:eastAsia="en-US"/>
              </w:rPr>
            </w:pPr>
            <w:r w:rsidRPr="00EF737F">
              <w:rPr>
                <w:rFonts w:ascii="Arial" w:hAnsi="Arial"/>
                <w:sz w:val="24"/>
                <w:szCs w:val="24"/>
                <w:lang w:val="en-AU" w:eastAsia="en-US"/>
              </w:rPr>
              <w:lastRenderedPageBreak/>
              <w:t>Share performance against KPIs of the Health Equity Strategy and its implementation publicly.</w:t>
            </w:r>
          </w:p>
        </w:tc>
        <w:tc>
          <w:tcPr>
            <w:tcW w:w="437" w:type="pct"/>
          </w:tcPr>
          <w:p w14:paraId="4AEC9994" w14:textId="77777777" w:rsidR="00910728" w:rsidRPr="00EF737F" w:rsidRDefault="00561CB9" w:rsidP="00910728">
            <w:pPr>
              <w:pStyle w:val="Tabletext"/>
              <w:rPr>
                <w:rFonts w:ascii="Arial" w:hAnsi="Arial"/>
                <w:sz w:val="24"/>
                <w:szCs w:val="24"/>
                <w:lang w:val="en-AU" w:eastAsia="en-US"/>
              </w:rPr>
            </w:pPr>
            <w:r w:rsidRPr="00EF737F">
              <w:rPr>
                <w:rFonts w:ascii="Arial" w:hAnsi="Arial"/>
                <w:sz w:val="24"/>
                <w:szCs w:val="24"/>
                <w:lang w:val="en-AU" w:eastAsia="en-US"/>
              </w:rPr>
              <w:t>6</w:t>
            </w:r>
            <w:r w:rsidR="00E92D13" w:rsidRPr="00EF737F">
              <w:rPr>
                <w:rFonts w:ascii="Arial" w:hAnsi="Arial"/>
                <w:sz w:val="24"/>
                <w:szCs w:val="24"/>
                <w:lang w:val="en-AU" w:eastAsia="en-US"/>
              </w:rPr>
              <w:t xml:space="preserve"> </w:t>
            </w:r>
            <w:r w:rsidRPr="00EF737F">
              <w:rPr>
                <w:rFonts w:ascii="Arial" w:hAnsi="Arial"/>
                <w:sz w:val="24"/>
                <w:szCs w:val="24"/>
                <w:lang w:val="en-AU" w:eastAsia="en-US"/>
              </w:rPr>
              <w:t>months</w:t>
            </w:r>
          </w:p>
        </w:tc>
        <w:tc>
          <w:tcPr>
            <w:tcW w:w="658" w:type="pct"/>
          </w:tcPr>
          <w:p w14:paraId="71CC9A81" w14:textId="77777777" w:rsidR="00910728" w:rsidRPr="00EF737F" w:rsidRDefault="00561CB9" w:rsidP="00910728">
            <w:pPr>
              <w:pStyle w:val="Tabletext"/>
              <w:rPr>
                <w:rFonts w:ascii="Arial" w:hAnsi="Arial"/>
                <w:sz w:val="24"/>
                <w:szCs w:val="24"/>
                <w:lang w:val="en-AU"/>
              </w:rPr>
            </w:pPr>
            <w:r w:rsidRPr="00EF737F">
              <w:rPr>
                <w:rFonts w:ascii="Arial" w:hAnsi="Arial"/>
                <w:sz w:val="24"/>
                <w:szCs w:val="24"/>
                <w:lang w:val="en-AU" w:eastAsia="en-US"/>
              </w:rPr>
              <w:t>QH</w:t>
            </w:r>
          </w:p>
        </w:tc>
      </w:tr>
      <w:tr w:rsidR="007E5186" w:rsidRPr="00BB3D9F" w14:paraId="180690A3" w14:textId="77777777" w:rsidTr="00151AA1">
        <w:trPr>
          <w:trHeight w:val="283"/>
        </w:trPr>
        <w:tc>
          <w:tcPr>
            <w:tcW w:w="1355" w:type="pct"/>
          </w:tcPr>
          <w:p w14:paraId="0E0B5CCA" w14:textId="77777777" w:rsidR="00910728" w:rsidRPr="00EF737F" w:rsidRDefault="00561CB9" w:rsidP="009A599E">
            <w:pPr>
              <w:rPr>
                <w:rFonts w:ascii="Arial" w:hAnsi="Arial"/>
              </w:rPr>
            </w:pPr>
            <w:r w:rsidRPr="00EF737F">
              <w:rPr>
                <w:rFonts w:ascii="Arial" w:hAnsi="Arial"/>
              </w:rPr>
              <w:t>NEW</w:t>
            </w:r>
          </w:p>
          <w:p w14:paraId="64F35CB0" w14:textId="77777777" w:rsidR="00910728" w:rsidRPr="00EF737F" w:rsidRDefault="00561CB9" w:rsidP="009A599E">
            <w:pPr>
              <w:rPr>
                <w:rFonts w:ascii="Arial" w:hAnsi="Arial"/>
                <w:b/>
                <w:bCs/>
              </w:rPr>
            </w:pPr>
            <w:r w:rsidRPr="00EF737F">
              <w:rPr>
                <w:rFonts w:ascii="Arial" w:hAnsi="Arial"/>
                <w:b/>
                <w:bCs/>
              </w:rPr>
              <w:t>MHAOD Information Management Roadmap</w:t>
            </w:r>
            <w:r w:rsidRPr="00EF737F">
              <w:rPr>
                <w:rFonts w:ascii="Arial" w:hAnsi="Arial"/>
              </w:rPr>
              <w:t xml:space="preserve"> </w:t>
            </w:r>
            <w:r w:rsidR="00F47FC6" w:rsidRPr="00EF737F">
              <w:rPr>
                <w:rFonts w:ascii="Arial" w:hAnsi="Arial"/>
              </w:rPr>
              <w:t xml:space="preserve">draft </w:t>
            </w:r>
            <w:r w:rsidRPr="00EF737F">
              <w:rPr>
                <w:rFonts w:ascii="Arial" w:hAnsi="Arial"/>
              </w:rPr>
              <w:t>includes an initiative dedicated to reviewing, refining, and expanding data structures, including data relating to the care provided for Aboriginal and Torres Strait Islander people to promote data standardisation and interoperability in Queensland's healthcare system.</w:t>
            </w:r>
          </w:p>
        </w:tc>
        <w:tc>
          <w:tcPr>
            <w:tcW w:w="1453" w:type="pct"/>
          </w:tcPr>
          <w:p w14:paraId="6737CBB0" w14:textId="77777777" w:rsidR="00F47FC6" w:rsidRPr="00EF737F" w:rsidRDefault="00561CB9" w:rsidP="00910728">
            <w:pPr>
              <w:pStyle w:val="Tabletext"/>
              <w:rPr>
                <w:rFonts w:ascii="Arial" w:hAnsi="Arial"/>
                <w:sz w:val="24"/>
                <w:szCs w:val="24"/>
                <w:lang w:val="en-AU" w:eastAsia="en-US"/>
              </w:rPr>
            </w:pPr>
            <w:r w:rsidRPr="00EF737F">
              <w:rPr>
                <w:rFonts w:ascii="Arial" w:hAnsi="Arial"/>
                <w:sz w:val="24"/>
                <w:szCs w:val="24"/>
                <w:lang w:val="en-AU" w:eastAsia="en-US"/>
              </w:rPr>
              <w:t>The draft MHAOD Information Management Roadmap aims to dedicate the organisation to reviewing, refining, and expanding data structures and promoting standardisation and interoperability of data, inclusive of data relating to Aboriginal and Torres Strait Islander people. It also requires consultation and collaboration with Aboriginal and Torres Strait Islander stakeholders.</w:t>
            </w:r>
          </w:p>
          <w:p w14:paraId="628E1386" w14:textId="77777777" w:rsidR="00910728" w:rsidRPr="00EF737F" w:rsidRDefault="00561CB9" w:rsidP="007A028B">
            <w:pPr>
              <w:pStyle w:val="Tabletext"/>
              <w:rPr>
                <w:rFonts w:ascii="Arial" w:hAnsi="Arial"/>
                <w:sz w:val="24"/>
                <w:szCs w:val="24"/>
                <w:lang w:val="en-AU" w:eastAsia="en-US"/>
              </w:rPr>
            </w:pPr>
            <w:r w:rsidRPr="00EF737F">
              <w:rPr>
                <w:rFonts w:ascii="Arial" w:hAnsi="Arial"/>
                <w:sz w:val="24"/>
                <w:szCs w:val="24"/>
                <w:lang w:val="en-AU" w:eastAsia="en-US"/>
              </w:rPr>
              <w:t xml:space="preserve">This broadly aligns </w:t>
            </w:r>
            <w:r w:rsidR="004A2EA3" w:rsidRPr="00EF737F">
              <w:rPr>
                <w:rFonts w:ascii="Arial" w:hAnsi="Arial"/>
                <w:sz w:val="24"/>
                <w:szCs w:val="24"/>
                <w:lang w:val="en-AU" w:eastAsia="en-US"/>
              </w:rPr>
              <w:t>with</w:t>
            </w:r>
            <w:r w:rsidRPr="00EF737F">
              <w:rPr>
                <w:rFonts w:ascii="Arial" w:hAnsi="Arial"/>
                <w:sz w:val="24"/>
                <w:szCs w:val="24"/>
                <w:lang w:val="en-AU" w:eastAsia="en-US"/>
              </w:rPr>
              <w:t xml:space="preserve"> Priority Reform 4:</w:t>
            </w:r>
            <w:r w:rsidR="007A028B" w:rsidRPr="00EF737F">
              <w:rPr>
                <w:rFonts w:ascii="Arial" w:hAnsi="Arial"/>
                <w:sz w:val="24"/>
                <w:szCs w:val="24"/>
                <w:lang w:val="en-AU" w:eastAsia="en-US"/>
              </w:rPr>
              <w:t xml:space="preserve"> Clause 69, Clause 70, all elements of Clause 71, and some elements of Clause 72.</w:t>
            </w:r>
          </w:p>
        </w:tc>
        <w:tc>
          <w:tcPr>
            <w:tcW w:w="1097" w:type="pct"/>
          </w:tcPr>
          <w:p w14:paraId="7F8FEDCB" w14:textId="77777777" w:rsidR="00910728" w:rsidRPr="00EF737F" w:rsidRDefault="00561CB9" w:rsidP="00910728">
            <w:pPr>
              <w:pStyle w:val="Tabletext"/>
              <w:rPr>
                <w:rFonts w:ascii="Arial" w:hAnsi="Arial"/>
                <w:sz w:val="24"/>
                <w:szCs w:val="24"/>
                <w:lang w:val="en-AU" w:eastAsia="en-US"/>
              </w:rPr>
            </w:pPr>
            <w:r w:rsidRPr="00EF737F">
              <w:rPr>
                <w:rFonts w:ascii="Arial" w:hAnsi="Arial"/>
                <w:sz w:val="24"/>
                <w:szCs w:val="24"/>
                <w:lang w:val="en-AU" w:eastAsia="en-US"/>
              </w:rPr>
              <w:t>Work with Aboriginal and Torres Strait Islander staff and stakeholders will continue to further review and use existing data collected on the identity indicators of Aboriginal and or Torres Strait Islander children, young people, adults, families, and communities.</w:t>
            </w:r>
          </w:p>
        </w:tc>
        <w:tc>
          <w:tcPr>
            <w:tcW w:w="437" w:type="pct"/>
          </w:tcPr>
          <w:p w14:paraId="4FA27716" w14:textId="77777777" w:rsidR="00910728" w:rsidRPr="00EF737F" w:rsidRDefault="00561CB9" w:rsidP="00910728">
            <w:pPr>
              <w:pStyle w:val="Tabletext"/>
              <w:rPr>
                <w:rFonts w:ascii="Arial" w:hAnsi="Arial"/>
                <w:sz w:val="24"/>
                <w:szCs w:val="24"/>
                <w:lang w:val="en-AU" w:eastAsia="en-US"/>
              </w:rPr>
            </w:pPr>
            <w:r w:rsidRPr="00EF737F">
              <w:rPr>
                <w:rFonts w:ascii="Arial" w:hAnsi="Arial"/>
                <w:sz w:val="24"/>
                <w:szCs w:val="24"/>
                <w:lang w:val="en-AU" w:eastAsia="en-US"/>
              </w:rPr>
              <w:t>Ongoing</w:t>
            </w:r>
          </w:p>
        </w:tc>
        <w:tc>
          <w:tcPr>
            <w:tcW w:w="658" w:type="pct"/>
          </w:tcPr>
          <w:p w14:paraId="26BF6807" w14:textId="77777777" w:rsidR="00910728" w:rsidRPr="00EF737F" w:rsidRDefault="00561CB9" w:rsidP="00910728">
            <w:pPr>
              <w:pStyle w:val="Tabletext"/>
              <w:rPr>
                <w:rFonts w:ascii="Arial" w:hAnsi="Arial"/>
                <w:sz w:val="24"/>
                <w:szCs w:val="24"/>
                <w:lang w:val="en-AU"/>
              </w:rPr>
            </w:pPr>
            <w:r w:rsidRPr="00EF737F">
              <w:rPr>
                <w:rFonts w:ascii="Arial" w:hAnsi="Arial"/>
                <w:sz w:val="24"/>
                <w:szCs w:val="24"/>
                <w:lang w:val="en-AU" w:eastAsia="en-US"/>
              </w:rPr>
              <w:t>QH</w:t>
            </w:r>
          </w:p>
        </w:tc>
      </w:tr>
      <w:tr w:rsidR="007E5186" w:rsidRPr="00BB3D9F" w14:paraId="5EC591CA" w14:textId="77777777" w:rsidTr="00151AA1">
        <w:trPr>
          <w:trHeight w:val="283"/>
        </w:trPr>
        <w:tc>
          <w:tcPr>
            <w:tcW w:w="1355" w:type="pct"/>
          </w:tcPr>
          <w:p w14:paraId="4EE78A9D" w14:textId="77777777" w:rsidR="00910728" w:rsidRPr="00EF737F" w:rsidRDefault="00561CB9" w:rsidP="009A599E">
            <w:pPr>
              <w:rPr>
                <w:rFonts w:ascii="Arial" w:hAnsi="Arial"/>
              </w:rPr>
            </w:pPr>
            <w:r w:rsidRPr="00EF737F">
              <w:rPr>
                <w:rFonts w:ascii="Arial" w:hAnsi="Arial"/>
              </w:rPr>
              <w:t>NEW</w:t>
            </w:r>
          </w:p>
          <w:p w14:paraId="23BD9B3A" w14:textId="77777777" w:rsidR="00F47FC6" w:rsidRPr="00EF737F" w:rsidRDefault="00561CB9" w:rsidP="009A599E">
            <w:pPr>
              <w:rPr>
                <w:rFonts w:ascii="Arial" w:hAnsi="Arial"/>
              </w:rPr>
            </w:pPr>
            <w:r w:rsidRPr="00EF737F">
              <w:rPr>
                <w:rFonts w:ascii="Arial" w:hAnsi="Arial"/>
                <w:b/>
                <w:bCs/>
              </w:rPr>
              <w:t>The Local Remote Food Security Community Action Plans</w:t>
            </w:r>
            <w:r w:rsidRPr="00EF737F">
              <w:rPr>
                <w:rFonts w:ascii="Arial" w:hAnsi="Arial"/>
              </w:rPr>
              <w:t xml:space="preserve"> are designed with community members to drive the development of evidence-</w:t>
            </w:r>
            <w:r w:rsidRPr="00EF737F">
              <w:rPr>
                <w:rFonts w:ascii="Arial" w:hAnsi="Arial"/>
              </w:rPr>
              <w:lastRenderedPageBreak/>
              <w:t>based decisions on the design and implementation of actions.</w:t>
            </w:r>
          </w:p>
          <w:p w14:paraId="3BF8D304" w14:textId="77777777" w:rsidR="00910728" w:rsidRPr="00EF737F" w:rsidRDefault="00561CB9" w:rsidP="009A599E">
            <w:pPr>
              <w:rPr>
                <w:rFonts w:ascii="Arial" w:hAnsi="Arial"/>
                <w:b/>
                <w:bCs/>
              </w:rPr>
            </w:pPr>
            <w:r w:rsidRPr="00EF737F">
              <w:rPr>
                <w:rFonts w:ascii="Arial" w:hAnsi="Arial"/>
              </w:rPr>
              <w:t xml:space="preserve">HWQ identifies the need for leadership in this area and has established the Communities Research Advisory Group (CRAG), which includes Aboriginal and Torres Strait Islander members, who help HWQ design research projects to align with data sovereignty (including the intended application of the Aboriginal and Torres Strait Islander Quality Appraisal Tool). </w:t>
            </w:r>
          </w:p>
        </w:tc>
        <w:tc>
          <w:tcPr>
            <w:tcW w:w="1453" w:type="pct"/>
          </w:tcPr>
          <w:p w14:paraId="53C41D37" w14:textId="77777777" w:rsidR="00F47FC6" w:rsidRPr="00EF737F" w:rsidRDefault="00561CB9" w:rsidP="00910728">
            <w:pPr>
              <w:pStyle w:val="Tabletext"/>
              <w:rPr>
                <w:rFonts w:ascii="Arial" w:hAnsi="Arial"/>
                <w:sz w:val="24"/>
                <w:szCs w:val="24"/>
                <w:lang w:val="en-AU" w:eastAsia="en-US"/>
              </w:rPr>
            </w:pPr>
            <w:r w:rsidRPr="00EF737F">
              <w:rPr>
                <w:rFonts w:ascii="Arial" w:hAnsi="Arial"/>
                <w:sz w:val="24"/>
                <w:szCs w:val="24"/>
                <w:lang w:val="en-AU" w:eastAsia="en-US"/>
              </w:rPr>
              <w:lastRenderedPageBreak/>
              <w:t>Through investment in the community-controlled sector and through supporting the development of plans and data about food security at the community/place-based level.</w:t>
            </w:r>
          </w:p>
          <w:p w14:paraId="25A19BE0" w14:textId="77777777" w:rsidR="00910728" w:rsidRPr="00EF737F" w:rsidRDefault="00561CB9" w:rsidP="00910728">
            <w:pPr>
              <w:pStyle w:val="Tabletext"/>
              <w:rPr>
                <w:rFonts w:ascii="Arial" w:hAnsi="Arial"/>
                <w:sz w:val="24"/>
                <w:szCs w:val="24"/>
                <w:lang w:val="en-AU" w:eastAsia="en-US"/>
              </w:rPr>
            </w:pPr>
            <w:r w:rsidRPr="00EF737F">
              <w:rPr>
                <w:rFonts w:ascii="Arial" w:hAnsi="Arial"/>
                <w:sz w:val="24"/>
                <w:szCs w:val="24"/>
                <w:lang w:val="en-AU" w:eastAsia="en-US"/>
              </w:rPr>
              <w:t xml:space="preserve">The CRAG discusses and agrees upon how the data is collected and the </w:t>
            </w:r>
            <w:r w:rsidRPr="00EF737F">
              <w:rPr>
                <w:rFonts w:ascii="Arial" w:hAnsi="Arial"/>
                <w:sz w:val="24"/>
                <w:szCs w:val="24"/>
                <w:lang w:val="en-AU" w:eastAsia="en-US"/>
              </w:rPr>
              <w:lastRenderedPageBreak/>
              <w:t>information is shared between government and Aboriginal and Torres Strait Islander communities and organisations, taking a strength-based approach.</w:t>
            </w:r>
          </w:p>
        </w:tc>
        <w:tc>
          <w:tcPr>
            <w:tcW w:w="1097" w:type="pct"/>
          </w:tcPr>
          <w:p w14:paraId="43E5B27F" w14:textId="77777777" w:rsidR="00910728" w:rsidRPr="00EF737F" w:rsidRDefault="00561CB9" w:rsidP="00910728">
            <w:pPr>
              <w:pStyle w:val="Tabletext"/>
              <w:rPr>
                <w:rFonts w:ascii="Arial" w:hAnsi="Arial"/>
                <w:sz w:val="24"/>
                <w:szCs w:val="24"/>
                <w:lang w:val="en-AU" w:eastAsia="en-US"/>
              </w:rPr>
            </w:pPr>
            <w:r w:rsidRPr="00EF737F">
              <w:rPr>
                <w:rFonts w:ascii="Arial" w:hAnsi="Arial"/>
                <w:sz w:val="24"/>
                <w:szCs w:val="24"/>
                <w:lang w:val="en-AU" w:eastAsia="en-US"/>
              </w:rPr>
              <w:lastRenderedPageBreak/>
              <w:t xml:space="preserve">Establish a Measuring Change Framework for the Remote Food Security Strategy and Action Plan, which will align with principles of data sovereignty and information sharing practices between Governments and </w:t>
            </w:r>
            <w:r w:rsidRPr="00EF737F">
              <w:rPr>
                <w:rFonts w:ascii="Arial" w:hAnsi="Arial"/>
                <w:sz w:val="24"/>
                <w:szCs w:val="24"/>
                <w:lang w:val="en-AU" w:eastAsia="en-US"/>
              </w:rPr>
              <w:lastRenderedPageBreak/>
              <w:t xml:space="preserve">Aboriginal and Torres Strait Islander communities and organisations.  </w:t>
            </w:r>
          </w:p>
        </w:tc>
        <w:tc>
          <w:tcPr>
            <w:tcW w:w="437" w:type="pct"/>
          </w:tcPr>
          <w:p w14:paraId="5DFD8EF9" w14:textId="77777777" w:rsidR="00910728" w:rsidRPr="00EF737F" w:rsidRDefault="00561CB9" w:rsidP="00910728">
            <w:pPr>
              <w:pStyle w:val="Tabletext"/>
              <w:rPr>
                <w:rFonts w:ascii="Arial" w:hAnsi="Arial"/>
                <w:sz w:val="24"/>
                <w:szCs w:val="24"/>
                <w:lang w:val="en-AU" w:eastAsia="en-US"/>
              </w:rPr>
            </w:pPr>
            <w:r w:rsidRPr="00EF737F">
              <w:rPr>
                <w:rFonts w:ascii="Arial" w:hAnsi="Arial"/>
                <w:sz w:val="24"/>
                <w:szCs w:val="24"/>
                <w:lang w:val="en-AU" w:eastAsia="en-US"/>
              </w:rPr>
              <w:lastRenderedPageBreak/>
              <w:t>Ongoing</w:t>
            </w:r>
          </w:p>
        </w:tc>
        <w:tc>
          <w:tcPr>
            <w:tcW w:w="658" w:type="pct"/>
          </w:tcPr>
          <w:p w14:paraId="6362C251" w14:textId="77777777" w:rsidR="00910728" w:rsidRPr="00EF737F" w:rsidRDefault="00561CB9" w:rsidP="00910728">
            <w:pPr>
              <w:pStyle w:val="Tabletext"/>
              <w:rPr>
                <w:rFonts w:ascii="Arial" w:hAnsi="Arial"/>
                <w:sz w:val="24"/>
                <w:szCs w:val="24"/>
                <w:lang w:val="en-AU"/>
              </w:rPr>
            </w:pPr>
            <w:r w:rsidRPr="00EF737F">
              <w:rPr>
                <w:rFonts w:ascii="Arial" w:hAnsi="Arial"/>
                <w:sz w:val="24"/>
                <w:szCs w:val="24"/>
                <w:lang w:val="en-AU" w:eastAsia="en-US"/>
              </w:rPr>
              <w:t>HWQ</w:t>
            </w:r>
          </w:p>
        </w:tc>
      </w:tr>
      <w:tr w:rsidR="007E5186" w:rsidRPr="00BB3D9F" w14:paraId="65102D15" w14:textId="77777777" w:rsidTr="00151AA1">
        <w:trPr>
          <w:trHeight w:val="283"/>
        </w:trPr>
        <w:tc>
          <w:tcPr>
            <w:tcW w:w="1355" w:type="pct"/>
          </w:tcPr>
          <w:p w14:paraId="5C76CF98" w14:textId="77777777" w:rsidR="00F93D31" w:rsidRPr="00EF737F" w:rsidRDefault="00561CB9" w:rsidP="00F93D31">
            <w:pPr>
              <w:pStyle w:val="Tabletext"/>
              <w:rPr>
                <w:rStyle w:val="Strong"/>
                <w:rFonts w:ascii="Arial" w:hAnsi="Arial"/>
                <w:sz w:val="24"/>
                <w:szCs w:val="24"/>
                <w:lang w:val="en-AU"/>
              </w:rPr>
            </w:pPr>
            <w:r w:rsidRPr="00EF737F">
              <w:rPr>
                <w:rStyle w:val="Strong"/>
                <w:rFonts w:ascii="Arial" w:hAnsi="Arial"/>
                <w:sz w:val="24"/>
                <w:szCs w:val="24"/>
                <w:lang w:val="en-AU"/>
              </w:rPr>
              <w:t>NEW</w:t>
            </w:r>
          </w:p>
          <w:p w14:paraId="5506D28F" w14:textId="77777777" w:rsidR="00F93D31" w:rsidRPr="00EF737F" w:rsidRDefault="00561CB9" w:rsidP="00F93D31">
            <w:pPr>
              <w:pStyle w:val="Tabletext"/>
              <w:rPr>
                <w:rFonts w:ascii="Arial" w:hAnsi="Arial"/>
                <w:sz w:val="24"/>
                <w:szCs w:val="24"/>
                <w:lang w:val="en-AU" w:eastAsia="en-US"/>
              </w:rPr>
            </w:pPr>
            <w:r w:rsidRPr="00EF737F">
              <w:rPr>
                <w:rStyle w:val="Strong"/>
                <w:rFonts w:ascii="Arial" w:hAnsi="Arial"/>
                <w:sz w:val="24"/>
                <w:szCs w:val="24"/>
                <w:lang w:val="en-AU"/>
              </w:rPr>
              <w:t>Breaking Cycles 2023-25</w:t>
            </w:r>
            <w:r w:rsidRPr="00EF737F">
              <w:rPr>
                <w:rFonts w:ascii="Arial" w:hAnsi="Arial"/>
                <w:sz w:val="24"/>
                <w:szCs w:val="24"/>
                <w:lang w:val="en-AU" w:eastAsia="en-US"/>
              </w:rPr>
              <w:t xml:space="preserve"> </w:t>
            </w:r>
            <w:r w:rsidR="00720BBC" w:rsidRPr="00EF737F">
              <w:rPr>
                <w:rFonts w:ascii="Arial" w:hAnsi="Arial"/>
                <w:sz w:val="24"/>
                <w:szCs w:val="24"/>
                <w:lang w:val="en-AU" w:eastAsia="en-US"/>
              </w:rPr>
              <w:t xml:space="preserve">co-designed </w:t>
            </w:r>
            <w:r w:rsidRPr="00EF737F">
              <w:rPr>
                <w:rFonts w:ascii="Arial" w:hAnsi="Arial"/>
                <w:sz w:val="24"/>
                <w:szCs w:val="24"/>
                <w:lang w:val="en-AU" w:eastAsia="en-US"/>
              </w:rPr>
              <w:t>actions with community, Family Matters Queensland and QATSICPP</w:t>
            </w:r>
          </w:p>
        </w:tc>
        <w:tc>
          <w:tcPr>
            <w:tcW w:w="1453" w:type="pct"/>
          </w:tcPr>
          <w:p w14:paraId="01C897B6" w14:textId="77777777" w:rsidR="00F93D31" w:rsidRPr="00EF737F" w:rsidRDefault="00F93D31" w:rsidP="00910728">
            <w:pPr>
              <w:pStyle w:val="Tabletext"/>
              <w:rPr>
                <w:rFonts w:ascii="Arial" w:hAnsi="Arial"/>
                <w:sz w:val="24"/>
                <w:szCs w:val="24"/>
                <w:lang w:val="en-AU" w:eastAsia="en-US"/>
              </w:rPr>
            </w:pPr>
          </w:p>
        </w:tc>
        <w:tc>
          <w:tcPr>
            <w:tcW w:w="1097" w:type="pct"/>
          </w:tcPr>
          <w:p w14:paraId="0770D9D7" w14:textId="77777777" w:rsidR="00F93D31" w:rsidRPr="00EF737F" w:rsidRDefault="00F93D31" w:rsidP="00910728">
            <w:pPr>
              <w:pStyle w:val="Tabletext"/>
              <w:rPr>
                <w:rFonts w:ascii="Arial" w:hAnsi="Arial"/>
                <w:sz w:val="24"/>
                <w:szCs w:val="24"/>
                <w:lang w:val="en-AU" w:eastAsia="en-US"/>
              </w:rPr>
            </w:pPr>
          </w:p>
        </w:tc>
        <w:tc>
          <w:tcPr>
            <w:tcW w:w="437" w:type="pct"/>
          </w:tcPr>
          <w:p w14:paraId="0F61D3D8" w14:textId="77777777" w:rsidR="00F93D31" w:rsidRPr="00EF737F" w:rsidRDefault="00561CB9" w:rsidP="00910728">
            <w:pPr>
              <w:pStyle w:val="Tabletext"/>
              <w:rPr>
                <w:rFonts w:ascii="Arial" w:hAnsi="Arial"/>
                <w:sz w:val="24"/>
                <w:szCs w:val="24"/>
                <w:lang w:val="en-AU" w:eastAsia="en-US"/>
              </w:rPr>
            </w:pPr>
            <w:r w:rsidRPr="00EF737F">
              <w:rPr>
                <w:rFonts w:ascii="Arial" w:hAnsi="Arial"/>
                <w:sz w:val="24"/>
                <w:szCs w:val="24"/>
                <w:lang w:val="en-AU" w:eastAsia="en-US"/>
              </w:rPr>
              <w:t>2025</w:t>
            </w:r>
          </w:p>
        </w:tc>
        <w:tc>
          <w:tcPr>
            <w:tcW w:w="658" w:type="pct"/>
          </w:tcPr>
          <w:p w14:paraId="3708BB8F" w14:textId="77777777" w:rsidR="00F93D31" w:rsidRPr="00EF737F" w:rsidRDefault="00561CB9" w:rsidP="00F93D31">
            <w:pPr>
              <w:pStyle w:val="Tabletext"/>
              <w:rPr>
                <w:rFonts w:ascii="Arial" w:hAnsi="Arial"/>
                <w:sz w:val="24"/>
                <w:szCs w:val="24"/>
                <w:lang w:val="en-AU" w:eastAsia="en-US"/>
              </w:rPr>
            </w:pPr>
            <w:r w:rsidRPr="00EF737F">
              <w:rPr>
                <w:rFonts w:ascii="Arial" w:hAnsi="Arial"/>
                <w:sz w:val="24"/>
                <w:szCs w:val="24"/>
                <w:lang w:val="en-AU" w:eastAsia="en-US"/>
              </w:rPr>
              <w:t>DC</w:t>
            </w:r>
            <w:r w:rsidR="00D9273E" w:rsidRPr="00EF737F">
              <w:rPr>
                <w:rFonts w:ascii="Arial" w:hAnsi="Arial"/>
                <w:sz w:val="24"/>
                <w:szCs w:val="24"/>
                <w:lang w:val="en-AU" w:eastAsia="en-US"/>
              </w:rPr>
              <w:t>S</w:t>
            </w:r>
            <w:r w:rsidRPr="00EF737F">
              <w:rPr>
                <w:rFonts w:ascii="Arial" w:hAnsi="Arial"/>
                <w:sz w:val="24"/>
                <w:szCs w:val="24"/>
                <w:lang w:val="en-AU" w:eastAsia="en-US"/>
              </w:rPr>
              <w:t>SDS</w:t>
            </w:r>
          </w:p>
        </w:tc>
      </w:tr>
    </w:tbl>
    <w:p w14:paraId="39DBC205" w14:textId="77777777" w:rsidR="007D290A" w:rsidRPr="00BB3D9F" w:rsidRDefault="00561CB9" w:rsidP="009A599E">
      <w:pPr>
        <w:rPr>
          <w:highlight w:val="yellow"/>
        </w:rPr>
      </w:pPr>
      <w:r w:rsidRPr="00BB3D9F">
        <w:rPr>
          <w:highlight w:val="yellow"/>
        </w:rPr>
        <w:br w:type="page"/>
      </w:r>
    </w:p>
    <w:p w14:paraId="3EAF0C63" w14:textId="77777777" w:rsidR="00E81ED3" w:rsidRPr="00BB3D9F" w:rsidRDefault="00561CB9" w:rsidP="009A599E">
      <w:pPr>
        <w:pStyle w:val="Heading1"/>
        <w:rPr>
          <w:highlight w:val="yellow"/>
        </w:rPr>
      </w:pPr>
      <w:bookmarkStart w:id="91" w:name="_Toc153434338"/>
      <w:r w:rsidRPr="00BB3D9F">
        <w:lastRenderedPageBreak/>
        <w:t>Detailed Socio-Economic Outcomes and Targets</w:t>
      </w:r>
      <w:bookmarkEnd w:id="91"/>
    </w:p>
    <w:p w14:paraId="5C7B123F" w14:textId="77777777" w:rsidR="00E81ED3" w:rsidRPr="00BB3D9F" w:rsidRDefault="00561CB9" w:rsidP="009A599E">
      <w:pPr>
        <w:pStyle w:val="Heading2"/>
      </w:pPr>
      <w:bookmarkStart w:id="92" w:name="O1"/>
      <w:bookmarkStart w:id="93" w:name="_Toc153434339"/>
      <w:bookmarkEnd w:id="92"/>
      <w:r w:rsidRPr="00BB3D9F">
        <w:t>Outcome 1: Aboriginal and Torres Strait Islander people enjoy long and healthy lives</w:t>
      </w:r>
      <w:r w:rsidR="006A7F22" w:rsidRPr="00BB3D9F">
        <w:t>.</w:t>
      </w:r>
      <w:bookmarkEnd w:id="93"/>
    </w:p>
    <w:p w14:paraId="7877E462" w14:textId="77777777" w:rsidR="00E81ED3" w:rsidRPr="00BB3D9F" w:rsidRDefault="00561CB9" w:rsidP="009A599E">
      <w:r w:rsidRPr="00BB3D9F">
        <w:rPr>
          <w:b/>
          <w:bCs/>
        </w:rPr>
        <w:t xml:space="preserve">Target 1: </w:t>
      </w:r>
      <w:r w:rsidRPr="00BB3D9F">
        <w:t>Close the Gap in life expectancy with a generation, by 2031</w:t>
      </w:r>
      <w:r w:rsidR="006A7F22" w:rsidRPr="00BB3D9F">
        <w:t>.</w:t>
      </w:r>
    </w:p>
    <w:tbl>
      <w:tblPr>
        <w:tblStyle w:val="TableGrid"/>
        <w:tblW w:w="5000" w:type="pct"/>
        <w:tblCellMar>
          <w:left w:w="28" w:type="dxa"/>
          <w:right w:w="28" w:type="dxa"/>
        </w:tblCellMar>
        <w:tblLook w:val="04A0" w:firstRow="1" w:lastRow="0" w:firstColumn="1" w:lastColumn="0" w:noHBand="0" w:noVBand="1"/>
      </w:tblPr>
      <w:tblGrid>
        <w:gridCol w:w="4281"/>
        <w:gridCol w:w="4281"/>
        <w:gridCol w:w="3059"/>
        <w:gridCol w:w="1785"/>
        <w:gridCol w:w="1982"/>
      </w:tblGrid>
      <w:tr w:rsidR="007E5186" w:rsidRPr="00BB3D9F" w14:paraId="0B91A610" w14:textId="77777777" w:rsidTr="00860147">
        <w:trPr>
          <w:trHeight w:val="527"/>
          <w:tblHeader/>
        </w:trPr>
        <w:tc>
          <w:tcPr>
            <w:tcW w:w="1391" w:type="pct"/>
            <w:shd w:val="clear" w:color="auto" w:fill="FDE9D9" w:themeFill="accent6" w:themeFillTint="33"/>
            <w:vAlign w:val="center"/>
          </w:tcPr>
          <w:p w14:paraId="2A817A37" w14:textId="5C020F27" w:rsidR="00E81ED3" w:rsidRPr="00860147" w:rsidRDefault="00860147" w:rsidP="009126DA">
            <w:pPr>
              <w:pStyle w:val="Tableheader"/>
              <w:rPr>
                <w:rFonts w:ascii="Arial" w:hAnsi="Arial"/>
                <w:b/>
                <w:bCs/>
                <w:color w:val="000000" w:themeColor="text1"/>
                <w:sz w:val="24"/>
                <w:szCs w:val="24"/>
                <w:lang w:val="en-AU"/>
              </w:rPr>
            </w:pPr>
            <w:r w:rsidRPr="00860147">
              <w:rPr>
                <w:rFonts w:ascii="Arial" w:hAnsi="Arial"/>
                <w:b/>
                <w:bCs/>
                <w:caps w:val="0"/>
                <w:color w:val="000000" w:themeColor="text1"/>
                <w:sz w:val="24"/>
                <w:szCs w:val="24"/>
                <w:lang w:val="en-AU"/>
              </w:rPr>
              <w:t>Actions</w:t>
            </w:r>
          </w:p>
        </w:tc>
        <w:tc>
          <w:tcPr>
            <w:tcW w:w="1391" w:type="pct"/>
            <w:shd w:val="clear" w:color="auto" w:fill="FDE9D9" w:themeFill="accent6" w:themeFillTint="33"/>
            <w:vAlign w:val="center"/>
          </w:tcPr>
          <w:p w14:paraId="443A5823" w14:textId="2C955CA6" w:rsidR="00E81ED3" w:rsidRPr="00860147" w:rsidRDefault="00860147" w:rsidP="009126DA">
            <w:pPr>
              <w:pStyle w:val="Tableheader"/>
              <w:rPr>
                <w:rFonts w:ascii="Arial" w:hAnsi="Arial"/>
                <w:b/>
                <w:bCs/>
                <w:color w:val="000000" w:themeColor="text1"/>
                <w:sz w:val="24"/>
                <w:szCs w:val="24"/>
                <w:lang w:val="en-AU"/>
              </w:rPr>
            </w:pPr>
            <w:r w:rsidRPr="00860147">
              <w:rPr>
                <w:rFonts w:ascii="Arial" w:hAnsi="Arial"/>
                <w:b/>
                <w:bCs/>
                <w:caps w:val="0"/>
                <w:color w:val="000000" w:themeColor="text1"/>
                <w:sz w:val="24"/>
                <w:szCs w:val="24"/>
                <w:lang w:val="en-AU"/>
              </w:rPr>
              <w:t>Outcomes</w:t>
            </w:r>
          </w:p>
        </w:tc>
        <w:tc>
          <w:tcPr>
            <w:tcW w:w="994" w:type="pct"/>
            <w:shd w:val="clear" w:color="auto" w:fill="FDE9D9" w:themeFill="accent6" w:themeFillTint="33"/>
            <w:vAlign w:val="center"/>
          </w:tcPr>
          <w:p w14:paraId="0D540D7C" w14:textId="7832F20A" w:rsidR="00E81ED3" w:rsidRPr="00860147" w:rsidRDefault="00860147" w:rsidP="009126DA">
            <w:pPr>
              <w:pStyle w:val="Tableheader"/>
              <w:rPr>
                <w:rFonts w:ascii="Arial" w:hAnsi="Arial"/>
                <w:b/>
                <w:bCs/>
                <w:color w:val="000000" w:themeColor="text1"/>
                <w:sz w:val="24"/>
                <w:szCs w:val="24"/>
                <w:lang w:val="en-AU"/>
              </w:rPr>
            </w:pPr>
            <w:r w:rsidRPr="00860147">
              <w:rPr>
                <w:rFonts w:ascii="Arial" w:hAnsi="Arial"/>
                <w:b/>
                <w:bCs/>
                <w:caps w:val="0"/>
                <w:color w:val="000000" w:themeColor="text1"/>
                <w:sz w:val="24"/>
                <w:szCs w:val="24"/>
                <w:lang w:val="en-AU"/>
              </w:rPr>
              <w:t xml:space="preserve">Next Steps  </w:t>
            </w:r>
          </w:p>
        </w:tc>
        <w:tc>
          <w:tcPr>
            <w:tcW w:w="579" w:type="pct"/>
            <w:shd w:val="clear" w:color="auto" w:fill="FDE9D9" w:themeFill="accent6" w:themeFillTint="33"/>
            <w:vAlign w:val="center"/>
          </w:tcPr>
          <w:p w14:paraId="6C960E8F" w14:textId="1D12753D" w:rsidR="00E81ED3" w:rsidRPr="00860147" w:rsidRDefault="00860147" w:rsidP="009126DA">
            <w:pPr>
              <w:pStyle w:val="Tableheader"/>
              <w:rPr>
                <w:rFonts w:ascii="Arial" w:hAnsi="Arial"/>
                <w:b/>
                <w:bCs/>
                <w:color w:val="000000" w:themeColor="text1"/>
                <w:sz w:val="24"/>
                <w:szCs w:val="24"/>
                <w:lang w:val="en-AU"/>
              </w:rPr>
            </w:pPr>
            <w:r w:rsidRPr="00860147">
              <w:rPr>
                <w:rFonts w:ascii="Arial" w:hAnsi="Arial"/>
                <w:b/>
                <w:bCs/>
                <w:caps w:val="0"/>
                <w:color w:val="000000" w:themeColor="text1"/>
                <w:sz w:val="24"/>
                <w:szCs w:val="24"/>
                <w:lang w:val="en-AU"/>
              </w:rPr>
              <w:t>Timeframes</w:t>
            </w:r>
          </w:p>
        </w:tc>
        <w:tc>
          <w:tcPr>
            <w:tcW w:w="645" w:type="pct"/>
            <w:shd w:val="clear" w:color="auto" w:fill="FDE9D9" w:themeFill="accent6" w:themeFillTint="33"/>
            <w:vAlign w:val="center"/>
          </w:tcPr>
          <w:p w14:paraId="53B96CD9" w14:textId="70CE8083" w:rsidR="00E81ED3" w:rsidRPr="00860147" w:rsidRDefault="00860147" w:rsidP="009126DA">
            <w:pPr>
              <w:pStyle w:val="Tableheader"/>
              <w:rPr>
                <w:rFonts w:ascii="Arial" w:hAnsi="Arial"/>
                <w:b/>
                <w:bCs/>
                <w:color w:val="000000" w:themeColor="text1"/>
                <w:sz w:val="24"/>
                <w:szCs w:val="24"/>
                <w:lang w:val="en-AU"/>
              </w:rPr>
            </w:pPr>
            <w:r w:rsidRPr="00860147">
              <w:rPr>
                <w:rFonts w:ascii="Arial" w:hAnsi="Arial"/>
                <w:b/>
                <w:bCs/>
                <w:caps w:val="0"/>
                <w:color w:val="000000" w:themeColor="text1"/>
                <w:sz w:val="24"/>
                <w:szCs w:val="24"/>
                <w:lang w:val="en-AU"/>
              </w:rPr>
              <w:t>Agency</w:t>
            </w:r>
          </w:p>
        </w:tc>
      </w:tr>
      <w:tr w:rsidR="007E5186" w:rsidRPr="00BB3D9F" w14:paraId="358C7532" w14:textId="77777777" w:rsidTr="00860147">
        <w:trPr>
          <w:trHeight w:val="283"/>
        </w:trPr>
        <w:tc>
          <w:tcPr>
            <w:tcW w:w="1391" w:type="pct"/>
          </w:tcPr>
          <w:p w14:paraId="6D9C767F" w14:textId="77777777" w:rsidR="00E9615F" w:rsidRPr="00860147" w:rsidRDefault="00561CB9" w:rsidP="00214E55">
            <w:pPr>
              <w:pStyle w:val="Tabletext"/>
              <w:rPr>
                <w:rStyle w:val="Strong"/>
                <w:rFonts w:ascii="Arial" w:hAnsi="Arial"/>
                <w:sz w:val="24"/>
                <w:szCs w:val="24"/>
                <w:lang w:val="en-AU"/>
              </w:rPr>
            </w:pPr>
            <w:r w:rsidRPr="00860147">
              <w:rPr>
                <w:rStyle w:val="Strong"/>
                <w:rFonts w:ascii="Arial" w:hAnsi="Arial"/>
                <w:sz w:val="24"/>
                <w:szCs w:val="24"/>
                <w:lang w:val="en-AU"/>
              </w:rPr>
              <w:t>CHANGED</w:t>
            </w:r>
          </w:p>
          <w:p w14:paraId="267AD94E" w14:textId="77777777" w:rsidR="00E9615F" w:rsidRPr="00860147" w:rsidRDefault="00561CB9" w:rsidP="00214E55">
            <w:pPr>
              <w:pStyle w:val="Tabletext"/>
              <w:rPr>
                <w:rFonts w:ascii="Arial" w:hAnsi="Arial"/>
                <w:sz w:val="24"/>
                <w:szCs w:val="24"/>
                <w:lang w:val="en-AU" w:eastAsia="en-US"/>
              </w:rPr>
            </w:pPr>
            <w:r w:rsidRPr="00860147">
              <w:rPr>
                <w:rStyle w:val="Strong"/>
                <w:rFonts w:ascii="Arial" w:hAnsi="Arial"/>
                <w:sz w:val="24"/>
                <w:szCs w:val="24"/>
                <w:lang w:val="en-AU"/>
              </w:rPr>
              <w:t>The Assessment and Referral Team</w:t>
            </w:r>
            <w:r w:rsidRPr="00860147">
              <w:rPr>
                <w:rStyle w:val="Strong"/>
                <w:rFonts w:ascii="Arial" w:hAnsi="Arial"/>
                <w:b w:val="0"/>
                <w:bCs w:val="0"/>
                <w:sz w:val="24"/>
                <w:szCs w:val="24"/>
                <w:lang w:val="en-AU"/>
              </w:rPr>
              <w:t xml:space="preserve"> (ART)</w:t>
            </w:r>
            <w:r w:rsidRPr="00860147">
              <w:rPr>
                <w:rFonts w:ascii="Arial" w:hAnsi="Arial"/>
                <w:sz w:val="24"/>
                <w:szCs w:val="24"/>
                <w:lang w:val="en-AU" w:eastAsia="en-US"/>
              </w:rPr>
              <w:t xml:space="preserve"> supports at-risk children and young people aged 7-25 to access the National Disability Insurance Scheme (NDIS), including those who identify as Aboriginal and Torres Strait Islander. Referrals can be made to ART via the online referral hub: </w:t>
            </w:r>
            <w:r w:rsidR="00BC1C6D" w:rsidRPr="00860147">
              <w:rPr>
                <w:rFonts w:ascii="Arial" w:hAnsi="Arial"/>
                <w:sz w:val="24"/>
                <w:szCs w:val="24"/>
                <w:lang w:val="en-AU" w:eastAsia="en-US"/>
              </w:rPr>
              <w:t>www.dsdsatsip.qld.gov.au/art</w:t>
            </w:r>
            <w:r w:rsidRPr="00860147">
              <w:rPr>
                <w:rFonts w:ascii="Arial" w:hAnsi="Arial"/>
                <w:sz w:val="24"/>
                <w:szCs w:val="24"/>
                <w:lang w:val="en-AU" w:eastAsia="en-US"/>
              </w:rPr>
              <w:t>.</w:t>
            </w:r>
            <w:r w:rsidRPr="00860147">
              <w:rPr>
                <w:rFonts w:ascii="Arial" w:eastAsia="Calibri" w:hAnsi="Arial"/>
                <w:sz w:val="24"/>
                <w:szCs w:val="24"/>
                <w:lang w:val="en-AU"/>
              </w:rPr>
              <w:t xml:space="preserve"> </w:t>
            </w:r>
            <w:r w:rsidRPr="00860147">
              <w:rPr>
                <w:rFonts w:ascii="Arial" w:hAnsi="Arial"/>
                <w:sz w:val="24"/>
                <w:szCs w:val="24"/>
                <w:lang w:val="en-AU"/>
              </w:rPr>
              <w:t xml:space="preserve"> </w:t>
            </w:r>
          </w:p>
        </w:tc>
        <w:tc>
          <w:tcPr>
            <w:tcW w:w="1391" w:type="pct"/>
          </w:tcPr>
          <w:p w14:paraId="51EF3FDB" w14:textId="77777777" w:rsidR="00E9615F" w:rsidRPr="00860147" w:rsidRDefault="00561CB9" w:rsidP="00214E55">
            <w:pPr>
              <w:pStyle w:val="Tabletext"/>
              <w:rPr>
                <w:rFonts w:ascii="Arial" w:hAnsi="Arial"/>
                <w:sz w:val="24"/>
                <w:szCs w:val="24"/>
                <w:lang w:val="en-AU" w:eastAsia="en-US"/>
              </w:rPr>
            </w:pPr>
            <w:r w:rsidRPr="00860147">
              <w:rPr>
                <w:rFonts w:ascii="Arial" w:hAnsi="Arial"/>
                <w:sz w:val="24"/>
                <w:szCs w:val="24"/>
                <w:lang w:val="en-AU" w:eastAsia="en-US"/>
              </w:rPr>
              <w:t>During 2022</w:t>
            </w:r>
            <w:r w:rsidR="00BC1C6D" w:rsidRPr="00860147">
              <w:rPr>
                <w:rFonts w:ascii="Arial" w:hAnsi="Arial"/>
                <w:sz w:val="24"/>
                <w:szCs w:val="24"/>
                <w:lang w:val="en-AU" w:eastAsia="en-US"/>
              </w:rPr>
              <w:t>–</w:t>
            </w:r>
            <w:r w:rsidRPr="00860147">
              <w:rPr>
                <w:rFonts w:ascii="Arial" w:hAnsi="Arial"/>
                <w:sz w:val="24"/>
                <w:szCs w:val="24"/>
                <w:lang w:val="en-AU" w:eastAsia="en-US"/>
              </w:rPr>
              <w:t>23, 685 people were supported by ART’s intensive case management approach to access the NDIS. Of these new NDIS participants 23</w:t>
            </w:r>
            <w:r w:rsidR="005F67FB" w:rsidRPr="00860147">
              <w:rPr>
                <w:rFonts w:ascii="Arial" w:hAnsi="Arial"/>
                <w:sz w:val="24"/>
                <w:szCs w:val="24"/>
                <w:lang w:val="en-AU" w:eastAsia="en-US"/>
              </w:rPr>
              <w:t xml:space="preserve">% </w:t>
            </w:r>
            <w:r w:rsidRPr="00860147">
              <w:rPr>
                <w:rFonts w:ascii="Arial" w:hAnsi="Arial"/>
                <w:sz w:val="24"/>
                <w:szCs w:val="24"/>
                <w:lang w:val="en-AU" w:eastAsia="en-US"/>
              </w:rPr>
              <w:t>identified as Aboriginal and Torres Strait Islander peoples.</w:t>
            </w:r>
          </w:p>
        </w:tc>
        <w:tc>
          <w:tcPr>
            <w:tcW w:w="993" w:type="pct"/>
          </w:tcPr>
          <w:p w14:paraId="62718913" w14:textId="77777777" w:rsidR="00E9615F" w:rsidRPr="00860147" w:rsidRDefault="00561CB9" w:rsidP="00214E55">
            <w:pPr>
              <w:pStyle w:val="Tabletext"/>
              <w:rPr>
                <w:rFonts w:ascii="Arial" w:hAnsi="Arial"/>
                <w:sz w:val="24"/>
                <w:szCs w:val="24"/>
                <w:lang w:val="en-AU" w:eastAsia="en-US"/>
              </w:rPr>
            </w:pPr>
            <w:r w:rsidRPr="00860147">
              <w:rPr>
                <w:rFonts w:ascii="Arial" w:hAnsi="Arial"/>
                <w:sz w:val="24"/>
                <w:szCs w:val="24"/>
                <w:lang w:val="en-AU" w:eastAsia="en-US"/>
              </w:rPr>
              <w:t>ART is funded by the Queensland Government to deliver services within its current scope until 31</w:t>
            </w:r>
            <w:r w:rsidR="00BC1C6D" w:rsidRPr="00860147">
              <w:rPr>
                <w:rFonts w:ascii="Arial" w:hAnsi="Arial"/>
                <w:sz w:val="24"/>
                <w:szCs w:val="24"/>
                <w:lang w:val="en-AU" w:eastAsia="en-US"/>
              </w:rPr>
              <w:t> </w:t>
            </w:r>
            <w:r w:rsidRPr="00860147">
              <w:rPr>
                <w:rFonts w:ascii="Arial" w:hAnsi="Arial"/>
                <w:sz w:val="24"/>
                <w:szCs w:val="24"/>
                <w:lang w:val="en-AU" w:eastAsia="en-US"/>
              </w:rPr>
              <w:t>December 2024.</w:t>
            </w:r>
          </w:p>
        </w:tc>
        <w:tc>
          <w:tcPr>
            <w:tcW w:w="580" w:type="pct"/>
          </w:tcPr>
          <w:p w14:paraId="38A499E9" w14:textId="77777777" w:rsidR="00E9615F" w:rsidRPr="00860147" w:rsidRDefault="00561CB9" w:rsidP="00214E55">
            <w:pPr>
              <w:pStyle w:val="Tabletext"/>
              <w:rPr>
                <w:rFonts w:ascii="Arial" w:hAnsi="Arial"/>
                <w:sz w:val="24"/>
                <w:szCs w:val="24"/>
                <w:lang w:val="en-AU" w:eastAsia="en-US"/>
              </w:rPr>
            </w:pPr>
            <w:r w:rsidRPr="00860147">
              <w:rPr>
                <w:rFonts w:ascii="Arial" w:hAnsi="Arial"/>
                <w:sz w:val="24"/>
                <w:szCs w:val="24"/>
                <w:lang w:val="en-AU" w:eastAsia="en-US"/>
              </w:rPr>
              <w:t>31 December 2024</w:t>
            </w:r>
          </w:p>
        </w:tc>
        <w:tc>
          <w:tcPr>
            <w:tcW w:w="645" w:type="pct"/>
          </w:tcPr>
          <w:p w14:paraId="1DB14ABA" w14:textId="77777777" w:rsidR="00E9615F" w:rsidRPr="00860147" w:rsidRDefault="00561CB9" w:rsidP="00214E55">
            <w:pPr>
              <w:pStyle w:val="Tabletext"/>
              <w:rPr>
                <w:rFonts w:ascii="Arial" w:hAnsi="Arial"/>
                <w:sz w:val="24"/>
                <w:szCs w:val="24"/>
                <w:lang w:val="en-AU" w:eastAsia="en-US"/>
              </w:rPr>
            </w:pPr>
            <w:r w:rsidRPr="00860147">
              <w:rPr>
                <w:rFonts w:ascii="Arial" w:hAnsi="Arial"/>
                <w:sz w:val="24"/>
                <w:szCs w:val="24"/>
                <w:lang w:val="en-AU" w:eastAsia="en-US"/>
              </w:rPr>
              <w:t>DCSSDS</w:t>
            </w:r>
          </w:p>
        </w:tc>
      </w:tr>
      <w:tr w:rsidR="007E5186" w:rsidRPr="00BB3D9F" w14:paraId="4C495178" w14:textId="77777777" w:rsidTr="00860147">
        <w:trPr>
          <w:trHeight w:val="283"/>
        </w:trPr>
        <w:tc>
          <w:tcPr>
            <w:tcW w:w="1391" w:type="pct"/>
          </w:tcPr>
          <w:p w14:paraId="6878DEC5" w14:textId="77777777" w:rsidR="00E9615F" w:rsidRPr="00860147" w:rsidRDefault="00561CB9" w:rsidP="00214E55">
            <w:pPr>
              <w:pStyle w:val="Tabletext"/>
              <w:rPr>
                <w:rStyle w:val="Strong"/>
                <w:rFonts w:ascii="Arial" w:hAnsi="Arial"/>
                <w:sz w:val="24"/>
                <w:szCs w:val="24"/>
                <w:lang w:val="en-AU"/>
              </w:rPr>
            </w:pPr>
            <w:r w:rsidRPr="00860147">
              <w:rPr>
                <w:rStyle w:val="Strong"/>
                <w:rFonts w:ascii="Arial" w:hAnsi="Arial"/>
                <w:sz w:val="24"/>
                <w:szCs w:val="24"/>
                <w:lang w:val="en-AU"/>
              </w:rPr>
              <w:t>NEW</w:t>
            </w:r>
          </w:p>
          <w:p w14:paraId="00072315" w14:textId="77777777" w:rsidR="00E9615F" w:rsidRPr="00860147" w:rsidRDefault="00561CB9" w:rsidP="00214E55">
            <w:pPr>
              <w:pStyle w:val="Tabletext"/>
              <w:rPr>
                <w:rFonts w:ascii="Arial" w:hAnsi="Arial"/>
                <w:sz w:val="24"/>
                <w:szCs w:val="24"/>
                <w:lang w:val="en-AU" w:eastAsia="en-US"/>
              </w:rPr>
            </w:pPr>
            <w:r w:rsidRPr="00860147">
              <w:rPr>
                <w:rStyle w:val="Strong"/>
                <w:rFonts w:ascii="Arial" w:hAnsi="Arial"/>
                <w:sz w:val="24"/>
                <w:szCs w:val="24"/>
                <w:lang w:val="en-AU"/>
              </w:rPr>
              <w:t>Monitoring of National Disability Insurance Scheme</w:t>
            </w:r>
            <w:r w:rsidRPr="00860147">
              <w:rPr>
                <w:rFonts w:ascii="Arial" w:hAnsi="Arial"/>
                <w:sz w:val="24"/>
                <w:szCs w:val="24"/>
                <w:lang w:val="en-AU" w:eastAsia="en-US"/>
              </w:rPr>
              <w:t xml:space="preserve"> (NDIS) performance and outcomes</w:t>
            </w:r>
          </w:p>
          <w:p w14:paraId="2CD9853E" w14:textId="77777777" w:rsidR="00E9615F" w:rsidRPr="00860147" w:rsidRDefault="00561CB9" w:rsidP="00214E55">
            <w:pPr>
              <w:pStyle w:val="Tabletext"/>
              <w:rPr>
                <w:rFonts w:ascii="Arial" w:hAnsi="Arial"/>
                <w:sz w:val="24"/>
                <w:szCs w:val="24"/>
                <w:lang w:val="en-AU" w:eastAsia="en-US"/>
              </w:rPr>
            </w:pPr>
            <w:r w:rsidRPr="00860147">
              <w:rPr>
                <w:rFonts w:ascii="Arial" w:hAnsi="Arial"/>
                <w:sz w:val="24"/>
                <w:szCs w:val="24"/>
                <w:lang w:val="en-AU" w:eastAsia="en-US"/>
              </w:rPr>
              <w:t>DCSSDS actively monitors, reviews and considers the implementation, performance and outcomes of the NDIS for Aboriginal and Torres Strait Islander people.</w:t>
            </w:r>
          </w:p>
        </w:tc>
        <w:tc>
          <w:tcPr>
            <w:tcW w:w="1391" w:type="pct"/>
          </w:tcPr>
          <w:p w14:paraId="2FD9603C" w14:textId="77777777" w:rsidR="00E9615F" w:rsidRPr="00860147" w:rsidRDefault="00561CB9" w:rsidP="00214E55">
            <w:pPr>
              <w:pStyle w:val="Tabletext"/>
              <w:rPr>
                <w:rFonts w:ascii="Arial" w:hAnsi="Arial"/>
                <w:sz w:val="24"/>
                <w:szCs w:val="24"/>
                <w:lang w:val="en-AU" w:eastAsia="en-US"/>
              </w:rPr>
            </w:pPr>
            <w:r w:rsidRPr="00860147">
              <w:rPr>
                <w:rFonts w:ascii="Arial" w:hAnsi="Arial"/>
                <w:sz w:val="24"/>
                <w:szCs w:val="24"/>
                <w:lang w:val="en-AU" w:eastAsia="en-US"/>
              </w:rPr>
              <w:t>As of 30 June 2023, 13,303 or 10.2</w:t>
            </w:r>
            <w:r w:rsidR="005F67FB" w:rsidRPr="00860147">
              <w:rPr>
                <w:rFonts w:ascii="Arial" w:hAnsi="Arial"/>
                <w:sz w:val="24"/>
                <w:szCs w:val="24"/>
                <w:lang w:val="en-AU" w:eastAsia="en-US"/>
              </w:rPr>
              <w:t>%</w:t>
            </w:r>
            <w:r w:rsidRPr="00860147">
              <w:rPr>
                <w:rFonts w:ascii="Arial" w:hAnsi="Arial"/>
                <w:sz w:val="24"/>
                <w:szCs w:val="24"/>
                <w:lang w:val="en-AU" w:eastAsia="en-US"/>
              </w:rPr>
              <w:t xml:space="preserve"> of the 129,989 Queenslanders with funded NDIS supports identify as Aboriginal and Torres Strait Islander people, compared to a national average of 7.6</w:t>
            </w:r>
            <w:r w:rsidR="005F67FB" w:rsidRPr="00860147">
              <w:rPr>
                <w:rFonts w:ascii="Arial" w:hAnsi="Arial"/>
                <w:sz w:val="24"/>
                <w:szCs w:val="24"/>
                <w:lang w:val="en-AU" w:eastAsia="en-US"/>
              </w:rPr>
              <w:t>%</w:t>
            </w:r>
            <w:r w:rsidRPr="00860147">
              <w:rPr>
                <w:rFonts w:ascii="Arial" w:hAnsi="Arial"/>
                <w:sz w:val="24"/>
                <w:szCs w:val="24"/>
                <w:lang w:val="en-AU" w:eastAsia="en-US"/>
              </w:rPr>
              <w:t>.</w:t>
            </w:r>
          </w:p>
        </w:tc>
        <w:tc>
          <w:tcPr>
            <w:tcW w:w="993" w:type="pct"/>
          </w:tcPr>
          <w:p w14:paraId="414DB490" w14:textId="77777777" w:rsidR="00E9615F" w:rsidRPr="00860147" w:rsidRDefault="00561CB9" w:rsidP="00214E55">
            <w:pPr>
              <w:pStyle w:val="Tabletext"/>
              <w:rPr>
                <w:rFonts w:ascii="Arial" w:hAnsi="Arial"/>
                <w:sz w:val="24"/>
                <w:szCs w:val="24"/>
                <w:lang w:val="en-AU" w:eastAsia="en-US"/>
              </w:rPr>
            </w:pPr>
            <w:r w:rsidRPr="00860147">
              <w:rPr>
                <w:rFonts w:ascii="Arial" w:hAnsi="Arial"/>
                <w:sz w:val="24"/>
                <w:szCs w:val="24"/>
                <w:lang w:val="en-AU" w:eastAsia="en-US"/>
              </w:rPr>
              <w:t>Outcomes for First Nations NDIS participants will continue to be monitored and considered in Queensland’s policy engagement on the state and national level.</w:t>
            </w:r>
          </w:p>
        </w:tc>
        <w:tc>
          <w:tcPr>
            <w:tcW w:w="580" w:type="pct"/>
          </w:tcPr>
          <w:p w14:paraId="5D14DF30" w14:textId="77777777" w:rsidR="00E9615F" w:rsidRPr="00860147" w:rsidRDefault="00561CB9" w:rsidP="00214E55">
            <w:pPr>
              <w:pStyle w:val="Tabletext"/>
              <w:rPr>
                <w:rFonts w:ascii="Arial" w:hAnsi="Arial"/>
                <w:sz w:val="24"/>
                <w:szCs w:val="24"/>
                <w:lang w:val="en-AU" w:eastAsia="en-US"/>
              </w:rPr>
            </w:pPr>
            <w:r w:rsidRPr="00860147">
              <w:rPr>
                <w:rFonts w:ascii="Arial" w:hAnsi="Arial"/>
                <w:sz w:val="24"/>
                <w:szCs w:val="24"/>
                <w:lang w:val="en-AU" w:eastAsia="en-US"/>
              </w:rPr>
              <w:t>Ongoing</w:t>
            </w:r>
          </w:p>
        </w:tc>
        <w:tc>
          <w:tcPr>
            <w:tcW w:w="645" w:type="pct"/>
          </w:tcPr>
          <w:p w14:paraId="04C31D57" w14:textId="77777777" w:rsidR="00E9615F" w:rsidRPr="00860147" w:rsidRDefault="00561CB9" w:rsidP="00214E55">
            <w:pPr>
              <w:pStyle w:val="Tabletext"/>
              <w:rPr>
                <w:rFonts w:ascii="Arial" w:hAnsi="Arial"/>
                <w:sz w:val="24"/>
                <w:szCs w:val="24"/>
                <w:lang w:val="en-AU" w:eastAsia="en-US"/>
              </w:rPr>
            </w:pPr>
            <w:r w:rsidRPr="00860147">
              <w:rPr>
                <w:rFonts w:ascii="Arial" w:hAnsi="Arial"/>
                <w:sz w:val="24"/>
                <w:szCs w:val="24"/>
                <w:lang w:val="en-AU" w:eastAsia="en-US"/>
              </w:rPr>
              <w:t>DCSSDS</w:t>
            </w:r>
          </w:p>
        </w:tc>
      </w:tr>
      <w:tr w:rsidR="007E5186" w:rsidRPr="00BB3D9F" w14:paraId="5F49CE11" w14:textId="77777777" w:rsidTr="00860147">
        <w:trPr>
          <w:trHeight w:val="283"/>
        </w:trPr>
        <w:tc>
          <w:tcPr>
            <w:tcW w:w="1391" w:type="pct"/>
          </w:tcPr>
          <w:p w14:paraId="33C751A5" w14:textId="77777777" w:rsidR="00E9615F" w:rsidRPr="00860147" w:rsidRDefault="00561CB9" w:rsidP="00E9615F">
            <w:pPr>
              <w:pStyle w:val="Tabletext"/>
              <w:rPr>
                <w:rFonts w:ascii="Arial" w:hAnsi="Arial"/>
                <w:b/>
                <w:bCs/>
                <w:sz w:val="24"/>
                <w:szCs w:val="24"/>
                <w:lang w:val="en-AU" w:eastAsia="en-US"/>
              </w:rPr>
            </w:pPr>
            <w:r w:rsidRPr="00860147">
              <w:rPr>
                <w:rFonts w:ascii="Arial" w:hAnsi="Arial"/>
                <w:b/>
                <w:bCs/>
                <w:sz w:val="24"/>
                <w:szCs w:val="24"/>
                <w:lang w:val="en-AU" w:eastAsia="en-US"/>
              </w:rPr>
              <w:t xml:space="preserve">CHANGED  </w:t>
            </w:r>
          </w:p>
          <w:p w14:paraId="0093F3BF" w14:textId="77777777" w:rsidR="00E9615F" w:rsidRPr="00860147" w:rsidRDefault="00561CB9" w:rsidP="00E9615F">
            <w:pPr>
              <w:pStyle w:val="Tabletext"/>
              <w:rPr>
                <w:rFonts w:ascii="Arial" w:hAnsi="Arial"/>
                <w:sz w:val="24"/>
                <w:szCs w:val="24"/>
                <w:lang w:val="en-AU" w:eastAsia="en-US"/>
              </w:rPr>
            </w:pPr>
            <w:r w:rsidRPr="00860147">
              <w:rPr>
                <w:rFonts w:ascii="Arial" w:hAnsi="Arial"/>
                <w:b/>
                <w:bCs/>
                <w:sz w:val="24"/>
                <w:szCs w:val="24"/>
                <w:lang w:val="en-AU" w:eastAsia="en-US"/>
              </w:rPr>
              <w:t>Queensland Health to develop housing solutions to support improved health outcomes</w:t>
            </w:r>
            <w:r w:rsidRPr="00860147">
              <w:rPr>
                <w:rFonts w:ascii="Arial" w:hAnsi="Arial"/>
                <w:sz w:val="24"/>
                <w:szCs w:val="24"/>
                <w:lang w:val="en-AU" w:eastAsia="en-US"/>
              </w:rPr>
              <w:t xml:space="preserve">, including responding to chronic illness </w:t>
            </w:r>
            <w:r w:rsidRPr="00860147">
              <w:rPr>
                <w:rFonts w:ascii="Arial" w:hAnsi="Arial"/>
                <w:sz w:val="24"/>
                <w:szCs w:val="24"/>
                <w:lang w:val="en-AU" w:eastAsia="en-US"/>
              </w:rPr>
              <w:lastRenderedPageBreak/>
              <w:t xml:space="preserve">with an initial focus in discrete communities. </w:t>
            </w:r>
            <w:r w:rsidRPr="00860147">
              <w:rPr>
                <w:rFonts w:ascii="Arial" w:hAnsi="Arial"/>
                <w:sz w:val="24"/>
                <w:szCs w:val="24"/>
                <w:lang w:val="en-AU" w:eastAsia="en-US"/>
              </w:rPr>
              <w:br/>
              <w:t xml:space="preserve">This action recognises the importance of housing as a key determinant of health for First Nations communities. </w:t>
            </w:r>
          </w:p>
          <w:p w14:paraId="46FAA0D5"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Working in partnership</w:t>
            </w:r>
            <w:r w:rsidR="00B03F9B" w:rsidRPr="00860147">
              <w:rPr>
                <w:rFonts w:ascii="Arial" w:hAnsi="Arial"/>
                <w:sz w:val="24"/>
                <w:szCs w:val="24"/>
                <w:lang w:val="en-AU" w:eastAsia="en-US"/>
              </w:rPr>
              <w:t>,</w:t>
            </w:r>
            <w:r w:rsidRPr="00860147">
              <w:rPr>
                <w:rFonts w:ascii="Arial" w:hAnsi="Arial"/>
                <w:sz w:val="24"/>
                <w:szCs w:val="24"/>
                <w:lang w:val="en-AU" w:eastAsia="en-US"/>
              </w:rPr>
              <w:t xml:space="preserve"> with </w:t>
            </w:r>
            <w:r w:rsidR="00B03F9B" w:rsidRPr="00860147">
              <w:rPr>
                <w:rFonts w:ascii="Arial" w:hAnsi="Arial"/>
                <w:sz w:val="24"/>
                <w:szCs w:val="24"/>
                <w:lang w:val="en-AU" w:eastAsia="en-US"/>
              </w:rPr>
              <w:t xml:space="preserve">QH </w:t>
            </w:r>
            <w:r w:rsidRPr="00860147">
              <w:rPr>
                <w:rFonts w:ascii="Arial" w:hAnsi="Arial"/>
                <w:sz w:val="24"/>
                <w:szCs w:val="24"/>
                <w:lang w:val="en-AU" w:eastAsia="en-US"/>
              </w:rPr>
              <w:t xml:space="preserve">and QBuild is delivering on this commitment through </w:t>
            </w:r>
            <w:r w:rsidR="00C63980" w:rsidRPr="00860147">
              <w:rPr>
                <w:rFonts w:ascii="Arial" w:hAnsi="Arial"/>
                <w:sz w:val="24"/>
                <w:szCs w:val="24"/>
                <w:lang w:val="en-AU" w:eastAsia="en-US"/>
              </w:rPr>
              <w:t>DHLGPPW</w:t>
            </w:r>
            <w:r w:rsidR="00947912" w:rsidRPr="00860147">
              <w:rPr>
                <w:rFonts w:ascii="Arial" w:hAnsi="Arial"/>
                <w:sz w:val="24"/>
                <w:szCs w:val="24"/>
                <w:lang w:val="en-AU" w:eastAsia="en-US"/>
              </w:rPr>
              <w:t xml:space="preserve">'s </w:t>
            </w:r>
            <w:r w:rsidRPr="00860147">
              <w:rPr>
                <w:rFonts w:ascii="Arial" w:hAnsi="Arial"/>
                <w:sz w:val="24"/>
                <w:szCs w:val="24"/>
                <w:lang w:val="en-AU" w:eastAsia="en-US"/>
              </w:rPr>
              <w:t>$1.1 million investment to the program.</w:t>
            </w:r>
          </w:p>
          <w:p w14:paraId="17F8D8EF" w14:textId="77777777" w:rsidR="00E9615F" w:rsidRPr="00860147" w:rsidRDefault="00561CB9" w:rsidP="00E9615F">
            <w:pPr>
              <w:pStyle w:val="Tabletext"/>
              <w:rPr>
                <w:rFonts w:ascii="Arial" w:hAnsi="Arial"/>
                <w:b/>
                <w:bCs/>
                <w:sz w:val="24"/>
                <w:szCs w:val="24"/>
                <w:lang w:val="en-AU" w:eastAsia="en-US"/>
              </w:rPr>
            </w:pPr>
            <w:r w:rsidRPr="00860147">
              <w:rPr>
                <w:rFonts w:ascii="Arial" w:hAnsi="Arial"/>
                <w:i/>
                <w:iCs/>
                <w:sz w:val="24"/>
                <w:szCs w:val="24"/>
                <w:lang w:val="en-AU" w:eastAsia="en-US"/>
              </w:rPr>
              <w:t>Underpinned by Priority Reform 1</w:t>
            </w:r>
            <w:r w:rsidR="008D7061" w:rsidRPr="00860147">
              <w:rPr>
                <w:rFonts w:ascii="Arial" w:hAnsi="Arial"/>
                <w:i/>
                <w:iCs/>
                <w:sz w:val="24"/>
                <w:szCs w:val="24"/>
                <w:lang w:val="en-AU" w:eastAsia="en-US"/>
              </w:rPr>
              <w:t>.</w:t>
            </w:r>
          </w:p>
        </w:tc>
        <w:tc>
          <w:tcPr>
            <w:tcW w:w="1391" w:type="pct"/>
          </w:tcPr>
          <w:p w14:paraId="40A707B0" w14:textId="77777777" w:rsidR="00E9615F" w:rsidRPr="00860147" w:rsidRDefault="00561CB9" w:rsidP="003D74C1">
            <w:pPr>
              <w:pStyle w:val="Tablebullet"/>
            </w:pPr>
            <w:r w:rsidRPr="00860147">
              <w:lastRenderedPageBreak/>
              <w:t xml:space="preserve">Since 2022 - supported 884 people in 149 households by developing tailored place-based programs with a focus on health promotion, family support and timely repairs and maintenance to </w:t>
            </w:r>
            <w:r w:rsidRPr="00860147">
              <w:lastRenderedPageBreak/>
              <w:t>reduce the burden of infectious disease.</w:t>
            </w:r>
          </w:p>
          <w:p w14:paraId="62DED3FC" w14:textId="77777777" w:rsidR="00E9615F" w:rsidRPr="00860147" w:rsidRDefault="00561CB9" w:rsidP="003D74C1">
            <w:pPr>
              <w:pStyle w:val="Tablebullet"/>
            </w:pPr>
            <w:r w:rsidRPr="00860147">
              <w:t xml:space="preserve">Program designed and delivered in partnership with local Aboriginal and Torres Strait Islander Councils, stakeholders, </w:t>
            </w:r>
            <w:r w:rsidR="00B03F9B" w:rsidRPr="00860147">
              <w:t>QH</w:t>
            </w:r>
            <w:r w:rsidRPr="00860147">
              <w:t xml:space="preserve"> and QBuild (</w:t>
            </w:r>
            <w:r w:rsidR="00A46E19" w:rsidRPr="00860147">
              <w:t>DHLGPPW</w:t>
            </w:r>
            <w:r w:rsidRPr="00860147">
              <w:t>).</w:t>
            </w:r>
          </w:p>
        </w:tc>
        <w:tc>
          <w:tcPr>
            <w:tcW w:w="993" w:type="pct"/>
          </w:tcPr>
          <w:p w14:paraId="19775DB7"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lastRenderedPageBreak/>
              <w:t>Continuing to work in partnership with communities to deliver the program.</w:t>
            </w:r>
          </w:p>
        </w:tc>
        <w:tc>
          <w:tcPr>
            <w:tcW w:w="580" w:type="pct"/>
          </w:tcPr>
          <w:p w14:paraId="1352EFED"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By 2024</w:t>
            </w:r>
          </w:p>
        </w:tc>
        <w:tc>
          <w:tcPr>
            <w:tcW w:w="645" w:type="pct"/>
          </w:tcPr>
          <w:p w14:paraId="6FCB24A5"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DHLGPPW</w:t>
            </w:r>
          </w:p>
        </w:tc>
      </w:tr>
      <w:tr w:rsidR="007E5186" w:rsidRPr="00BB3D9F" w14:paraId="1C3834B3" w14:textId="77777777" w:rsidTr="00860147">
        <w:trPr>
          <w:trHeight w:val="283"/>
        </w:trPr>
        <w:tc>
          <w:tcPr>
            <w:tcW w:w="1391" w:type="pct"/>
          </w:tcPr>
          <w:p w14:paraId="2D735365" w14:textId="77777777" w:rsidR="00E9615F" w:rsidRPr="00860147" w:rsidRDefault="00561CB9" w:rsidP="00E9615F">
            <w:pPr>
              <w:pStyle w:val="Tabletext"/>
              <w:rPr>
                <w:rFonts w:ascii="Arial" w:hAnsi="Arial"/>
                <w:sz w:val="24"/>
                <w:szCs w:val="24"/>
                <w:lang w:val="en-AU" w:eastAsia="en-US"/>
              </w:rPr>
            </w:pPr>
            <w:r w:rsidRPr="00860147">
              <w:rPr>
                <w:rFonts w:ascii="Arial" w:hAnsi="Arial"/>
                <w:b/>
                <w:bCs/>
                <w:sz w:val="24"/>
                <w:szCs w:val="24"/>
                <w:lang w:val="en-AU" w:eastAsia="en-US"/>
              </w:rPr>
              <w:t xml:space="preserve">CHANGED  </w:t>
            </w:r>
          </w:p>
          <w:p w14:paraId="3C530EC7" w14:textId="77777777" w:rsidR="00E9615F" w:rsidRPr="00860147" w:rsidRDefault="00561CB9" w:rsidP="00E9615F">
            <w:pPr>
              <w:pStyle w:val="Tabletext"/>
              <w:rPr>
                <w:rStyle w:val="Strong"/>
                <w:rFonts w:ascii="Arial" w:hAnsi="Arial"/>
                <w:sz w:val="24"/>
                <w:szCs w:val="24"/>
                <w:lang w:val="en-AU"/>
              </w:rPr>
            </w:pPr>
            <w:r w:rsidRPr="00860147">
              <w:rPr>
                <w:rFonts w:ascii="Arial" w:hAnsi="Arial"/>
                <w:b/>
                <w:bCs/>
                <w:sz w:val="24"/>
                <w:szCs w:val="24"/>
                <w:lang w:val="en-AU" w:eastAsia="en-US"/>
              </w:rPr>
              <w:t xml:space="preserve">Torres Strait Community Sport and Recreation Program </w:t>
            </w:r>
            <w:r w:rsidRPr="00860147">
              <w:rPr>
                <w:rFonts w:ascii="Arial" w:hAnsi="Arial"/>
                <w:sz w:val="24"/>
                <w:szCs w:val="24"/>
                <w:lang w:val="en-AU" w:eastAsia="en-US"/>
              </w:rPr>
              <w:t xml:space="preserve">provides funding to enable culturally appropriate physical activities that address community-identified and prioritised needs, support appropriate physical activity participation, and support travel to competitions for Torres Strait Islander communities. </w:t>
            </w:r>
          </w:p>
        </w:tc>
        <w:tc>
          <w:tcPr>
            <w:tcW w:w="1391" w:type="pct"/>
          </w:tcPr>
          <w:p w14:paraId="596AADE6"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The department is continuing to deliver the program with additional approved funding of $1.14 million for delivery from 1 October 2022 until 30 June 2025</w:t>
            </w:r>
            <w:r w:rsidR="00F4501E" w:rsidRPr="00860147">
              <w:rPr>
                <w:rFonts w:ascii="Arial" w:hAnsi="Arial"/>
                <w:sz w:val="24"/>
                <w:szCs w:val="24"/>
                <w:lang w:val="en-AU" w:eastAsia="en-US"/>
              </w:rPr>
              <w:t>.</w:t>
            </w:r>
          </w:p>
        </w:tc>
        <w:tc>
          <w:tcPr>
            <w:tcW w:w="993" w:type="pct"/>
          </w:tcPr>
          <w:p w14:paraId="6C9E46F0"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 </w:t>
            </w:r>
          </w:p>
        </w:tc>
        <w:tc>
          <w:tcPr>
            <w:tcW w:w="580" w:type="pct"/>
          </w:tcPr>
          <w:p w14:paraId="0F146518" w14:textId="77777777" w:rsidR="00E9615F" w:rsidRPr="00860147" w:rsidRDefault="00561CB9" w:rsidP="00E9615F">
            <w:pPr>
              <w:pStyle w:val="Tabletext"/>
              <w:rPr>
                <w:rFonts w:ascii="Arial" w:hAnsi="Arial"/>
                <w:sz w:val="24"/>
                <w:szCs w:val="24"/>
                <w:lang w:val="en-AU"/>
              </w:rPr>
            </w:pPr>
            <w:r w:rsidRPr="00860147">
              <w:rPr>
                <w:rFonts w:ascii="Arial" w:hAnsi="Arial"/>
                <w:sz w:val="24"/>
                <w:szCs w:val="24"/>
                <w:lang w:val="en-AU" w:eastAsia="en-US"/>
              </w:rPr>
              <w:t>June 2025</w:t>
            </w:r>
          </w:p>
        </w:tc>
        <w:tc>
          <w:tcPr>
            <w:tcW w:w="645" w:type="pct"/>
          </w:tcPr>
          <w:p w14:paraId="1C76FF98"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DTS</w:t>
            </w:r>
          </w:p>
        </w:tc>
      </w:tr>
      <w:tr w:rsidR="007E5186" w:rsidRPr="00BB3D9F" w14:paraId="634F525B" w14:textId="77777777" w:rsidTr="00860147">
        <w:trPr>
          <w:trHeight w:val="283"/>
        </w:trPr>
        <w:tc>
          <w:tcPr>
            <w:tcW w:w="1391" w:type="pct"/>
          </w:tcPr>
          <w:p w14:paraId="334A7FA2" w14:textId="77777777" w:rsidR="00E9615F" w:rsidRPr="00860147" w:rsidRDefault="00561CB9" w:rsidP="00E9615F">
            <w:pPr>
              <w:pStyle w:val="Tabletext"/>
              <w:rPr>
                <w:rFonts w:ascii="Arial" w:hAnsi="Arial"/>
                <w:sz w:val="24"/>
                <w:szCs w:val="24"/>
                <w:lang w:val="en-AU" w:eastAsia="en-US"/>
              </w:rPr>
            </w:pPr>
            <w:r w:rsidRPr="00860147">
              <w:rPr>
                <w:rFonts w:ascii="Arial" w:hAnsi="Arial"/>
                <w:b/>
                <w:bCs/>
                <w:sz w:val="24"/>
                <w:szCs w:val="24"/>
                <w:lang w:val="en-AU" w:eastAsia="en-US"/>
              </w:rPr>
              <w:t xml:space="preserve">CHANGED  </w:t>
            </w:r>
          </w:p>
          <w:p w14:paraId="4C0F4411" w14:textId="77777777" w:rsidR="00E9615F" w:rsidRPr="00860147" w:rsidRDefault="00561CB9" w:rsidP="00E9615F">
            <w:pPr>
              <w:pStyle w:val="Tabletext"/>
              <w:rPr>
                <w:rStyle w:val="Strong"/>
                <w:rFonts w:ascii="Arial" w:hAnsi="Arial"/>
                <w:sz w:val="24"/>
                <w:szCs w:val="24"/>
                <w:lang w:val="en-AU"/>
              </w:rPr>
            </w:pPr>
            <w:r w:rsidRPr="00860147">
              <w:rPr>
                <w:rFonts w:ascii="Arial" w:hAnsi="Arial"/>
                <w:b/>
                <w:bCs/>
                <w:sz w:val="24"/>
                <w:szCs w:val="24"/>
                <w:lang w:val="en-AU" w:eastAsia="en-US"/>
              </w:rPr>
              <w:t xml:space="preserve">Deadly Active Sport and Recreation Program </w:t>
            </w:r>
            <w:r w:rsidRPr="00860147">
              <w:rPr>
                <w:rFonts w:ascii="Arial" w:hAnsi="Arial"/>
                <w:sz w:val="24"/>
                <w:szCs w:val="24"/>
                <w:lang w:val="en-AU" w:eastAsia="en-US"/>
              </w:rPr>
              <w:t xml:space="preserve">(DASRP) is targeted at 17 identified discrete communities, with grants awarded to local councils or community organisations, to coordinate and facilitate the delivery of physical activity opportunities for Aboriginal and Torres Strait Islander </w:t>
            </w:r>
            <w:r w:rsidRPr="00860147">
              <w:rPr>
                <w:rFonts w:ascii="Arial" w:hAnsi="Arial"/>
                <w:sz w:val="24"/>
                <w:szCs w:val="24"/>
                <w:lang w:val="en-AU" w:eastAsia="en-US"/>
              </w:rPr>
              <w:lastRenderedPageBreak/>
              <w:t xml:space="preserve">peoples. DASRP is focused on projects that address community-identified and prioritised physical activity needs. </w:t>
            </w:r>
          </w:p>
        </w:tc>
        <w:tc>
          <w:tcPr>
            <w:tcW w:w="1391" w:type="pct"/>
          </w:tcPr>
          <w:p w14:paraId="00B30E55"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lastRenderedPageBreak/>
              <w:t>Projects will support the delivery of quality and culturally appropriate physical activities to increase physical activity participation.</w:t>
            </w:r>
          </w:p>
          <w:p w14:paraId="7039714C" w14:textId="77777777" w:rsidR="00E9615F" w:rsidRPr="00860147" w:rsidRDefault="00E9615F" w:rsidP="00E9615F">
            <w:pPr>
              <w:pStyle w:val="Tabletext"/>
              <w:rPr>
                <w:rFonts w:ascii="Arial" w:hAnsi="Arial"/>
                <w:sz w:val="24"/>
                <w:szCs w:val="24"/>
                <w:lang w:val="en-AU" w:eastAsia="en-US"/>
              </w:rPr>
            </w:pPr>
          </w:p>
        </w:tc>
        <w:tc>
          <w:tcPr>
            <w:tcW w:w="993" w:type="pct"/>
          </w:tcPr>
          <w:p w14:paraId="66BC6712"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Funding is available to support the 17 local government areas with jurisdiction over one of the discrete Aboriginal and Torres Strait Islander communities from 1 July 2022 to 30 June 2025</w:t>
            </w:r>
            <w:r w:rsidR="00947912" w:rsidRPr="00860147">
              <w:rPr>
                <w:rFonts w:ascii="Arial" w:hAnsi="Arial"/>
                <w:sz w:val="24"/>
                <w:szCs w:val="24"/>
                <w:lang w:val="en-AU" w:eastAsia="en-US"/>
              </w:rPr>
              <w:t>.</w:t>
            </w:r>
          </w:p>
        </w:tc>
        <w:tc>
          <w:tcPr>
            <w:tcW w:w="580" w:type="pct"/>
          </w:tcPr>
          <w:p w14:paraId="64CB09A9" w14:textId="77777777" w:rsidR="00E9615F" w:rsidRPr="00860147" w:rsidRDefault="00561CB9" w:rsidP="00E9615F">
            <w:pPr>
              <w:pStyle w:val="Tabletext"/>
              <w:rPr>
                <w:rFonts w:ascii="Arial" w:hAnsi="Arial"/>
                <w:sz w:val="24"/>
                <w:szCs w:val="24"/>
                <w:lang w:val="en-AU"/>
              </w:rPr>
            </w:pPr>
            <w:r w:rsidRPr="00860147">
              <w:rPr>
                <w:rFonts w:ascii="Arial" w:hAnsi="Arial"/>
                <w:sz w:val="24"/>
                <w:szCs w:val="24"/>
                <w:lang w:val="en-AU" w:eastAsia="en-US"/>
              </w:rPr>
              <w:t>June 2025</w:t>
            </w:r>
          </w:p>
        </w:tc>
        <w:tc>
          <w:tcPr>
            <w:tcW w:w="645" w:type="pct"/>
          </w:tcPr>
          <w:p w14:paraId="5C3E765A"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DTS</w:t>
            </w:r>
          </w:p>
        </w:tc>
      </w:tr>
      <w:tr w:rsidR="007E5186" w:rsidRPr="00BB3D9F" w14:paraId="08D14503" w14:textId="77777777" w:rsidTr="00860147">
        <w:trPr>
          <w:trHeight w:val="283"/>
        </w:trPr>
        <w:tc>
          <w:tcPr>
            <w:tcW w:w="1391" w:type="pct"/>
          </w:tcPr>
          <w:p w14:paraId="751749F7" w14:textId="77777777" w:rsidR="00E9615F" w:rsidRPr="00860147" w:rsidRDefault="00561CB9" w:rsidP="00E9615F">
            <w:pPr>
              <w:pStyle w:val="Tabletext"/>
              <w:rPr>
                <w:rFonts w:ascii="Arial" w:hAnsi="Arial"/>
                <w:sz w:val="24"/>
                <w:szCs w:val="24"/>
                <w:lang w:val="en-AU" w:eastAsia="en-US"/>
              </w:rPr>
            </w:pPr>
            <w:r w:rsidRPr="00860147">
              <w:rPr>
                <w:rFonts w:ascii="Arial" w:hAnsi="Arial"/>
                <w:b/>
                <w:bCs/>
                <w:sz w:val="24"/>
                <w:szCs w:val="24"/>
                <w:lang w:val="en-AU" w:eastAsia="en-US"/>
              </w:rPr>
              <w:t xml:space="preserve">CHANGED  </w:t>
            </w:r>
          </w:p>
          <w:p w14:paraId="197D91ED" w14:textId="77777777" w:rsidR="00E9615F" w:rsidRPr="00860147" w:rsidRDefault="00561CB9" w:rsidP="00E9615F">
            <w:pPr>
              <w:pStyle w:val="Tabletext"/>
              <w:rPr>
                <w:rFonts w:ascii="Arial" w:hAnsi="Arial"/>
                <w:sz w:val="24"/>
                <w:szCs w:val="24"/>
                <w:lang w:val="en-AU" w:eastAsia="en-US"/>
              </w:rPr>
            </w:pPr>
            <w:r w:rsidRPr="00860147">
              <w:rPr>
                <w:rFonts w:ascii="Arial" w:hAnsi="Arial"/>
                <w:b/>
                <w:bCs/>
                <w:sz w:val="24"/>
                <w:szCs w:val="24"/>
                <w:lang w:val="en-AU" w:eastAsia="en-US"/>
              </w:rPr>
              <w:t xml:space="preserve">First Nations Sport and Recreation Program </w:t>
            </w:r>
            <w:r w:rsidRPr="00860147">
              <w:rPr>
                <w:rFonts w:ascii="Arial" w:hAnsi="Arial"/>
                <w:sz w:val="24"/>
                <w:szCs w:val="24"/>
                <w:lang w:val="en-AU" w:eastAsia="en-US"/>
              </w:rPr>
              <w:t>aims to provide physical activity opportunities for Aboriginal and Torres Strait Islander peoples throughout Queensland.</w:t>
            </w:r>
          </w:p>
          <w:p w14:paraId="0153FB0E" w14:textId="77777777" w:rsidR="00E9615F" w:rsidRPr="00860147" w:rsidRDefault="00561CB9" w:rsidP="00E9615F">
            <w:pPr>
              <w:pStyle w:val="Tabletext"/>
              <w:rPr>
                <w:rStyle w:val="Strong"/>
                <w:rFonts w:ascii="Arial" w:hAnsi="Arial"/>
                <w:sz w:val="24"/>
                <w:szCs w:val="24"/>
                <w:lang w:val="en-AU"/>
              </w:rPr>
            </w:pPr>
            <w:r w:rsidRPr="00860147">
              <w:rPr>
                <w:rFonts w:ascii="Arial" w:hAnsi="Arial"/>
                <w:sz w:val="24"/>
                <w:szCs w:val="24"/>
                <w:lang w:val="en-AU" w:eastAsia="en-US"/>
              </w:rPr>
              <w:t xml:space="preserve"> </w:t>
            </w:r>
          </w:p>
        </w:tc>
        <w:tc>
          <w:tcPr>
            <w:tcW w:w="1391" w:type="pct"/>
          </w:tcPr>
          <w:p w14:paraId="0DD30648"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The program provides funding to organisations in non-discrete communities to coordinate and facilitate the delivery of community-identified physical activity opportunities for Aboriginal and Torres Strait Islander peoples to increase physical activity participation.</w:t>
            </w:r>
          </w:p>
          <w:p w14:paraId="73A4A27D"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The program empowers Aboriginal and Torres Strait Islander peoples to work with local community groups, sporting organisations and Councils when making decisions about the type of sport, active recreation or cultural activities that are delivered.</w:t>
            </w:r>
          </w:p>
        </w:tc>
        <w:tc>
          <w:tcPr>
            <w:tcW w:w="993" w:type="pct"/>
          </w:tcPr>
          <w:p w14:paraId="0DFA92CE"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 </w:t>
            </w:r>
          </w:p>
        </w:tc>
        <w:tc>
          <w:tcPr>
            <w:tcW w:w="580" w:type="pct"/>
          </w:tcPr>
          <w:p w14:paraId="60DEAE98" w14:textId="77777777" w:rsidR="00E9615F" w:rsidRPr="00860147" w:rsidRDefault="00561CB9" w:rsidP="00E9615F">
            <w:pPr>
              <w:pStyle w:val="Tabletext"/>
              <w:rPr>
                <w:rFonts w:ascii="Arial" w:hAnsi="Arial"/>
                <w:sz w:val="24"/>
                <w:szCs w:val="24"/>
                <w:lang w:val="en-AU"/>
              </w:rPr>
            </w:pPr>
            <w:r w:rsidRPr="00860147">
              <w:rPr>
                <w:rFonts w:ascii="Arial" w:hAnsi="Arial"/>
                <w:sz w:val="24"/>
                <w:szCs w:val="24"/>
                <w:lang w:val="en-AU" w:eastAsia="en-US"/>
              </w:rPr>
              <w:t>June 2025</w:t>
            </w:r>
          </w:p>
        </w:tc>
        <w:tc>
          <w:tcPr>
            <w:tcW w:w="645" w:type="pct"/>
          </w:tcPr>
          <w:p w14:paraId="59DCDB2D"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DTS</w:t>
            </w:r>
          </w:p>
        </w:tc>
      </w:tr>
      <w:tr w:rsidR="007E5186" w:rsidRPr="00BB3D9F" w14:paraId="30058869" w14:textId="77777777" w:rsidTr="00860147">
        <w:trPr>
          <w:trHeight w:val="283"/>
        </w:trPr>
        <w:tc>
          <w:tcPr>
            <w:tcW w:w="1391" w:type="pct"/>
          </w:tcPr>
          <w:p w14:paraId="5F513AA3" w14:textId="77777777" w:rsidR="00E9615F" w:rsidRPr="00860147" w:rsidRDefault="00561CB9" w:rsidP="00E9615F">
            <w:pPr>
              <w:pStyle w:val="Tabletext"/>
              <w:rPr>
                <w:rFonts w:ascii="Arial" w:hAnsi="Arial"/>
                <w:b/>
                <w:bCs/>
                <w:sz w:val="24"/>
                <w:szCs w:val="24"/>
                <w:lang w:val="en-AU" w:eastAsia="en-US"/>
              </w:rPr>
            </w:pPr>
            <w:r w:rsidRPr="00860147">
              <w:rPr>
                <w:rFonts w:ascii="Arial" w:hAnsi="Arial"/>
                <w:b/>
                <w:bCs/>
                <w:sz w:val="24"/>
                <w:szCs w:val="24"/>
                <w:lang w:val="en-AU" w:eastAsia="en-US"/>
              </w:rPr>
              <w:t>NEW</w:t>
            </w:r>
            <w:r w:rsidRPr="00860147">
              <w:rPr>
                <w:rFonts w:ascii="Arial" w:hAnsi="Arial"/>
                <w:sz w:val="24"/>
                <w:szCs w:val="24"/>
                <w:lang w:val="en-AU" w:eastAsia="en-US"/>
              </w:rPr>
              <w:t xml:space="preserve">  </w:t>
            </w:r>
          </w:p>
          <w:p w14:paraId="4A43620C" w14:textId="77777777" w:rsidR="00E9615F" w:rsidRPr="00860147" w:rsidRDefault="00561CB9" w:rsidP="00E9615F">
            <w:pPr>
              <w:pStyle w:val="Tabletext"/>
              <w:rPr>
                <w:rFonts w:ascii="Arial" w:hAnsi="Arial"/>
                <w:sz w:val="24"/>
                <w:szCs w:val="24"/>
                <w:lang w:val="en-AU" w:eastAsia="en-US"/>
              </w:rPr>
            </w:pPr>
            <w:r w:rsidRPr="00860147">
              <w:rPr>
                <w:rFonts w:ascii="Arial" w:hAnsi="Arial"/>
                <w:b/>
                <w:bCs/>
                <w:sz w:val="24"/>
                <w:szCs w:val="24"/>
                <w:lang w:val="en-AU" w:eastAsia="en-US"/>
              </w:rPr>
              <w:t xml:space="preserve">First Nations Health Workforce Strategy </w:t>
            </w:r>
            <w:r w:rsidRPr="00860147">
              <w:rPr>
                <w:rStyle w:val="Strong"/>
                <w:rFonts w:ascii="Arial" w:hAnsi="Arial"/>
                <w:sz w:val="24"/>
                <w:szCs w:val="24"/>
                <w:lang w:val="en-AU"/>
              </w:rPr>
              <w:t>for Action</w:t>
            </w:r>
            <w:r w:rsidRPr="00860147">
              <w:rPr>
                <w:rFonts w:ascii="Arial" w:hAnsi="Arial"/>
                <w:sz w:val="24"/>
                <w:szCs w:val="24"/>
                <w:lang w:val="en-AU" w:eastAsia="en-US"/>
              </w:rPr>
              <w:t xml:space="preserve"> draft co-designed in partnership between Queensland Health and the Aboriginal and Torres Strait Islander community-controlled health sector. </w:t>
            </w:r>
          </w:p>
          <w:p w14:paraId="1615303E"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 xml:space="preserve">The strategy is the first integrated Aboriginal and Torres Strait Islander health workforce developed for the health system in Queensland and will deliver targeted actions to value, </w:t>
            </w:r>
            <w:r w:rsidRPr="00860147">
              <w:rPr>
                <w:rFonts w:ascii="Arial" w:hAnsi="Arial"/>
                <w:sz w:val="24"/>
                <w:szCs w:val="24"/>
                <w:lang w:val="en-AU" w:eastAsia="en-US"/>
              </w:rPr>
              <w:lastRenderedPageBreak/>
              <w:t>invest in, and grow Aboriginal and Torres Strait Islander health workforces. The new strategy will address workforce supply, demand pressures, and leverage new opportunities to increase the First Nations health workforce commensurate to the First Nations population in Queensland (4.7%).</w:t>
            </w:r>
          </w:p>
          <w:p w14:paraId="45E871BF" w14:textId="77777777" w:rsidR="00E9615F" w:rsidRPr="00860147" w:rsidRDefault="00561CB9" w:rsidP="00E9615F">
            <w:pPr>
              <w:pStyle w:val="Tabletext"/>
              <w:rPr>
                <w:rStyle w:val="Strong"/>
                <w:rFonts w:ascii="Arial" w:hAnsi="Arial"/>
                <w:sz w:val="24"/>
                <w:szCs w:val="24"/>
                <w:lang w:val="en-AU"/>
              </w:rPr>
            </w:pPr>
            <w:r w:rsidRPr="00860147">
              <w:rPr>
                <w:rFonts w:ascii="Arial" w:hAnsi="Arial"/>
                <w:i/>
                <w:iCs/>
                <w:sz w:val="24"/>
                <w:szCs w:val="24"/>
                <w:lang w:val="en-AU" w:eastAsia="en-US"/>
              </w:rPr>
              <w:t>Underpinned by Priority Reform 1</w:t>
            </w:r>
            <w:r w:rsidR="008D7061" w:rsidRPr="00860147">
              <w:rPr>
                <w:rFonts w:ascii="Arial" w:hAnsi="Arial"/>
                <w:i/>
                <w:iCs/>
                <w:sz w:val="24"/>
                <w:szCs w:val="24"/>
                <w:lang w:val="en-AU" w:eastAsia="en-US"/>
              </w:rPr>
              <w:t>.</w:t>
            </w:r>
          </w:p>
        </w:tc>
        <w:tc>
          <w:tcPr>
            <w:tcW w:w="1391" w:type="pct"/>
          </w:tcPr>
          <w:p w14:paraId="01608136"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lastRenderedPageBreak/>
              <w:t xml:space="preserve">Implementation of the draft strategy is being considered. </w:t>
            </w:r>
          </w:p>
        </w:tc>
        <w:tc>
          <w:tcPr>
            <w:tcW w:w="993" w:type="pct"/>
          </w:tcPr>
          <w:p w14:paraId="6E499968"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 xml:space="preserve">Finalisation and implementation of Queensland Health and Aboriginal and Torres Strait Islander community-controlled health sector workplans. </w:t>
            </w:r>
          </w:p>
        </w:tc>
        <w:tc>
          <w:tcPr>
            <w:tcW w:w="580" w:type="pct"/>
          </w:tcPr>
          <w:p w14:paraId="188F0BBE" w14:textId="77777777" w:rsidR="00E9615F" w:rsidRPr="00860147" w:rsidRDefault="00561CB9" w:rsidP="00E9615F">
            <w:pPr>
              <w:pStyle w:val="Tabletext"/>
              <w:rPr>
                <w:rFonts w:ascii="Arial" w:hAnsi="Arial"/>
                <w:sz w:val="24"/>
                <w:szCs w:val="24"/>
                <w:lang w:val="en-AU"/>
              </w:rPr>
            </w:pPr>
            <w:r w:rsidRPr="00860147">
              <w:rPr>
                <w:rFonts w:ascii="Arial" w:hAnsi="Arial"/>
                <w:sz w:val="24"/>
                <w:szCs w:val="24"/>
                <w:lang w:val="en-AU" w:eastAsia="en-US"/>
              </w:rPr>
              <w:t>By 2023</w:t>
            </w:r>
          </w:p>
        </w:tc>
        <w:tc>
          <w:tcPr>
            <w:tcW w:w="645" w:type="pct"/>
          </w:tcPr>
          <w:p w14:paraId="42C238B0"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QH</w:t>
            </w:r>
          </w:p>
        </w:tc>
      </w:tr>
      <w:tr w:rsidR="007E5186" w:rsidRPr="00BB3D9F" w14:paraId="404B4D6C" w14:textId="77777777" w:rsidTr="00860147">
        <w:trPr>
          <w:trHeight w:val="283"/>
        </w:trPr>
        <w:tc>
          <w:tcPr>
            <w:tcW w:w="1391" w:type="pct"/>
          </w:tcPr>
          <w:p w14:paraId="5F4F0121" w14:textId="77777777" w:rsidR="00E9615F" w:rsidRPr="00860147" w:rsidRDefault="00561CB9" w:rsidP="00E9615F">
            <w:pPr>
              <w:pStyle w:val="Tabletext"/>
              <w:rPr>
                <w:rFonts w:ascii="Arial" w:hAnsi="Arial"/>
                <w:sz w:val="24"/>
                <w:szCs w:val="24"/>
                <w:lang w:val="en-AU" w:eastAsia="en-US"/>
              </w:rPr>
            </w:pPr>
            <w:r w:rsidRPr="00860147">
              <w:rPr>
                <w:rFonts w:ascii="Arial" w:hAnsi="Arial"/>
                <w:b/>
                <w:bCs/>
                <w:sz w:val="24"/>
                <w:szCs w:val="24"/>
                <w:lang w:val="en-AU" w:eastAsia="en-US"/>
              </w:rPr>
              <w:t xml:space="preserve">NEW  </w:t>
            </w:r>
          </w:p>
          <w:p w14:paraId="74EB38C9" w14:textId="77777777" w:rsidR="00E9615F" w:rsidRPr="00860147" w:rsidRDefault="00561CB9" w:rsidP="00E9615F">
            <w:pPr>
              <w:pStyle w:val="Tabletext"/>
              <w:rPr>
                <w:rFonts w:ascii="Arial" w:hAnsi="Arial"/>
                <w:sz w:val="24"/>
                <w:szCs w:val="24"/>
                <w:lang w:val="en-AU" w:eastAsia="en-US"/>
              </w:rPr>
            </w:pPr>
            <w:r w:rsidRPr="00860147">
              <w:rPr>
                <w:rFonts w:ascii="Arial" w:hAnsi="Arial"/>
                <w:b/>
                <w:bCs/>
                <w:sz w:val="24"/>
                <w:szCs w:val="24"/>
                <w:lang w:val="en-AU" w:eastAsia="en-US"/>
              </w:rPr>
              <w:t xml:space="preserve">IUIH for Oral Health Services </w:t>
            </w:r>
            <w:r w:rsidRPr="00860147">
              <w:rPr>
                <w:rFonts w:ascii="Arial" w:hAnsi="Arial"/>
                <w:sz w:val="24"/>
                <w:szCs w:val="24"/>
                <w:lang w:val="en-AU"/>
              </w:rPr>
              <w:t>provided funding</w:t>
            </w:r>
            <w:r w:rsidRPr="00860147">
              <w:rPr>
                <w:rFonts w:ascii="Arial" w:hAnsi="Arial"/>
                <w:b/>
                <w:bCs/>
                <w:sz w:val="24"/>
                <w:szCs w:val="24"/>
                <w:lang w:val="en-AU" w:eastAsia="en-US"/>
              </w:rPr>
              <w:t xml:space="preserve"> </w:t>
            </w:r>
            <w:r w:rsidRPr="00860147">
              <w:rPr>
                <w:rFonts w:ascii="Arial" w:hAnsi="Arial"/>
                <w:sz w:val="24"/>
                <w:szCs w:val="24"/>
                <w:lang w:val="en-AU" w:eastAsia="en-US"/>
              </w:rPr>
              <w:t>to provide an integrated model of care, to Aboriginal and Torres Strait Islander peoples and their respective family members of non-Aboriginal and Torres Strait Islander origin who meet adult eligibility criteria for public oral health services (aged 15 years and over).</w:t>
            </w:r>
          </w:p>
          <w:p w14:paraId="7EEE6323" w14:textId="77777777" w:rsidR="00E9615F" w:rsidRPr="00860147" w:rsidRDefault="00561CB9" w:rsidP="00E9615F">
            <w:pPr>
              <w:pStyle w:val="Tabletext"/>
              <w:rPr>
                <w:rStyle w:val="Strong"/>
                <w:rFonts w:ascii="Arial" w:hAnsi="Arial"/>
                <w:sz w:val="24"/>
                <w:szCs w:val="24"/>
                <w:lang w:val="en-AU"/>
              </w:rPr>
            </w:pPr>
            <w:r w:rsidRPr="00860147">
              <w:rPr>
                <w:rFonts w:ascii="Arial" w:hAnsi="Arial"/>
                <w:i/>
                <w:iCs/>
                <w:sz w:val="24"/>
                <w:szCs w:val="24"/>
                <w:lang w:val="en-AU" w:eastAsia="en-US"/>
              </w:rPr>
              <w:t>Underpinned by Priority Reform 2</w:t>
            </w:r>
            <w:r w:rsidR="008D7061" w:rsidRPr="00860147">
              <w:rPr>
                <w:rFonts w:ascii="Arial" w:hAnsi="Arial"/>
                <w:i/>
                <w:iCs/>
                <w:sz w:val="24"/>
                <w:szCs w:val="24"/>
                <w:lang w:val="en-AU" w:eastAsia="en-US"/>
              </w:rPr>
              <w:t>.</w:t>
            </w:r>
          </w:p>
        </w:tc>
        <w:tc>
          <w:tcPr>
            <w:tcW w:w="1391" w:type="pct"/>
          </w:tcPr>
          <w:p w14:paraId="1A5E3A1E"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Improved delivery of culturally supportive and integrated oral health services for the Aboriginal and Torres Strait Islander communities.</w:t>
            </w:r>
          </w:p>
        </w:tc>
        <w:tc>
          <w:tcPr>
            <w:tcW w:w="993" w:type="pct"/>
          </w:tcPr>
          <w:p w14:paraId="2BE842E1"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Ongoing delivery of integrated oral health services for Aboriginal and Torres Strait Islander peoples.</w:t>
            </w:r>
          </w:p>
        </w:tc>
        <w:tc>
          <w:tcPr>
            <w:tcW w:w="580" w:type="pct"/>
          </w:tcPr>
          <w:p w14:paraId="085A6B23" w14:textId="77777777" w:rsidR="00E9615F" w:rsidRPr="00860147" w:rsidRDefault="00561CB9" w:rsidP="00E9615F">
            <w:pPr>
              <w:pStyle w:val="Tabletext"/>
              <w:rPr>
                <w:rFonts w:ascii="Arial" w:hAnsi="Arial"/>
                <w:sz w:val="24"/>
                <w:szCs w:val="24"/>
                <w:lang w:val="en-AU"/>
              </w:rPr>
            </w:pPr>
            <w:r w:rsidRPr="00860147">
              <w:rPr>
                <w:rFonts w:ascii="Arial" w:hAnsi="Arial"/>
                <w:sz w:val="24"/>
                <w:szCs w:val="24"/>
                <w:lang w:val="en-AU" w:eastAsia="en-US"/>
              </w:rPr>
              <w:t>2024, pending outcomes</w:t>
            </w:r>
          </w:p>
        </w:tc>
        <w:tc>
          <w:tcPr>
            <w:tcW w:w="645" w:type="pct"/>
          </w:tcPr>
          <w:p w14:paraId="0FCCD670"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QH</w:t>
            </w:r>
          </w:p>
        </w:tc>
      </w:tr>
      <w:tr w:rsidR="007E5186" w:rsidRPr="00BB3D9F" w14:paraId="1A4A91E3" w14:textId="77777777" w:rsidTr="00860147">
        <w:trPr>
          <w:trHeight w:val="283"/>
        </w:trPr>
        <w:tc>
          <w:tcPr>
            <w:tcW w:w="1391" w:type="pct"/>
          </w:tcPr>
          <w:p w14:paraId="23E5EDB2" w14:textId="77777777" w:rsidR="00E9615F" w:rsidRPr="00860147" w:rsidRDefault="00561CB9" w:rsidP="00E9615F">
            <w:pPr>
              <w:pStyle w:val="Tabletext"/>
              <w:rPr>
                <w:rFonts w:ascii="Arial" w:hAnsi="Arial"/>
                <w:sz w:val="24"/>
                <w:szCs w:val="24"/>
                <w:lang w:val="en-AU" w:eastAsia="en-US"/>
              </w:rPr>
            </w:pPr>
            <w:r w:rsidRPr="00860147">
              <w:rPr>
                <w:rFonts w:ascii="Arial" w:hAnsi="Arial"/>
                <w:b/>
                <w:bCs/>
                <w:sz w:val="24"/>
                <w:szCs w:val="24"/>
                <w:lang w:val="en-AU" w:eastAsia="en-US"/>
              </w:rPr>
              <w:t xml:space="preserve">NEW </w:t>
            </w:r>
            <w:r w:rsidRPr="00860147">
              <w:rPr>
                <w:rFonts w:ascii="Arial" w:hAnsi="Arial"/>
                <w:sz w:val="24"/>
                <w:szCs w:val="24"/>
                <w:lang w:val="en-AU" w:eastAsia="en-US"/>
              </w:rPr>
              <w:t xml:space="preserve"> </w:t>
            </w:r>
          </w:p>
          <w:p w14:paraId="46DC87C0" w14:textId="77777777" w:rsidR="00E9615F" w:rsidRPr="00860147" w:rsidRDefault="00561CB9" w:rsidP="00E9615F">
            <w:pPr>
              <w:pStyle w:val="Tabletext"/>
              <w:rPr>
                <w:rFonts w:ascii="Arial" w:hAnsi="Arial"/>
                <w:sz w:val="24"/>
                <w:szCs w:val="24"/>
                <w:lang w:val="en-AU" w:eastAsia="en-US"/>
              </w:rPr>
            </w:pPr>
            <w:r w:rsidRPr="00860147">
              <w:rPr>
                <w:rFonts w:ascii="Arial" w:hAnsi="Arial"/>
                <w:b/>
                <w:bCs/>
                <w:sz w:val="24"/>
                <w:szCs w:val="24"/>
                <w:lang w:val="en-AU" w:eastAsia="en-US"/>
              </w:rPr>
              <w:t xml:space="preserve">IUIH for First Nations Community Palliative Care Program Services </w:t>
            </w:r>
            <w:r w:rsidRPr="00860147">
              <w:rPr>
                <w:rFonts w:ascii="Arial" w:hAnsi="Arial"/>
                <w:sz w:val="24"/>
                <w:szCs w:val="24"/>
                <w:lang w:val="en-AU"/>
              </w:rPr>
              <w:t>provided funding</w:t>
            </w:r>
            <w:r w:rsidRPr="00860147">
              <w:rPr>
                <w:rFonts w:ascii="Arial" w:hAnsi="Arial"/>
                <w:sz w:val="24"/>
                <w:szCs w:val="24"/>
                <w:lang w:val="en-AU" w:eastAsia="en-US"/>
              </w:rPr>
              <w:t xml:space="preserve"> to provide care coordination and multidisciplinary palliative care wraparound supports for eligible individuals.</w:t>
            </w:r>
          </w:p>
          <w:p w14:paraId="1550B289" w14:textId="77777777" w:rsidR="00E9615F" w:rsidRPr="00860147" w:rsidRDefault="00561CB9" w:rsidP="00E9615F">
            <w:pPr>
              <w:pStyle w:val="Tabletext"/>
              <w:rPr>
                <w:rStyle w:val="Strong"/>
                <w:rFonts w:ascii="Arial" w:hAnsi="Arial"/>
                <w:sz w:val="24"/>
                <w:szCs w:val="24"/>
                <w:lang w:val="en-AU"/>
              </w:rPr>
            </w:pPr>
            <w:r w:rsidRPr="00860147">
              <w:rPr>
                <w:rFonts w:ascii="Arial" w:hAnsi="Arial"/>
                <w:i/>
                <w:iCs/>
                <w:sz w:val="24"/>
                <w:szCs w:val="24"/>
                <w:lang w:val="en-AU" w:eastAsia="en-US"/>
              </w:rPr>
              <w:t>Underpinned by Priority Reform 2</w:t>
            </w:r>
            <w:r w:rsidR="008D7061" w:rsidRPr="00860147">
              <w:rPr>
                <w:rFonts w:ascii="Arial" w:hAnsi="Arial"/>
                <w:i/>
                <w:iCs/>
                <w:sz w:val="24"/>
                <w:szCs w:val="24"/>
                <w:lang w:val="en-AU" w:eastAsia="en-US"/>
              </w:rPr>
              <w:t>.</w:t>
            </w:r>
          </w:p>
        </w:tc>
        <w:tc>
          <w:tcPr>
            <w:tcW w:w="1391" w:type="pct"/>
          </w:tcPr>
          <w:p w14:paraId="53DDE6D1"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 xml:space="preserve">Improved coordination and utilisation of a clinical support (Palliative Care GP and Nurse Care Coordinator) and existing Mob Link services or specialist </w:t>
            </w:r>
            <w:r w:rsidR="002D102A" w:rsidRPr="00860147">
              <w:rPr>
                <w:rFonts w:ascii="Arial" w:hAnsi="Arial"/>
                <w:sz w:val="24"/>
                <w:szCs w:val="24"/>
                <w:lang w:val="en-AU" w:eastAsia="en-US"/>
              </w:rPr>
              <w:t xml:space="preserve">Hospital and Health Services </w:t>
            </w:r>
            <w:r w:rsidRPr="00860147">
              <w:rPr>
                <w:rFonts w:ascii="Arial" w:hAnsi="Arial"/>
                <w:sz w:val="24"/>
                <w:szCs w:val="24"/>
                <w:lang w:val="en-AU" w:eastAsia="en-US"/>
              </w:rPr>
              <w:t xml:space="preserve">to provide community palliative care services for Aboriginal and Torres Strait Islander peoples. </w:t>
            </w:r>
          </w:p>
        </w:tc>
        <w:tc>
          <w:tcPr>
            <w:tcW w:w="993" w:type="pct"/>
          </w:tcPr>
          <w:p w14:paraId="02ECD0D9"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Ongoing codesign of model of care.</w:t>
            </w:r>
          </w:p>
        </w:tc>
        <w:tc>
          <w:tcPr>
            <w:tcW w:w="580" w:type="pct"/>
          </w:tcPr>
          <w:p w14:paraId="5214BE0B" w14:textId="77777777" w:rsidR="00E9615F" w:rsidRPr="00860147" w:rsidRDefault="00561CB9" w:rsidP="00E9615F">
            <w:pPr>
              <w:pStyle w:val="Tabletext"/>
              <w:rPr>
                <w:rFonts w:ascii="Arial" w:hAnsi="Arial"/>
                <w:sz w:val="24"/>
                <w:szCs w:val="24"/>
                <w:lang w:val="en-AU"/>
              </w:rPr>
            </w:pPr>
            <w:r w:rsidRPr="00860147">
              <w:rPr>
                <w:rFonts w:ascii="Arial" w:hAnsi="Arial"/>
                <w:sz w:val="24"/>
                <w:szCs w:val="24"/>
                <w:lang w:val="en-AU" w:eastAsia="en-US"/>
              </w:rPr>
              <w:t>2024, pending outcomes</w:t>
            </w:r>
          </w:p>
        </w:tc>
        <w:tc>
          <w:tcPr>
            <w:tcW w:w="645" w:type="pct"/>
          </w:tcPr>
          <w:p w14:paraId="00CB8218"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QH</w:t>
            </w:r>
          </w:p>
        </w:tc>
      </w:tr>
      <w:tr w:rsidR="007E5186" w:rsidRPr="00BB3D9F" w14:paraId="5745BB7E" w14:textId="77777777" w:rsidTr="00860147">
        <w:trPr>
          <w:trHeight w:val="283"/>
        </w:trPr>
        <w:tc>
          <w:tcPr>
            <w:tcW w:w="1391" w:type="pct"/>
          </w:tcPr>
          <w:p w14:paraId="39CB69AA" w14:textId="77777777" w:rsidR="00E9615F" w:rsidRPr="00860147" w:rsidRDefault="00561CB9" w:rsidP="00E9615F">
            <w:pPr>
              <w:pStyle w:val="Tabletext"/>
              <w:rPr>
                <w:rFonts w:ascii="Arial" w:hAnsi="Arial"/>
                <w:sz w:val="24"/>
                <w:szCs w:val="24"/>
                <w:lang w:val="en-AU" w:eastAsia="en-US"/>
              </w:rPr>
            </w:pPr>
            <w:r w:rsidRPr="00860147">
              <w:rPr>
                <w:rFonts w:ascii="Arial" w:hAnsi="Arial"/>
                <w:b/>
                <w:bCs/>
                <w:sz w:val="24"/>
                <w:szCs w:val="24"/>
                <w:lang w:val="en-AU" w:eastAsia="en-US"/>
              </w:rPr>
              <w:lastRenderedPageBreak/>
              <w:t xml:space="preserve">NEW </w:t>
            </w:r>
            <w:r w:rsidRPr="00860147">
              <w:rPr>
                <w:rFonts w:ascii="Arial" w:hAnsi="Arial"/>
                <w:sz w:val="24"/>
                <w:szCs w:val="24"/>
                <w:lang w:val="en-AU" w:eastAsia="en-US"/>
              </w:rPr>
              <w:t xml:space="preserve"> </w:t>
            </w:r>
          </w:p>
          <w:p w14:paraId="4BA16694" w14:textId="77777777" w:rsidR="00E9615F" w:rsidRPr="00860147" w:rsidRDefault="00561CB9" w:rsidP="00E9615F">
            <w:pPr>
              <w:pStyle w:val="Tabletext"/>
              <w:rPr>
                <w:rFonts w:ascii="Arial" w:hAnsi="Arial"/>
                <w:sz w:val="24"/>
                <w:szCs w:val="24"/>
                <w:lang w:val="en-AU" w:eastAsia="en-US"/>
              </w:rPr>
            </w:pPr>
            <w:r w:rsidRPr="00860147">
              <w:rPr>
                <w:rFonts w:ascii="Arial" w:hAnsi="Arial"/>
                <w:b/>
                <w:bCs/>
                <w:sz w:val="24"/>
                <w:szCs w:val="24"/>
                <w:lang w:val="en-AU" w:eastAsia="en-US"/>
              </w:rPr>
              <w:t xml:space="preserve">Gindaja Treatment and Healing Indigenous Corporation </w:t>
            </w:r>
            <w:r w:rsidRPr="00860147">
              <w:rPr>
                <w:rFonts w:ascii="Arial" w:hAnsi="Arial"/>
                <w:sz w:val="24"/>
                <w:szCs w:val="24"/>
                <w:lang w:val="en-AU" w:eastAsia="en-US"/>
              </w:rPr>
              <w:t>provided funding to develop a Residential Rehabilitation - Capital Infrastructure Upgrade.</w:t>
            </w:r>
          </w:p>
          <w:p w14:paraId="09E90666" w14:textId="77777777" w:rsidR="00E9615F" w:rsidRPr="00860147" w:rsidRDefault="00561CB9" w:rsidP="00E9615F">
            <w:pPr>
              <w:pStyle w:val="Tabletext"/>
              <w:rPr>
                <w:rStyle w:val="Strong"/>
                <w:rFonts w:ascii="Arial" w:hAnsi="Arial"/>
                <w:b w:val="0"/>
                <w:bCs w:val="0"/>
                <w:i/>
                <w:iCs/>
                <w:sz w:val="24"/>
                <w:szCs w:val="24"/>
                <w:lang w:val="en-AU" w:eastAsia="en-US"/>
              </w:rPr>
            </w:pPr>
            <w:r w:rsidRPr="00860147">
              <w:rPr>
                <w:rFonts w:ascii="Arial" w:hAnsi="Arial"/>
                <w:i/>
                <w:iCs/>
                <w:sz w:val="24"/>
                <w:szCs w:val="24"/>
                <w:lang w:val="en-AU" w:eastAsia="en-US"/>
              </w:rPr>
              <w:t>Underpinned by Priority Reform 2</w:t>
            </w:r>
            <w:r w:rsidR="008D7061" w:rsidRPr="00860147">
              <w:rPr>
                <w:rFonts w:ascii="Arial" w:hAnsi="Arial"/>
                <w:i/>
                <w:iCs/>
                <w:sz w:val="24"/>
                <w:szCs w:val="24"/>
                <w:lang w:val="en-AU" w:eastAsia="en-US"/>
              </w:rPr>
              <w:t>.</w:t>
            </w:r>
          </w:p>
        </w:tc>
        <w:tc>
          <w:tcPr>
            <w:tcW w:w="1391" w:type="pct"/>
          </w:tcPr>
          <w:p w14:paraId="4BA7273C"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Improved provision of culturally appropriate Residential Rehabilitation for Aboriginal and Torres Strait Islander communities.</w:t>
            </w:r>
          </w:p>
        </w:tc>
        <w:tc>
          <w:tcPr>
            <w:tcW w:w="993" w:type="pct"/>
          </w:tcPr>
          <w:p w14:paraId="6698FAC4"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Ongoing provision of culturally appropriate residential rehabilitation services.</w:t>
            </w:r>
          </w:p>
        </w:tc>
        <w:tc>
          <w:tcPr>
            <w:tcW w:w="580" w:type="pct"/>
          </w:tcPr>
          <w:p w14:paraId="15D92678" w14:textId="77777777" w:rsidR="00E9615F" w:rsidRPr="00860147" w:rsidRDefault="00561CB9" w:rsidP="00E9615F">
            <w:pPr>
              <w:pStyle w:val="Tabletext"/>
              <w:rPr>
                <w:rFonts w:ascii="Arial" w:hAnsi="Arial"/>
                <w:sz w:val="24"/>
                <w:szCs w:val="24"/>
                <w:lang w:val="en-AU"/>
              </w:rPr>
            </w:pPr>
            <w:r w:rsidRPr="00860147">
              <w:rPr>
                <w:rFonts w:ascii="Arial" w:hAnsi="Arial"/>
                <w:sz w:val="24"/>
                <w:szCs w:val="24"/>
                <w:lang w:val="en-AU" w:eastAsia="en-US"/>
              </w:rPr>
              <w:t>By 2024</w:t>
            </w:r>
          </w:p>
        </w:tc>
        <w:tc>
          <w:tcPr>
            <w:tcW w:w="645" w:type="pct"/>
          </w:tcPr>
          <w:p w14:paraId="46A58756"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QH</w:t>
            </w:r>
          </w:p>
        </w:tc>
      </w:tr>
      <w:tr w:rsidR="007E5186" w:rsidRPr="00BB3D9F" w14:paraId="309E970C" w14:textId="77777777" w:rsidTr="00860147">
        <w:trPr>
          <w:trHeight w:val="283"/>
        </w:trPr>
        <w:tc>
          <w:tcPr>
            <w:tcW w:w="1391" w:type="pct"/>
          </w:tcPr>
          <w:p w14:paraId="2936B507" w14:textId="77777777" w:rsidR="00E9615F" w:rsidRPr="00860147" w:rsidRDefault="00561CB9" w:rsidP="00E9615F">
            <w:pPr>
              <w:pStyle w:val="Tabletext"/>
              <w:rPr>
                <w:rFonts w:ascii="Arial" w:hAnsi="Arial"/>
                <w:sz w:val="24"/>
                <w:szCs w:val="24"/>
                <w:lang w:val="en-AU" w:eastAsia="en-US"/>
              </w:rPr>
            </w:pPr>
            <w:r w:rsidRPr="00860147">
              <w:rPr>
                <w:rFonts w:ascii="Arial" w:hAnsi="Arial"/>
                <w:b/>
                <w:bCs/>
                <w:sz w:val="24"/>
                <w:szCs w:val="24"/>
                <w:lang w:val="en-AU" w:eastAsia="en-US"/>
              </w:rPr>
              <w:t xml:space="preserve">NEW </w:t>
            </w:r>
            <w:r w:rsidRPr="00860147">
              <w:rPr>
                <w:rFonts w:ascii="Arial" w:hAnsi="Arial"/>
                <w:sz w:val="24"/>
                <w:szCs w:val="24"/>
                <w:lang w:val="en-AU" w:eastAsia="en-US"/>
              </w:rPr>
              <w:t xml:space="preserve"> </w:t>
            </w:r>
          </w:p>
          <w:p w14:paraId="32CBA8BB" w14:textId="77777777" w:rsidR="00E9615F" w:rsidRPr="00860147" w:rsidRDefault="00561CB9" w:rsidP="00E9615F">
            <w:pPr>
              <w:pStyle w:val="Tabletext"/>
              <w:rPr>
                <w:rStyle w:val="Strong"/>
                <w:rFonts w:ascii="Arial" w:hAnsi="Arial"/>
                <w:sz w:val="24"/>
                <w:szCs w:val="24"/>
                <w:lang w:val="en-AU"/>
              </w:rPr>
            </w:pPr>
            <w:r w:rsidRPr="00860147">
              <w:rPr>
                <w:rFonts w:ascii="Arial" w:hAnsi="Arial"/>
                <w:b/>
                <w:bCs/>
                <w:sz w:val="24"/>
                <w:szCs w:val="24"/>
                <w:lang w:val="en-AU" w:eastAsia="en-US"/>
              </w:rPr>
              <w:t xml:space="preserve">QAIHC for a First Nations Community Palliative Care Program Services </w:t>
            </w:r>
            <w:r w:rsidRPr="00860147">
              <w:rPr>
                <w:rFonts w:ascii="Arial" w:hAnsi="Arial"/>
                <w:sz w:val="24"/>
                <w:szCs w:val="24"/>
                <w:lang w:val="en-AU"/>
              </w:rPr>
              <w:t>provided funding</w:t>
            </w:r>
            <w:r w:rsidRPr="00860147">
              <w:rPr>
                <w:rFonts w:ascii="Arial" w:hAnsi="Arial"/>
                <w:sz w:val="24"/>
                <w:szCs w:val="24"/>
                <w:lang w:val="en-AU" w:eastAsia="en-US"/>
              </w:rPr>
              <w:t xml:space="preserve"> to facilitate support and capacity building of the Queensland Aboriginal and Torres Strait Islander Community-Controlled Health Sector in relation to the delivery of culturally appropriate palliative and end of life care. </w:t>
            </w:r>
            <w:r w:rsidRPr="00860147">
              <w:rPr>
                <w:rFonts w:ascii="Arial" w:hAnsi="Arial"/>
                <w:sz w:val="24"/>
                <w:szCs w:val="24"/>
                <w:lang w:val="en-AU" w:eastAsia="en-US"/>
              </w:rPr>
              <w:br/>
            </w:r>
            <w:r w:rsidRPr="00860147">
              <w:rPr>
                <w:rFonts w:ascii="Arial" w:hAnsi="Arial"/>
                <w:sz w:val="24"/>
                <w:szCs w:val="24"/>
                <w:lang w:val="en-AU" w:eastAsia="en-US"/>
              </w:rPr>
              <w:br/>
            </w:r>
            <w:r w:rsidRPr="00860147">
              <w:rPr>
                <w:rFonts w:ascii="Arial" w:hAnsi="Arial"/>
                <w:i/>
                <w:iCs/>
                <w:sz w:val="24"/>
                <w:szCs w:val="24"/>
                <w:lang w:val="en-AU" w:eastAsia="en-US"/>
              </w:rPr>
              <w:t>Underpinned by Priority Reforms 2 and 3</w:t>
            </w:r>
            <w:r w:rsidR="008D7061" w:rsidRPr="00860147">
              <w:rPr>
                <w:rFonts w:ascii="Arial" w:hAnsi="Arial"/>
                <w:i/>
                <w:iCs/>
                <w:sz w:val="24"/>
                <w:szCs w:val="24"/>
                <w:lang w:val="en-AU" w:eastAsia="en-US"/>
              </w:rPr>
              <w:t>.</w:t>
            </w:r>
          </w:p>
        </w:tc>
        <w:tc>
          <w:tcPr>
            <w:tcW w:w="1391" w:type="pct"/>
          </w:tcPr>
          <w:p w14:paraId="4A14E9F2"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Improved co-design and collaboration between Queensland Health and Aboriginal and Torres Strait Islander Community-Controlled Health sector for the delivery of person centred, integrated and culturally appropriate palliative and end of life care across the state.</w:t>
            </w:r>
          </w:p>
        </w:tc>
        <w:tc>
          <w:tcPr>
            <w:tcW w:w="993" w:type="pct"/>
          </w:tcPr>
          <w:p w14:paraId="1F5FC4DA"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Implementation of a sustainable culturally appropriate community based palliative care services.</w:t>
            </w:r>
          </w:p>
        </w:tc>
        <w:tc>
          <w:tcPr>
            <w:tcW w:w="580" w:type="pct"/>
          </w:tcPr>
          <w:p w14:paraId="380FB42A" w14:textId="77777777" w:rsidR="00E9615F" w:rsidRPr="00860147" w:rsidRDefault="00561CB9" w:rsidP="00E9615F">
            <w:pPr>
              <w:pStyle w:val="Tabletext"/>
              <w:rPr>
                <w:rFonts w:ascii="Arial" w:hAnsi="Arial"/>
                <w:sz w:val="24"/>
                <w:szCs w:val="24"/>
                <w:lang w:val="en-AU"/>
              </w:rPr>
            </w:pPr>
            <w:r w:rsidRPr="00860147">
              <w:rPr>
                <w:rFonts w:ascii="Arial" w:hAnsi="Arial"/>
                <w:sz w:val="24"/>
                <w:szCs w:val="24"/>
                <w:lang w:val="en-AU" w:eastAsia="en-US"/>
              </w:rPr>
              <w:t>2023-24 to 2024-25</w:t>
            </w:r>
          </w:p>
        </w:tc>
        <w:tc>
          <w:tcPr>
            <w:tcW w:w="645" w:type="pct"/>
          </w:tcPr>
          <w:p w14:paraId="4D7F8859"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QH</w:t>
            </w:r>
          </w:p>
        </w:tc>
      </w:tr>
      <w:tr w:rsidR="007E5186" w:rsidRPr="00BB3D9F" w14:paraId="0E4E8B06" w14:textId="77777777" w:rsidTr="00860147">
        <w:trPr>
          <w:trHeight w:val="283"/>
        </w:trPr>
        <w:tc>
          <w:tcPr>
            <w:tcW w:w="1391" w:type="pct"/>
          </w:tcPr>
          <w:p w14:paraId="4F158398" w14:textId="77777777" w:rsidR="00E9615F" w:rsidRPr="00860147" w:rsidRDefault="00561CB9" w:rsidP="00E9615F">
            <w:pPr>
              <w:pStyle w:val="Tabletext"/>
              <w:rPr>
                <w:rFonts w:ascii="Arial" w:hAnsi="Arial"/>
                <w:sz w:val="24"/>
                <w:szCs w:val="24"/>
                <w:lang w:val="en-AU" w:eastAsia="en-US"/>
              </w:rPr>
            </w:pPr>
            <w:r w:rsidRPr="00860147">
              <w:rPr>
                <w:rFonts w:ascii="Arial" w:hAnsi="Arial"/>
                <w:b/>
                <w:bCs/>
                <w:sz w:val="24"/>
                <w:szCs w:val="24"/>
                <w:lang w:val="en-AU" w:eastAsia="en-US"/>
              </w:rPr>
              <w:t xml:space="preserve">CHANGED  </w:t>
            </w:r>
          </w:p>
          <w:p w14:paraId="07664F11" w14:textId="77777777" w:rsidR="00E9615F" w:rsidRPr="00860147" w:rsidRDefault="00561CB9" w:rsidP="00E9615F">
            <w:pPr>
              <w:pStyle w:val="Tabletext"/>
              <w:rPr>
                <w:rFonts w:ascii="Arial" w:hAnsi="Arial"/>
                <w:sz w:val="24"/>
                <w:szCs w:val="24"/>
                <w:lang w:val="en-AU" w:eastAsia="en-US"/>
              </w:rPr>
            </w:pPr>
            <w:r w:rsidRPr="00860147">
              <w:rPr>
                <w:rFonts w:ascii="Arial" w:hAnsi="Arial"/>
                <w:b/>
                <w:bCs/>
                <w:sz w:val="24"/>
                <w:szCs w:val="24"/>
                <w:lang w:val="en-AU" w:eastAsia="en-US"/>
              </w:rPr>
              <w:t xml:space="preserve">Growing Deadly Families Aboriginal and Torres Strait Islander Maternity Services Strategy 2019-2025 </w:t>
            </w:r>
            <w:r w:rsidRPr="00860147">
              <w:rPr>
                <w:rFonts w:ascii="Arial" w:hAnsi="Arial"/>
                <w:sz w:val="24"/>
                <w:szCs w:val="24"/>
                <w:lang w:val="en-AU" w:eastAsia="en-US"/>
              </w:rPr>
              <w:t xml:space="preserve">supports a healthy start to life by improving the first 1000 days of life. Improving the first 1000 days supports healthy birthweights and reduces preterm birth. Long term health </w:t>
            </w:r>
            <w:r w:rsidRPr="00860147">
              <w:rPr>
                <w:rFonts w:ascii="Arial" w:hAnsi="Arial"/>
                <w:sz w:val="24"/>
                <w:szCs w:val="24"/>
                <w:lang w:val="en-AU" w:eastAsia="en-US"/>
              </w:rPr>
              <w:lastRenderedPageBreak/>
              <w:t>outcomes benefit because of this healthy start to life.</w:t>
            </w:r>
          </w:p>
          <w:p w14:paraId="7AF3E16A" w14:textId="77777777" w:rsidR="00E9615F" w:rsidRPr="00860147" w:rsidRDefault="00561CB9" w:rsidP="00E9615F">
            <w:pPr>
              <w:pStyle w:val="Tabletext"/>
              <w:rPr>
                <w:rStyle w:val="Strong"/>
                <w:rFonts w:ascii="Arial" w:hAnsi="Arial"/>
                <w:sz w:val="24"/>
                <w:szCs w:val="24"/>
                <w:lang w:val="en-AU"/>
              </w:rPr>
            </w:pPr>
            <w:r w:rsidRPr="00860147">
              <w:rPr>
                <w:rFonts w:ascii="Arial" w:hAnsi="Arial"/>
                <w:i/>
                <w:iCs/>
                <w:sz w:val="24"/>
                <w:szCs w:val="24"/>
                <w:lang w:val="en-AU" w:eastAsia="en-US"/>
              </w:rPr>
              <w:t>Underpinned by Priority Reforms 2 and 3</w:t>
            </w:r>
            <w:r w:rsidR="008D7061" w:rsidRPr="00860147">
              <w:rPr>
                <w:rFonts w:ascii="Arial" w:hAnsi="Arial"/>
                <w:i/>
                <w:iCs/>
                <w:sz w:val="24"/>
                <w:szCs w:val="24"/>
                <w:lang w:val="en-AU" w:eastAsia="en-US"/>
              </w:rPr>
              <w:t>.</w:t>
            </w:r>
          </w:p>
        </w:tc>
        <w:tc>
          <w:tcPr>
            <w:tcW w:w="1391" w:type="pct"/>
          </w:tcPr>
          <w:p w14:paraId="791BA015"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lastRenderedPageBreak/>
              <w:t>Reduction in preterm birth, low birth weight and an increase in smoking cessation.</w:t>
            </w:r>
          </w:p>
        </w:tc>
        <w:tc>
          <w:tcPr>
            <w:tcW w:w="993" w:type="pct"/>
          </w:tcPr>
          <w:p w14:paraId="33D93A25"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Implement the GDF Strategy.</w:t>
            </w:r>
          </w:p>
        </w:tc>
        <w:tc>
          <w:tcPr>
            <w:tcW w:w="580" w:type="pct"/>
          </w:tcPr>
          <w:p w14:paraId="2F98624D" w14:textId="77777777" w:rsidR="00E9615F" w:rsidRPr="00860147" w:rsidRDefault="00561CB9" w:rsidP="00E9615F">
            <w:pPr>
              <w:pStyle w:val="Tabletext"/>
              <w:rPr>
                <w:rFonts w:ascii="Arial" w:hAnsi="Arial"/>
                <w:sz w:val="24"/>
                <w:szCs w:val="24"/>
                <w:lang w:val="en-AU"/>
              </w:rPr>
            </w:pPr>
            <w:r w:rsidRPr="00860147">
              <w:rPr>
                <w:rFonts w:ascii="Arial" w:hAnsi="Arial"/>
                <w:sz w:val="24"/>
                <w:szCs w:val="24"/>
                <w:lang w:val="en-AU" w:eastAsia="en-US"/>
              </w:rPr>
              <w:t>Ongoing</w:t>
            </w:r>
          </w:p>
        </w:tc>
        <w:tc>
          <w:tcPr>
            <w:tcW w:w="645" w:type="pct"/>
          </w:tcPr>
          <w:p w14:paraId="03FFFB0B"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QH</w:t>
            </w:r>
          </w:p>
        </w:tc>
      </w:tr>
      <w:tr w:rsidR="007E5186" w:rsidRPr="00BB3D9F" w14:paraId="73E0DC65" w14:textId="77777777" w:rsidTr="00860147">
        <w:trPr>
          <w:trHeight w:val="283"/>
        </w:trPr>
        <w:tc>
          <w:tcPr>
            <w:tcW w:w="1391" w:type="pct"/>
          </w:tcPr>
          <w:p w14:paraId="7638173B" w14:textId="77777777" w:rsidR="00E9615F" w:rsidRPr="00860147" w:rsidRDefault="00561CB9" w:rsidP="00E9615F">
            <w:pPr>
              <w:pStyle w:val="Tabletext"/>
              <w:rPr>
                <w:rFonts w:ascii="Arial" w:hAnsi="Arial"/>
                <w:sz w:val="24"/>
                <w:szCs w:val="24"/>
                <w:lang w:val="en-AU" w:eastAsia="en-US"/>
              </w:rPr>
            </w:pPr>
            <w:r w:rsidRPr="00860147">
              <w:rPr>
                <w:rFonts w:ascii="Arial" w:hAnsi="Arial"/>
                <w:b/>
                <w:bCs/>
                <w:sz w:val="24"/>
                <w:szCs w:val="24"/>
                <w:lang w:val="en-AU" w:eastAsia="en-US"/>
              </w:rPr>
              <w:t xml:space="preserve">NEW </w:t>
            </w:r>
            <w:r w:rsidRPr="00860147">
              <w:rPr>
                <w:rFonts w:ascii="Arial" w:hAnsi="Arial"/>
                <w:sz w:val="24"/>
                <w:szCs w:val="24"/>
                <w:lang w:val="en-AU" w:eastAsia="en-US"/>
              </w:rPr>
              <w:t xml:space="preserve"> </w:t>
            </w:r>
          </w:p>
          <w:p w14:paraId="60E01929" w14:textId="77777777" w:rsidR="00E9615F" w:rsidRPr="00860147" w:rsidRDefault="00561CB9" w:rsidP="00E9615F">
            <w:pPr>
              <w:pStyle w:val="Tabletext"/>
              <w:rPr>
                <w:rFonts w:ascii="Arial" w:hAnsi="Arial"/>
                <w:sz w:val="24"/>
                <w:szCs w:val="24"/>
                <w:lang w:val="en-AU" w:eastAsia="en-US"/>
              </w:rPr>
            </w:pPr>
            <w:r w:rsidRPr="00860147">
              <w:rPr>
                <w:rFonts w:ascii="Arial" w:hAnsi="Arial"/>
                <w:b/>
                <w:bCs/>
                <w:sz w:val="24"/>
                <w:szCs w:val="24"/>
                <w:lang w:val="en-AU" w:eastAsia="en-US"/>
              </w:rPr>
              <w:t>Connected Community Pathways (CCP) program</w:t>
            </w:r>
            <w:r w:rsidRPr="00860147">
              <w:rPr>
                <w:rFonts w:ascii="Arial" w:hAnsi="Arial"/>
                <w:sz w:val="24"/>
                <w:szCs w:val="24"/>
                <w:lang w:val="en-AU" w:eastAsia="en-US"/>
              </w:rPr>
              <w:t xml:space="preserve"> </w:t>
            </w:r>
          </w:p>
          <w:p w14:paraId="103214F0"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The CCP program aims to strengthen access to care in the community and closer to home through networked models of care and partnerships.</w:t>
            </w:r>
          </w:p>
          <w:p w14:paraId="6C59E2E6"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 xml:space="preserve">The program, which commenced in FY23, incentivises implementation of innovative and community-based models of care and was designed to support achievement of health system priorities including achieving Health Equity with First Nations Queenslanders. </w:t>
            </w:r>
            <w:r w:rsidRPr="00860147">
              <w:rPr>
                <w:rFonts w:ascii="Arial" w:hAnsi="Arial"/>
                <w:sz w:val="24"/>
                <w:szCs w:val="24"/>
                <w:lang w:val="en-AU" w:eastAsia="en-US"/>
              </w:rPr>
              <w:br/>
              <w:t xml:space="preserve">A key objective of the program is to build and strengthen partnership arrangements with primary health care organisations, including Aboriginal and Torres Strait Islander Community Controlled Health Organisations to deliver care closer to home and in a more coordinated manner. </w:t>
            </w:r>
          </w:p>
          <w:p w14:paraId="4F6275BC" w14:textId="77777777" w:rsidR="00E9615F" w:rsidRPr="00860147" w:rsidRDefault="00561CB9" w:rsidP="00E9615F">
            <w:pPr>
              <w:pStyle w:val="Tabletext"/>
              <w:rPr>
                <w:rStyle w:val="Strong"/>
                <w:rFonts w:ascii="Arial" w:hAnsi="Arial"/>
                <w:sz w:val="24"/>
                <w:szCs w:val="24"/>
                <w:lang w:val="en-AU"/>
              </w:rPr>
            </w:pPr>
            <w:r w:rsidRPr="00860147">
              <w:rPr>
                <w:rFonts w:ascii="Arial" w:hAnsi="Arial"/>
                <w:i/>
                <w:iCs/>
                <w:sz w:val="24"/>
                <w:szCs w:val="24"/>
                <w:lang w:val="en-AU" w:eastAsia="en-US"/>
              </w:rPr>
              <w:t>Unpderinned by Priority Reform 2</w:t>
            </w:r>
            <w:r w:rsidR="008D7061" w:rsidRPr="00860147">
              <w:rPr>
                <w:rFonts w:ascii="Arial" w:hAnsi="Arial"/>
                <w:i/>
                <w:iCs/>
                <w:sz w:val="24"/>
                <w:szCs w:val="24"/>
                <w:lang w:val="en-AU" w:eastAsia="en-US"/>
              </w:rPr>
              <w:t>.</w:t>
            </w:r>
          </w:p>
        </w:tc>
        <w:tc>
          <w:tcPr>
            <w:tcW w:w="1391" w:type="pct"/>
          </w:tcPr>
          <w:p w14:paraId="0F4B8198"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Several FY23 CCP program initiatives focussed on providing equitable access for First Nations Queenslanders, these include:</w:t>
            </w:r>
          </w:p>
          <w:p w14:paraId="5EB764F5" w14:textId="77777777" w:rsidR="00E9615F" w:rsidRPr="00860147" w:rsidRDefault="00561CB9" w:rsidP="003D74C1">
            <w:pPr>
              <w:pStyle w:val="Tablebullet"/>
            </w:pPr>
            <w:r w:rsidRPr="00860147">
              <w:t xml:space="preserve">Expansion of the successful Better Cardiac Care (BCC) for Aboriginal and Torres Strait Islander People model. </w:t>
            </w:r>
          </w:p>
          <w:p w14:paraId="3CA8E272" w14:textId="77777777" w:rsidR="00E9615F" w:rsidRPr="00860147" w:rsidRDefault="00561CB9" w:rsidP="003D74C1">
            <w:pPr>
              <w:pStyle w:val="Tablebullet"/>
            </w:pPr>
            <w:r w:rsidRPr="00860147">
              <w:t xml:space="preserve">Establishment of new partnership arrangements to deliver specialist services including Respiratory outreach, Cardiac and Pulmonary rehabilitation in-conjunction with the local A&amp;TSICCHOs in South-East Queensland. </w:t>
            </w:r>
          </w:p>
          <w:p w14:paraId="36040848" w14:textId="77777777" w:rsidR="00E9615F" w:rsidRPr="00860147" w:rsidRDefault="00561CB9" w:rsidP="003D74C1">
            <w:pPr>
              <w:pStyle w:val="Tablebullet"/>
            </w:pPr>
            <w:r w:rsidRPr="00860147">
              <w:t xml:space="preserve">Establishment and expansion of First Nations models of care focussed on better managing chronic conditions, preventing hospitalisations and presentations to Emergency Department in Mackay, Sunshine Coast and Townsville. </w:t>
            </w:r>
          </w:p>
        </w:tc>
        <w:tc>
          <w:tcPr>
            <w:tcW w:w="993" w:type="pct"/>
          </w:tcPr>
          <w:p w14:paraId="53BE75F7"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Embed and evaluate FY23 CCP Program initiatives.</w:t>
            </w:r>
          </w:p>
          <w:p w14:paraId="4CC06D54"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Commence and implement FY24 CCP Program initiatives</w:t>
            </w:r>
            <w:r w:rsidR="00125628" w:rsidRPr="00860147">
              <w:rPr>
                <w:rFonts w:ascii="Arial" w:hAnsi="Arial"/>
                <w:sz w:val="24"/>
                <w:szCs w:val="24"/>
                <w:lang w:val="en-AU" w:eastAsia="en-US"/>
              </w:rPr>
              <w:t>.</w:t>
            </w:r>
          </w:p>
        </w:tc>
        <w:tc>
          <w:tcPr>
            <w:tcW w:w="580" w:type="pct"/>
          </w:tcPr>
          <w:p w14:paraId="0D2F1F3D" w14:textId="77777777" w:rsidR="00E9615F" w:rsidRPr="00860147" w:rsidRDefault="00561CB9" w:rsidP="00E9615F">
            <w:pPr>
              <w:pStyle w:val="Tabletext"/>
              <w:rPr>
                <w:rFonts w:ascii="Arial" w:hAnsi="Arial"/>
                <w:sz w:val="24"/>
                <w:szCs w:val="24"/>
                <w:lang w:val="en-AU"/>
              </w:rPr>
            </w:pPr>
            <w:r w:rsidRPr="00860147">
              <w:rPr>
                <w:rFonts w:ascii="Arial" w:hAnsi="Arial"/>
                <w:sz w:val="24"/>
                <w:szCs w:val="24"/>
                <w:lang w:val="en-AU" w:eastAsia="en-US"/>
              </w:rPr>
              <w:t>Ongoing</w:t>
            </w:r>
          </w:p>
        </w:tc>
        <w:tc>
          <w:tcPr>
            <w:tcW w:w="645" w:type="pct"/>
          </w:tcPr>
          <w:p w14:paraId="63CE13F7"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QH</w:t>
            </w:r>
          </w:p>
        </w:tc>
      </w:tr>
      <w:tr w:rsidR="007E5186" w:rsidRPr="00BB3D9F" w14:paraId="2667DF0C" w14:textId="77777777" w:rsidTr="00860147">
        <w:trPr>
          <w:trHeight w:val="283"/>
        </w:trPr>
        <w:tc>
          <w:tcPr>
            <w:tcW w:w="1391" w:type="pct"/>
          </w:tcPr>
          <w:p w14:paraId="1473FD97" w14:textId="77777777" w:rsidR="00E9615F" w:rsidRPr="00860147" w:rsidRDefault="00561CB9" w:rsidP="00E9615F">
            <w:pPr>
              <w:pStyle w:val="Tabletext"/>
              <w:rPr>
                <w:rFonts w:ascii="Arial" w:hAnsi="Arial"/>
                <w:sz w:val="24"/>
                <w:szCs w:val="24"/>
                <w:lang w:val="en-AU" w:eastAsia="en-US"/>
              </w:rPr>
            </w:pPr>
            <w:r w:rsidRPr="00860147">
              <w:rPr>
                <w:rFonts w:ascii="Arial" w:hAnsi="Arial"/>
                <w:b/>
                <w:bCs/>
                <w:sz w:val="24"/>
                <w:szCs w:val="24"/>
                <w:lang w:val="en-AU" w:eastAsia="en-US"/>
              </w:rPr>
              <w:lastRenderedPageBreak/>
              <w:t xml:space="preserve">NEW  </w:t>
            </w:r>
            <w:r w:rsidRPr="00860147">
              <w:rPr>
                <w:rFonts w:ascii="Arial" w:hAnsi="Arial"/>
                <w:sz w:val="24"/>
                <w:szCs w:val="24"/>
                <w:lang w:val="en-AU" w:eastAsia="en-US"/>
              </w:rPr>
              <w:t xml:space="preserve"> </w:t>
            </w:r>
          </w:p>
          <w:p w14:paraId="40D436BD" w14:textId="77777777" w:rsidR="00E9615F" w:rsidRPr="00860147" w:rsidRDefault="00561CB9" w:rsidP="00E9615F">
            <w:pPr>
              <w:pStyle w:val="Tabletext"/>
              <w:rPr>
                <w:rFonts w:ascii="Arial" w:hAnsi="Arial"/>
                <w:sz w:val="24"/>
                <w:szCs w:val="24"/>
                <w:lang w:val="en-AU" w:eastAsia="en-US"/>
              </w:rPr>
            </w:pPr>
            <w:r w:rsidRPr="00860147">
              <w:rPr>
                <w:rFonts w:ascii="Arial" w:hAnsi="Arial"/>
                <w:b/>
                <w:bCs/>
                <w:sz w:val="24"/>
                <w:szCs w:val="24"/>
                <w:lang w:val="en-AU" w:eastAsia="en-US"/>
              </w:rPr>
              <w:t xml:space="preserve">Torres and Cape Health Care (TORCH) Commissioning Fund </w:t>
            </w:r>
            <w:r w:rsidRPr="00860147">
              <w:rPr>
                <w:rFonts w:ascii="Arial" w:hAnsi="Arial"/>
                <w:sz w:val="24"/>
                <w:szCs w:val="24"/>
                <w:lang w:val="en-AU"/>
              </w:rPr>
              <w:t>partnership</w:t>
            </w:r>
            <w:r w:rsidRPr="00860147">
              <w:rPr>
                <w:rFonts w:ascii="Arial" w:hAnsi="Arial"/>
                <w:b/>
                <w:bCs/>
                <w:sz w:val="24"/>
                <w:szCs w:val="24"/>
                <w:lang w:val="en-AU" w:eastAsia="en-US"/>
              </w:rPr>
              <w:t xml:space="preserve"> </w:t>
            </w:r>
            <w:r w:rsidRPr="00860147">
              <w:rPr>
                <w:rFonts w:ascii="Arial" w:hAnsi="Arial"/>
                <w:sz w:val="24"/>
                <w:szCs w:val="24"/>
                <w:lang w:val="en-AU" w:eastAsia="en-US"/>
              </w:rPr>
              <w:t xml:space="preserve">to codesign and establish an independent regional healthcare commissioning entity. </w:t>
            </w:r>
          </w:p>
          <w:p w14:paraId="2844C2EF"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The TORCH entity is envisaged to be community-controlled and over the next 10 years will commission health services in the Torres and Cape region, using pooled funding from both Federal and State health service funding. The TORCH entity is aiming to be established from 1 July 2024. The TORCH project is co-managed between Queensland Health, QAIHC and the Commonwealth Department of Health and Aged Care (DoHAC).</w:t>
            </w:r>
          </w:p>
          <w:p w14:paraId="70F70F3B" w14:textId="77777777" w:rsidR="00E9615F" w:rsidRPr="00860147" w:rsidRDefault="00561CB9" w:rsidP="00E9615F">
            <w:pPr>
              <w:pStyle w:val="Tabletext"/>
              <w:rPr>
                <w:rStyle w:val="Strong"/>
                <w:rFonts w:ascii="Arial" w:hAnsi="Arial"/>
                <w:b w:val="0"/>
                <w:bCs w:val="0"/>
                <w:sz w:val="24"/>
                <w:szCs w:val="24"/>
                <w:lang w:val="en-AU" w:eastAsia="en-US"/>
              </w:rPr>
            </w:pPr>
            <w:r w:rsidRPr="00860147">
              <w:rPr>
                <w:rFonts w:ascii="Arial" w:hAnsi="Arial"/>
                <w:i/>
                <w:iCs/>
                <w:sz w:val="24"/>
                <w:szCs w:val="24"/>
                <w:lang w:val="en-AU" w:eastAsia="en-US"/>
              </w:rPr>
              <w:t>Underpinned by Priority Reform 1</w:t>
            </w:r>
            <w:r w:rsidR="008D7061" w:rsidRPr="00860147">
              <w:rPr>
                <w:rFonts w:ascii="Arial" w:hAnsi="Arial"/>
                <w:i/>
                <w:iCs/>
                <w:sz w:val="24"/>
                <w:szCs w:val="24"/>
                <w:lang w:val="en-AU" w:eastAsia="en-US"/>
              </w:rPr>
              <w:t>.</w:t>
            </w:r>
          </w:p>
        </w:tc>
        <w:tc>
          <w:tcPr>
            <w:tcW w:w="1391" w:type="pct"/>
          </w:tcPr>
          <w:p w14:paraId="5110446B"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 xml:space="preserve">There is broad regional support for the TORCH project. In the last 12 months, the following has been achieved:  </w:t>
            </w:r>
          </w:p>
          <w:p w14:paraId="781D8B9E" w14:textId="77777777" w:rsidR="00E9615F" w:rsidRPr="00860147" w:rsidRDefault="00561CB9" w:rsidP="003D74C1">
            <w:pPr>
              <w:pStyle w:val="Tablebullet"/>
            </w:pPr>
            <w:r w:rsidRPr="00860147">
              <w:t xml:space="preserve">Community engagement led by QAIHC through established regional representative forums such as the Torres Cape Indigenous Councils Alliance (TCICA), Torres Strait Regional Authority (TSRA) and Gur A Baradharaw Kod Torres Strait Sea and Land Council (GBK) </w:t>
            </w:r>
          </w:p>
          <w:p w14:paraId="208228EE" w14:textId="77777777" w:rsidR="00E9615F" w:rsidRPr="00860147" w:rsidRDefault="00561CB9" w:rsidP="003D74C1">
            <w:pPr>
              <w:pStyle w:val="Tablebullet"/>
            </w:pPr>
            <w:r w:rsidRPr="00860147">
              <w:t xml:space="preserve">Local Council meeting presentations and formal deputations have been sought for the support of the TORCH project, and frequent updates and ongoing support from TCICA solidifies the TORCH project’s stakeholder engagement and partnership with the community. </w:t>
            </w:r>
          </w:p>
          <w:p w14:paraId="3C69081B" w14:textId="77777777" w:rsidR="00E9615F" w:rsidRPr="00860147" w:rsidRDefault="00561CB9" w:rsidP="003D74C1">
            <w:pPr>
              <w:pStyle w:val="Tablebullet"/>
            </w:pPr>
            <w:r w:rsidRPr="00860147">
              <w:t xml:space="preserve">On 24 and 25 May 2023, QAIHC convened a Community Caucus of Torres Strait and Cape York Aboriginal and Torres Strait Islander community leaders for collective conversation on the TORCH project and to advise the TORCH Project Steering Committee. </w:t>
            </w:r>
          </w:p>
          <w:p w14:paraId="2468BEE4"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The partnership has identified, agreed to and established multiple work packages to underpin and drive the TORCH project, including:</w:t>
            </w:r>
          </w:p>
          <w:p w14:paraId="616FE474" w14:textId="77777777" w:rsidR="00E9615F" w:rsidRPr="00860147" w:rsidRDefault="00561CB9" w:rsidP="003D74C1">
            <w:pPr>
              <w:pStyle w:val="Tablebullet"/>
            </w:pPr>
            <w:r w:rsidRPr="00860147">
              <w:lastRenderedPageBreak/>
              <w:t>Community codesign and engagement</w:t>
            </w:r>
          </w:p>
          <w:p w14:paraId="1C9C15C0" w14:textId="77777777" w:rsidR="00E9615F" w:rsidRPr="00860147" w:rsidRDefault="00561CB9" w:rsidP="003D74C1">
            <w:pPr>
              <w:pStyle w:val="Tablebullet"/>
            </w:pPr>
            <w:r w:rsidRPr="00860147">
              <w:t xml:space="preserve">Legislation and policy review and impact assessment </w:t>
            </w:r>
          </w:p>
          <w:p w14:paraId="2AFB37E6" w14:textId="77777777" w:rsidR="00E9615F" w:rsidRPr="00860147" w:rsidRDefault="00561CB9" w:rsidP="003D74C1">
            <w:pPr>
              <w:pStyle w:val="Tablebullet"/>
            </w:pPr>
            <w:r w:rsidRPr="00860147">
              <w:t xml:space="preserve">State and Commonwealth healthcare funding and investment mapping </w:t>
            </w:r>
          </w:p>
          <w:p w14:paraId="029C4188" w14:textId="77777777" w:rsidR="00E9615F" w:rsidRPr="00860147" w:rsidRDefault="00561CB9" w:rsidP="003D74C1">
            <w:pPr>
              <w:pStyle w:val="Tablebullet"/>
            </w:pPr>
            <w:r w:rsidRPr="00860147">
              <w:t>Entity design and governance</w:t>
            </w:r>
          </w:p>
          <w:p w14:paraId="3F8AC31E" w14:textId="77777777" w:rsidR="00E9615F" w:rsidRPr="00860147" w:rsidRDefault="00561CB9" w:rsidP="003D74C1">
            <w:pPr>
              <w:pStyle w:val="Tablebullet"/>
            </w:pPr>
            <w:r w:rsidRPr="00860147">
              <w:t>Implementation and transition planning</w:t>
            </w:r>
          </w:p>
          <w:p w14:paraId="496C1F08" w14:textId="77777777" w:rsidR="00E9615F" w:rsidRPr="00860147" w:rsidRDefault="00561CB9" w:rsidP="003D74C1">
            <w:pPr>
              <w:pStyle w:val="Tablebullet"/>
            </w:pPr>
            <w:r w:rsidRPr="00860147">
              <w:t>Monitoring and evaluation.</w:t>
            </w:r>
          </w:p>
          <w:p w14:paraId="53EF4B2C" w14:textId="77777777" w:rsidR="00A77435"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 xml:space="preserve">The TORCH Project Steering Committee has been established and membership include the Queensland Department of Health, </w:t>
            </w:r>
            <w:r w:rsidR="002D102A" w:rsidRPr="00860147">
              <w:rPr>
                <w:rFonts w:ascii="Arial" w:hAnsi="Arial"/>
                <w:sz w:val="24"/>
                <w:szCs w:val="24"/>
                <w:lang w:val="en-AU" w:eastAsia="en-US"/>
              </w:rPr>
              <w:t>Commonwealth Department of Health and Aged Care</w:t>
            </w:r>
            <w:r w:rsidRPr="00860147">
              <w:rPr>
                <w:rFonts w:ascii="Arial" w:hAnsi="Arial"/>
                <w:sz w:val="24"/>
                <w:szCs w:val="24"/>
                <w:lang w:val="en-AU" w:eastAsia="en-US"/>
              </w:rPr>
              <w:t xml:space="preserve">, QAIHC, TCICA, TSRA, GBK (with invitation pending with Cape York Land Council). The Steering committee includes a majority Aboriginal and Torres Strait Islander representative and therefore voting power. </w:t>
            </w:r>
          </w:p>
          <w:p w14:paraId="1E23CBF3"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 xml:space="preserve">On the 31 August to 1 September the TORCH project team convened a regional stakeholder engagement summit to discuss key elements of the TORCH reform, show partnership entity and community support for the reform, and plan for next steps. This summit was a success with 64 participants attending, with a majority from across the Torres and Cape region. </w:t>
            </w:r>
          </w:p>
        </w:tc>
        <w:tc>
          <w:tcPr>
            <w:tcW w:w="993" w:type="pct"/>
          </w:tcPr>
          <w:p w14:paraId="5E53F182"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lastRenderedPageBreak/>
              <w:t>The TORCH work packages will inform the project next steps between now and 1 July 2024. These include:</w:t>
            </w:r>
          </w:p>
          <w:p w14:paraId="5564E5F6" w14:textId="77777777" w:rsidR="00E9615F" w:rsidRPr="00860147" w:rsidRDefault="00561CB9" w:rsidP="003D74C1">
            <w:pPr>
              <w:pStyle w:val="Tablebullet"/>
            </w:pPr>
            <w:r w:rsidRPr="00860147">
              <w:t>Engagement (community / and other key stakeholder groups)</w:t>
            </w:r>
          </w:p>
          <w:p w14:paraId="1AD6F120" w14:textId="77777777" w:rsidR="00E9615F" w:rsidRPr="00860147" w:rsidRDefault="00561CB9" w:rsidP="003D74C1">
            <w:pPr>
              <w:pStyle w:val="Tablebullet"/>
            </w:pPr>
            <w:r w:rsidRPr="00860147">
              <w:t xml:space="preserve">Legislation and policy </w:t>
            </w:r>
          </w:p>
          <w:p w14:paraId="42ED1B89" w14:textId="77777777" w:rsidR="00E9615F" w:rsidRPr="00860147" w:rsidRDefault="00561CB9" w:rsidP="003D74C1">
            <w:pPr>
              <w:pStyle w:val="Tablebullet"/>
            </w:pPr>
            <w:r w:rsidRPr="00860147">
              <w:t>Funding</w:t>
            </w:r>
          </w:p>
          <w:p w14:paraId="1D46387A" w14:textId="77777777" w:rsidR="00E9615F" w:rsidRPr="00860147" w:rsidRDefault="00561CB9" w:rsidP="003D74C1">
            <w:pPr>
              <w:pStyle w:val="Tablebullet"/>
            </w:pPr>
            <w:r w:rsidRPr="00860147">
              <w:t>Entity design</w:t>
            </w:r>
          </w:p>
          <w:p w14:paraId="29F174C4" w14:textId="77777777" w:rsidR="00E9615F" w:rsidRPr="00860147" w:rsidRDefault="00561CB9" w:rsidP="003D74C1">
            <w:pPr>
              <w:pStyle w:val="Tablebullet"/>
            </w:pPr>
            <w:r w:rsidRPr="00860147">
              <w:t>Implementation</w:t>
            </w:r>
          </w:p>
          <w:p w14:paraId="2F1951E1" w14:textId="77777777" w:rsidR="00E9615F" w:rsidRPr="00860147" w:rsidRDefault="00561CB9" w:rsidP="003D74C1">
            <w:pPr>
              <w:pStyle w:val="Tablebullet"/>
            </w:pPr>
            <w:r w:rsidRPr="00860147">
              <w:t>Monitoring and evaluation</w:t>
            </w:r>
          </w:p>
          <w:p w14:paraId="7966F3EF" w14:textId="77777777" w:rsidR="00A77435" w:rsidRPr="00860147" w:rsidRDefault="00561CB9" w:rsidP="003D74C1">
            <w:pPr>
              <w:pStyle w:val="Tablebullet"/>
            </w:pPr>
            <w:r w:rsidRPr="00860147">
              <w:t>Project governance</w:t>
            </w:r>
            <w:r w:rsidR="00125628" w:rsidRPr="00860147">
              <w:t>.</w:t>
            </w:r>
            <w:r w:rsidRPr="00860147">
              <w:br/>
            </w:r>
          </w:p>
          <w:p w14:paraId="7DA917CC"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Each of these workstreams will involve partnership and shared decision making between the project partners (QAIHC, Queensland Health and DoHA</w:t>
            </w:r>
            <w:r w:rsidR="002662B9" w:rsidRPr="00860147">
              <w:rPr>
                <w:rFonts w:ascii="Arial" w:hAnsi="Arial"/>
                <w:sz w:val="24"/>
                <w:szCs w:val="24"/>
                <w:lang w:val="en-AU" w:eastAsia="en-US"/>
              </w:rPr>
              <w:t>C</w:t>
            </w:r>
            <w:r w:rsidRPr="00860147">
              <w:rPr>
                <w:rFonts w:ascii="Arial" w:hAnsi="Arial"/>
                <w:sz w:val="24"/>
                <w:szCs w:val="24"/>
                <w:lang w:val="en-AU" w:eastAsia="en-US"/>
              </w:rPr>
              <w:t xml:space="preserve">) as well as active co-design with the Torres and Cape region community. </w:t>
            </w:r>
          </w:p>
          <w:p w14:paraId="5B02F69A"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Further, a mechanism for time-limited working groups will be established to drive specific work package activity, embedding community-</w:t>
            </w:r>
            <w:r w:rsidRPr="00860147">
              <w:rPr>
                <w:rFonts w:ascii="Arial" w:hAnsi="Arial"/>
                <w:sz w:val="24"/>
                <w:szCs w:val="24"/>
                <w:lang w:val="en-AU" w:eastAsia="en-US"/>
              </w:rPr>
              <w:lastRenderedPageBreak/>
              <w:t>control and leveraging the skills, experience and expertise of community to shape all elements of the TORCH project; and community/regional champions from the three distinct regions within the TORCH footprint – Torres, Cape York and Northern Peninsular Area – will be engaged to represent the diverse views from across the distinct region, facilitating a shared dialogue between co-design partners and the broader community.</w:t>
            </w:r>
          </w:p>
          <w:p w14:paraId="1BBB57C7"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 xml:space="preserve">The TORCH project team has conducted and will continue to conduct significant consultation with healthcare fund holders, other government agencies, service providers and communities across the region as well.  </w:t>
            </w:r>
          </w:p>
        </w:tc>
        <w:tc>
          <w:tcPr>
            <w:tcW w:w="580" w:type="pct"/>
          </w:tcPr>
          <w:p w14:paraId="7D231AFF" w14:textId="77777777" w:rsidR="00E9615F" w:rsidRPr="00860147" w:rsidRDefault="00561CB9" w:rsidP="00E9615F">
            <w:pPr>
              <w:pStyle w:val="Tabletext"/>
              <w:rPr>
                <w:rFonts w:ascii="Arial" w:hAnsi="Arial"/>
                <w:sz w:val="24"/>
                <w:szCs w:val="24"/>
                <w:lang w:val="en-AU"/>
              </w:rPr>
            </w:pPr>
            <w:r w:rsidRPr="00860147">
              <w:rPr>
                <w:rFonts w:ascii="Arial" w:hAnsi="Arial"/>
                <w:sz w:val="24"/>
                <w:szCs w:val="24"/>
                <w:lang w:val="en-AU" w:eastAsia="en-US"/>
              </w:rPr>
              <w:lastRenderedPageBreak/>
              <w:t xml:space="preserve">July 2024, followed by a 10 year transition period </w:t>
            </w:r>
          </w:p>
        </w:tc>
        <w:tc>
          <w:tcPr>
            <w:tcW w:w="645" w:type="pct"/>
          </w:tcPr>
          <w:p w14:paraId="46CFA132"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QH</w:t>
            </w:r>
          </w:p>
        </w:tc>
      </w:tr>
      <w:tr w:rsidR="007E5186" w:rsidRPr="00BB3D9F" w14:paraId="2F663543" w14:textId="77777777" w:rsidTr="00860147">
        <w:trPr>
          <w:trHeight w:val="283"/>
        </w:trPr>
        <w:tc>
          <w:tcPr>
            <w:tcW w:w="1391" w:type="pct"/>
          </w:tcPr>
          <w:p w14:paraId="79E487B4" w14:textId="77777777" w:rsidR="00E9615F" w:rsidRPr="00860147" w:rsidRDefault="00561CB9" w:rsidP="00E9615F">
            <w:pPr>
              <w:pStyle w:val="Tabletext"/>
              <w:rPr>
                <w:rFonts w:ascii="Arial" w:hAnsi="Arial"/>
                <w:b/>
                <w:bCs/>
                <w:sz w:val="24"/>
                <w:szCs w:val="24"/>
                <w:lang w:val="en-AU" w:eastAsia="en-US"/>
              </w:rPr>
            </w:pPr>
            <w:r w:rsidRPr="00860147">
              <w:rPr>
                <w:rFonts w:ascii="Arial" w:hAnsi="Arial"/>
                <w:b/>
                <w:bCs/>
                <w:sz w:val="24"/>
                <w:szCs w:val="24"/>
                <w:lang w:val="en-AU" w:eastAsia="en-US"/>
              </w:rPr>
              <w:lastRenderedPageBreak/>
              <w:t xml:space="preserve">NEW  </w:t>
            </w:r>
          </w:p>
          <w:p w14:paraId="4F36F502" w14:textId="77777777" w:rsidR="00E9615F" w:rsidRPr="00860147" w:rsidRDefault="00561CB9" w:rsidP="00E9615F">
            <w:pPr>
              <w:pStyle w:val="Tabletext"/>
              <w:rPr>
                <w:rFonts w:ascii="Arial" w:hAnsi="Arial"/>
                <w:sz w:val="24"/>
                <w:szCs w:val="24"/>
                <w:lang w:val="en-AU" w:eastAsia="en-US"/>
              </w:rPr>
            </w:pPr>
            <w:r w:rsidRPr="00860147">
              <w:rPr>
                <w:rFonts w:ascii="Arial" w:hAnsi="Arial"/>
                <w:b/>
                <w:bCs/>
                <w:sz w:val="24"/>
                <w:szCs w:val="24"/>
                <w:lang w:val="en-AU" w:eastAsia="en-US"/>
              </w:rPr>
              <w:t xml:space="preserve">Queensland - Commonwealth Partnership </w:t>
            </w:r>
            <w:r w:rsidRPr="00860147">
              <w:rPr>
                <w:rFonts w:ascii="Arial" w:hAnsi="Arial"/>
                <w:sz w:val="24"/>
                <w:szCs w:val="24"/>
                <w:lang w:val="en-AU" w:eastAsia="en-US"/>
              </w:rPr>
              <w:t xml:space="preserve">between </w:t>
            </w:r>
            <w:r w:rsidR="002D102A" w:rsidRPr="00860147">
              <w:rPr>
                <w:rFonts w:ascii="Arial" w:hAnsi="Arial"/>
                <w:sz w:val="24"/>
                <w:szCs w:val="24"/>
                <w:lang w:val="en-AU" w:eastAsia="en-US"/>
              </w:rPr>
              <w:t>QH</w:t>
            </w:r>
            <w:r w:rsidRPr="00860147">
              <w:rPr>
                <w:rFonts w:ascii="Arial" w:hAnsi="Arial"/>
                <w:sz w:val="24"/>
                <w:szCs w:val="24"/>
                <w:lang w:val="en-AU" w:eastAsia="en-US"/>
              </w:rPr>
              <w:t xml:space="preserve">, QAIHC, </w:t>
            </w:r>
            <w:r w:rsidR="002D102A" w:rsidRPr="00860147">
              <w:rPr>
                <w:rFonts w:ascii="Arial" w:hAnsi="Arial"/>
                <w:sz w:val="24"/>
                <w:szCs w:val="24"/>
                <w:lang w:val="en-AU" w:eastAsia="en-US"/>
              </w:rPr>
              <w:t>Hospital and Health Services</w:t>
            </w:r>
            <w:r w:rsidRPr="00860147">
              <w:rPr>
                <w:rFonts w:ascii="Arial" w:hAnsi="Arial"/>
                <w:sz w:val="24"/>
                <w:szCs w:val="24"/>
                <w:lang w:val="en-AU" w:eastAsia="en-US"/>
              </w:rPr>
              <w:t xml:space="preserve">, Primary Health Networks, </w:t>
            </w:r>
            <w:r w:rsidR="002D102A" w:rsidRPr="00860147">
              <w:rPr>
                <w:rFonts w:ascii="Arial" w:hAnsi="Arial"/>
                <w:sz w:val="24"/>
                <w:szCs w:val="24"/>
                <w:lang w:val="en-AU" w:eastAsia="en-US"/>
              </w:rPr>
              <w:t>Commonwealth Department of Health and Aged Care</w:t>
            </w:r>
            <w:r w:rsidRPr="00860147">
              <w:rPr>
                <w:rFonts w:ascii="Arial" w:hAnsi="Arial"/>
                <w:sz w:val="24"/>
                <w:szCs w:val="24"/>
                <w:lang w:val="en-AU" w:eastAsia="en-US"/>
              </w:rPr>
              <w:t xml:space="preserve">, Health Consumers Queensland (HCQ) and consumers to work together to provide a shared and coordinated approach to lead a dynamic and responsive health system for all Queenslanders and enable better integrated, patient centred care aimed at improving people’s experiences and health outcomes and supporting equitable access to care. </w:t>
            </w:r>
          </w:p>
          <w:p w14:paraId="0A6227DE" w14:textId="77777777" w:rsidR="00E9615F" w:rsidRPr="00860147" w:rsidRDefault="00561CB9" w:rsidP="00E9615F">
            <w:pPr>
              <w:pStyle w:val="Tabletext"/>
              <w:rPr>
                <w:rStyle w:val="Strong"/>
                <w:rFonts w:ascii="Arial" w:hAnsi="Arial"/>
                <w:sz w:val="24"/>
                <w:szCs w:val="24"/>
                <w:lang w:val="en-AU"/>
              </w:rPr>
            </w:pPr>
            <w:r w:rsidRPr="00860147">
              <w:rPr>
                <w:rFonts w:ascii="Arial" w:hAnsi="Arial"/>
                <w:i/>
                <w:iCs/>
                <w:sz w:val="24"/>
                <w:szCs w:val="24"/>
                <w:lang w:val="en-AU" w:eastAsia="en-US"/>
              </w:rPr>
              <w:t>Underpinned by Priority Reform 1</w:t>
            </w:r>
            <w:r w:rsidR="008D7061" w:rsidRPr="00860147">
              <w:rPr>
                <w:rFonts w:ascii="Arial" w:hAnsi="Arial"/>
                <w:i/>
                <w:iCs/>
                <w:sz w:val="24"/>
                <w:szCs w:val="24"/>
                <w:lang w:val="en-AU" w:eastAsia="en-US"/>
              </w:rPr>
              <w:t>.</w:t>
            </w:r>
          </w:p>
        </w:tc>
        <w:tc>
          <w:tcPr>
            <w:tcW w:w="1391" w:type="pct"/>
          </w:tcPr>
          <w:p w14:paraId="72A036D4"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The Queensland – Commonwealth Partnership:</w:t>
            </w:r>
          </w:p>
          <w:p w14:paraId="0764524A" w14:textId="77777777" w:rsidR="00E9615F" w:rsidRPr="00860147" w:rsidRDefault="00561CB9" w:rsidP="003D74C1">
            <w:pPr>
              <w:pStyle w:val="Tablebullet"/>
            </w:pPr>
            <w:r w:rsidRPr="00860147">
              <w:t xml:space="preserve">have met face to face three times over the last 12 months. The Partnership are taking a ‘One health system’ view to connecting across the health continuum, driving health equity and person-centred care. </w:t>
            </w:r>
          </w:p>
          <w:p w14:paraId="2EB58A52" w14:textId="77777777" w:rsidR="00E9615F" w:rsidRPr="00860147" w:rsidRDefault="00561CB9" w:rsidP="003D74C1">
            <w:pPr>
              <w:pStyle w:val="Tablebullet"/>
            </w:pPr>
            <w:r w:rsidRPr="00860147">
              <w:t>a joint Statement has been developed, and whilst it is not physically signed</w:t>
            </w:r>
            <w:r w:rsidR="00066108" w:rsidRPr="00860147">
              <w:t>,</w:t>
            </w:r>
            <w:r w:rsidRPr="00860147">
              <w:t xml:space="preserve"> it represents the partnership’s shared objectives and priorities and aims to support current agreements, programs and projects that exist across the health continuum and facilitate future co-commissioning and co-design of health service delivery into the future. </w:t>
            </w:r>
          </w:p>
          <w:p w14:paraId="0588306D" w14:textId="77777777" w:rsidR="00E9615F" w:rsidRPr="00860147" w:rsidRDefault="00561CB9" w:rsidP="003D74C1">
            <w:pPr>
              <w:pStyle w:val="Tablebullet"/>
            </w:pPr>
            <w:r w:rsidRPr="00860147">
              <w:t>a Steering Committee has been formed to establish an agreed governance structure, and facilitate connection, information and support between priority area working groups and the statewide committee. The Queensland – Commonwealth Partnership priority areas include:</w:t>
            </w:r>
          </w:p>
          <w:p w14:paraId="54B687C2" w14:textId="77777777" w:rsidR="00E9615F" w:rsidRPr="00860147" w:rsidRDefault="00561CB9" w:rsidP="003D74C1">
            <w:pPr>
              <w:pStyle w:val="Tablebullet"/>
            </w:pPr>
            <w:r w:rsidRPr="00860147">
              <w:t xml:space="preserve">Data and joint planning </w:t>
            </w:r>
          </w:p>
          <w:p w14:paraId="79830639" w14:textId="77777777" w:rsidR="00E9615F" w:rsidRPr="00860147" w:rsidRDefault="00561CB9" w:rsidP="003D74C1">
            <w:pPr>
              <w:pStyle w:val="Tablebullet"/>
            </w:pPr>
            <w:r w:rsidRPr="00860147">
              <w:t xml:space="preserve">Strengthening primary and community care (both Metro and Regional focus and a Rural and Remote focus) </w:t>
            </w:r>
          </w:p>
          <w:p w14:paraId="3292B65D" w14:textId="77777777" w:rsidR="00E9615F" w:rsidRPr="00860147" w:rsidRDefault="00561CB9" w:rsidP="003D74C1">
            <w:pPr>
              <w:pStyle w:val="Tablebullet"/>
            </w:pPr>
            <w:r w:rsidRPr="00860147">
              <w:t>Building governance framework.</w:t>
            </w:r>
          </w:p>
        </w:tc>
        <w:tc>
          <w:tcPr>
            <w:tcW w:w="993" w:type="pct"/>
          </w:tcPr>
          <w:p w14:paraId="416AD8CA"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 xml:space="preserve">In the Working Groups, broader representation, and opportunity for additional representatives from Aboriginal and Torres Strait Islander Community Controlled Health Organisations will ensure that the partnership and decision-making opportunities for First Nations organisations grows.  </w:t>
            </w:r>
          </w:p>
          <w:p w14:paraId="3B0B9067"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 xml:space="preserve">Formal governance structure to be established with Director-General, Queensland Health and Deputy Secretary, </w:t>
            </w:r>
            <w:r w:rsidR="002D102A" w:rsidRPr="00860147">
              <w:rPr>
                <w:rFonts w:ascii="Arial" w:hAnsi="Arial"/>
                <w:sz w:val="24"/>
                <w:szCs w:val="24"/>
                <w:lang w:val="en-AU" w:eastAsia="en-US"/>
              </w:rPr>
              <w:t>Commonwealth Department of Health and Aged Care</w:t>
            </w:r>
            <w:r w:rsidRPr="00860147">
              <w:rPr>
                <w:rFonts w:ascii="Arial" w:hAnsi="Arial"/>
                <w:sz w:val="24"/>
                <w:szCs w:val="24"/>
                <w:lang w:val="en-AU" w:eastAsia="en-US"/>
              </w:rPr>
              <w:t xml:space="preserve">to be leads. </w:t>
            </w:r>
          </w:p>
        </w:tc>
        <w:tc>
          <w:tcPr>
            <w:tcW w:w="580" w:type="pct"/>
          </w:tcPr>
          <w:p w14:paraId="45AFA326" w14:textId="77777777" w:rsidR="00E9615F" w:rsidRPr="00860147" w:rsidRDefault="00561CB9" w:rsidP="00E9615F">
            <w:pPr>
              <w:pStyle w:val="Tabletext"/>
              <w:rPr>
                <w:rFonts w:ascii="Arial" w:hAnsi="Arial"/>
                <w:sz w:val="24"/>
                <w:szCs w:val="24"/>
                <w:lang w:val="en-AU"/>
              </w:rPr>
            </w:pPr>
            <w:r w:rsidRPr="00860147">
              <w:rPr>
                <w:rFonts w:ascii="Arial" w:hAnsi="Arial"/>
                <w:sz w:val="24"/>
                <w:szCs w:val="24"/>
                <w:lang w:val="en-AU" w:eastAsia="en-US"/>
              </w:rPr>
              <w:t>Ongoing</w:t>
            </w:r>
          </w:p>
        </w:tc>
        <w:tc>
          <w:tcPr>
            <w:tcW w:w="645" w:type="pct"/>
          </w:tcPr>
          <w:p w14:paraId="7E12B993"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QH</w:t>
            </w:r>
          </w:p>
        </w:tc>
      </w:tr>
      <w:tr w:rsidR="007E5186" w:rsidRPr="00BB3D9F" w14:paraId="44550149" w14:textId="77777777" w:rsidTr="00860147">
        <w:trPr>
          <w:trHeight w:val="283"/>
        </w:trPr>
        <w:tc>
          <w:tcPr>
            <w:tcW w:w="1391" w:type="pct"/>
          </w:tcPr>
          <w:p w14:paraId="7F1624BA" w14:textId="77777777" w:rsidR="00E9615F" w:rsidRPr="00860147" w:rsidRDefault="00561CB9" w:rsidP="00E9615F">
            <w:pPr>
              <w:pStyle w:val="Tabletext"/>
              <w:rPr>
                <w:rFonts w:ascii="Arial" w:hAnsi="Arial"/>
                <w:b/>
                <w:bCs/>
                <w:sz w:val="24"/>
                <w:szCs w:val="24"/>
                <w:lang w:val="en-AU" w:eastAsia="en-US"/>
              </w:rPr>
            </w:pPr>
            <w:r w:rsidRPr="00860147">
              <w:rPr>
                <w:rFonts w:ascii="Arial" w:hAnsi="Arial"/>
                <w:b/>
                <w:bCs/>
                <w:sz w:val="24"/>
                <w:szCs w:val="24"/>
                <w:lang w:val="en-AU" w:eastAsia="en-US"/>
              </w:rPr>
              <w:lastRenderedPageBreak/>
              <w:t xml:space="preserve">CHANGED  </w:t>
            </w:r>
          </w:p>
          <w:p w14:paraId="0F8BE829" w14:textId="77777777" w:rsidR="00E9615F" w:rsidRPr="00860147" w:rsidRDefault="00561CB9" w:rsidP="00E9615F">
            <w:pPr>
              <w:pStyle w:val="Tabletext"/>
              <w:rPr>
                <w:rFonts w:ascii="Arial" w:hAnsi="Arial"/>
                <w:sz w:val="24"/>
                <w:szCs w:val="24"/>
                <w:lang w:val="en-AU" w:eastAsia="en-US"/>
              </w:rPr>
            </w:pPr>
            <w:r w:rsidRPr="00860147">
              <w:rPr>
                <w:rFonts w:ascii="Arial" w:hAnsi="Arial"/>
                <w:b/>
                <w:bCs/>
                <w:sz w:val="24"/>
                <w:szCs w:val="24"/>
                <w:lang w:val="en-AU" w:eastAsia="en-US"/>
              </w:rPr>
              <w:t xml:space="preserve">HWQ's evidence and community-informed draft Equity Framework </w:t>
            </w:r>
            <w:r w:rsidRPr="00860147">
              <w:rPr>
                <w:rFonts w:ascii="Arial" w:hAnsi="Arial"/>
                <w:sz w:val="24"/>
                <w:szCs w:val="24"/>
                <w:lang w:val="en-AU" w:eastAsia="en-US"/>
              </w:rPr>
              <w:t>aims to redress inequitable life outcomes across all sub-population groups and intersects, including Aboriginal and Torres Strait Islander people</w:t>
            </w:r>
            <w:r w:rsidR="008D0FF5" w:rsidRPr="00860147">
              <w:rPr>
                <w:rFonts w:ascii="Arial" w:hAnsi="Arial"/>
                <w:sz w:val="24"/>
                <w:szCs w:val="24"/>
                <w:lang w:val="en-AU" w:eastAsia="en-US"/>
              </w:rPr>
              <w:t>s</w:t>
            </w:r>
            <w:r w:rsidRPr="00860147">
              <w:rPr>
                <w:rFonts w:ascii="Arial" w:hAnsi="Arial"/>
                <w:sz w:val="24"/>
                <w:szCs w:val="24"/>
                <w:lang w:val="en-AU" w:eastAsia="en-US"/>
              </w:rPr>
              <w:t xml:space="preserve">. </w:t>
            </w:r>
            <w:r w:rsidRPr="00860147">
              <w:rPr>
                <w:rFonts w:ascii="Arial" w:hAnsi="Arial"/>
                <w:sz w:val="24"/>
                <w:szCs w:val="24"/>
                <w:lang w:val="en-AU" w:eastAsia="en-US"/>
              </w:rPr>
              <w:br/>
              <w:t xml:space="preserve">Specifically, evidence reviews demonstrated the social determinants of health inequity (Targets 1, 2 and 14) also act as the drivers of inequity in education (Targets 3, 5, 6 and 7), financial vulnerability (Target 8), housing (Target 9), employment and decent work (Targets 7 and 8), domestic and family violence (Target 12), child development (Targets 2 and 4), child protection (Targets 12 and 13) and engagement with justice system (Targets 10 and 11) outcomes.  </w:t>
            </w:r>
          </w:p>
          <w:p w14:paraId="055638A7"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The draft Equity Framework encourages understanding the problem differently, working together differently and intervening differently to remove systemic barriers that will improve inequities within all these target areas.</w:t>
            </w:r>
          </w:p>
          <w:p w14:paraId="57C80448" w14:textId="77777777" w:rsidR="00E9615F" w:rsidRPr="00860147" w:rsidRDefault="00561CB9" w:rsidP="00E9615F">
            <w:pPr>
              <w:pStyle w:val="Tabletext"/>
              <w:rPr>
                <w:rStyle w:val="Strong"/>
                <w:rFonts w:ascii="Arial" w:hAnsi="Arial"/>
                <w:sz w:val="24"/>
                <w:szCs w:val="24"/>
                <w:lang w:val="en-AU"/>
              </w:rPr>
            </w:pPr>
            <w:r w:rsidRPr="00860147">
              <w:rPr>
                <w:rFonts w:ascii="Arial" w:hAnsi="Arial"/>
                <w:i/>
                <w:iCs/>
                <w:sz w:val="24"/>
                <w:szCs w:val="24"/>
                <w:lang w:val="en-AU" w:eastAsia="en-US"/>
              </w:rPr>
              <w:t>Underpinned by Piority Reform 3</w:t>
            </w:r>
            <w:r w:rsidR="008D7061" w:rsidRPr="00860147">
              <w:rPr>
                <w:rFonts w:ascii="Arial" w:hAnsi="Arial"/>
                <w:i/>
                <w:iCs/>
                <w:sz w:val="24"/>
                <w:szCs w:val="24"/>
                <w:lang w:val="en-AU" w:eastAsia="en-US"/>
              </w:rPr>
              <w:t>.</w:t>
            </w:r>
          </w:p>
        </w:tc>
        <w:tc>
          <w:tcPr>
            <w:tcW w:w="1391" w:type="pct"/>
          </w:tcPr>
          <w:p w14:paraId="2F591F0A"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 xml:space="preserve">Academic literature has provided evidence that the underlying determinants of health inequity are the same drivers of </w:t>
            </w:r>
            <w:r w:rsidR="008D0FF5" w:rsidRPr="00860147">
              <w:rPr>
                <w:rFonts w:ascii="Arial" w:hAnsi="Arial"/>
                <w:sz w:val="24"/>
                <w:szCs w:val="24"/>
                <w:lang w:val="en-AU" w:eastAsia="en-US"/>
              </w:rPr>
              <w:t>eight</w:t>
            </w:r>
            <w:r w:rsidRPr="00860147">
              <w:rPr>
                <w:rFonts w:ascii="Arial" w:hAnsi="Arial"/>
                <w:sz w:val="24"/>
                <w:szCs w:val="24"/>
                <w:lang w:val="en-AU" w:eastAsia="en-US"/>
              </w:rPr>
              <w:t xml:space="preserve"> other inequitable life outcomes: Child development, Child Protection, Domestic and Family Violence, Education, Employment and work, Financial vulnerability, Housing, and Engagement with the justice system. (Note this finding is based on international and national literature and not specific to Aboriginal or Torres Strait Islander peoples). </w:t>
            </w:r>
            <w:r w:rsidRPr="00860147">
              <w:rPr>
                <w:rFonts w:ascii="Arial" w:hAnsi="Arial"/>
                <w:sz w:val="24"/>
                <w:szCs w:val="24"/>
                <w:lang w:val="en-AU" w:eastAsia="en-US"/>
              </w:rPr>
              <w:br/>
              <w:t>This finding has driven the development of a draft Equity Framework designed to guide systemic change and encompass all types of inequity and all sub-population groups.</w:t>
            </w:r>
          </w:p>
        </w:tc>
        <w:tc>
          <w:tcPr>
            <w:tcW w:w="993" w:type="pct"/>
          </w:tcPr>
          <w:p w14:paraId="09089728" w14:textId="77777777" w:rsidR="00A77435"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HWQ</w:t>
            </w:r>
            <w:r w:rsidR="00E9615F" w:rsidRPr="00860147">
              <w:rPr>
                <w:rFonts w:ascii="Arial" w:hAnsi="Arial"/>
                <w:sz w:val="24"/>
                <w:szCs w:val="24"/>
                <w:lang w:val="en-AU" w:eastAsia="en-US"/>
              </w:rPr>
              <w:t xml:space="preserve"> </w:t>
            </w:r>
            <w:r w:rsidR="008D0FF5" w:rsidRPr="00860147">
              <w:rPr>
                <w:rFonts w:ascii="Arial" w:hAnsi="Arial"/>
                <w:sz w:val="24"/>
                <w:szCs w:val="24"/>
                <w:lang w:val="en-AU" w:eastAsia="en-US"/>
              </w:rPr>
              <w:t xml:space="preserve">is </w:t>
            </w:r>
            <w:r w:rsidR="00E9615F" w:rsidRPr="00860147">
              <w:rPr>
                <w:rFonts w:ascii="Arial" w:hAnsi="Arial"/>
                <w:sz w:val="24"/>
                <w:szCs w:val="24"/>
                <w:lang w:val="en-AU" w:eastAsia="en-US"/>
              </w:rPr>
              <w:t xml:space="preserve">consulting on the draft Equity Framework with Government stakeholders. </w:t>
            </w:r>
          </w:p>
          <w:p w14:paraId="299B88D0"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It is not Government policy and a decision on its application and future use will be required.</w:t>
            </w:r>
          </w:p>
        </w:tc>
        <w:tc>
          <w:tcPr>
            <w:tcW w:w="580" w:type="pct"/>
          </w:tcPr>
          <w:p w14:paraId="4EDC5EA4" w14:textId="77777777" w:rsidR="00E9615F" w:rsidRPr="00860147" w:rsidRDefault="00561CB9" w:rsidP="00E9615F">
            <w:pPr>
              <w:pStyle w:val="Tabletext"/>
              <w:rPr>
                <w:rFonts w:ascii="Arial" w:hAnsi="Arial"/>
                <w:sz w:val="24"/>
                <w:szCs w:val="24"/>
                <w:lang w:val="en-AU"/>
              </w:rPr>
            </w:pPr>
            <w:r w:rsidRPr="00860147">
              <w:rPr>
                <w:rFonts w:ascii="Arial" w:hAnsi="Arial"/>
                <w:sz w:val="24"/>
                <w:szCs w:val="24"/>
                <w:lang w:val="en-AU" w:eastAsia="en-US"/>
              </w:rPr>
              <w:t>Mid 2024</w:t>
            </w:r>
          </w:p>
        </w:tc>
        <w:tc>
          <w:tcPr>
            <w:tcW w:w="645" w:type="pct"/>
          </w:tcPr>
          <w:p w14:paraId="77279390"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QH</w:t>
            </w:r>
          </w:p>
        </w:tc>
      </w:tr>
      <w:tr w:rsidR="007E5186" w:rsidRPr="00BB3D9F" w14:paraId="0B0E8574" w14:textId="77777777" w:rsidTr="00860147">
        <w:trPr>
          <w:trHeight w:val="283"/>
        </w:trPr>
        <w:tc>
          <w:tcPr>
            <w:tcW w:w="1391" w:type="pct"/>
          </w:tcPr>
          <w:p w14:paraId="0C1F1EAC" w14:textId="77777777" w:rsidR="00E9615F" w:rsidRPr="00860147" w:rsidRDefault="00561CB9" w:rsidP="00E9615F">
            <w:pPr>
              <w:pStyle w:val="Tabletext"/>
              <w:rPr>
                <w:rFonts w:ascii="Arial" w:hAnsi="Arial"/>
                <w:sz w:val="24"/>
                <w:szCs w:val="24"/>
                <w:lang w:val="en-AU" w:eastAsia="en-US"/>
              </w:rPr>
            </w:pPr>
            <w:r w:rsidRPr="00860147">
              <w:rPr>
                <w:rFonts w:ascii="Arial" w:hAnsi="Arial"/>
                <w:b/>
                <w:bCs/>
                <w:sz w:val="24"/>
                <w:szCs w:val="24"/>
                <w:lang w:val="en-AU" w:eastAsia="en-US"/>
              </w:rPr>
              <w:t>UPDATED</w:t>
            </w:r>
            <w:r w:rsidRPr="00860147">
              <w:rPr>
                <w:rFonts w:ascii="Arial" w:hAnsi="Arial"/>
                <w:sz w:val="24"/>
                <w:szCs w:val="24"/>
                <w:lang w:val="en-AU" w:eastAsia="en-US"/>
              </w:rPr>
              <w:t xml:space="preserve">  </w:t>
            </w:r>
          </w:p>
          <w:p w14:paraId="20E85519" w14:textId="77777777" w:rsidR="00E9615F" w:rsidRPr="00860147" w:rsidRDefault="00561CB9" w:rsidP="00E9615F">
            <w:pPr>
              <w:pStyle w:val="Tabletext"/>
              <w:rPr>
                <w:rFonts w:ascii="Arial" w:hAnsi="Arial"/>
                <w:sz w:val="24"/>
                <w:szCs w:val="24"/>
                <w:lang w:val="en-AU" w:eastAsia="en-US"/>
              </w:rPr>
            </w:pPr>
            <w:r w:rsidRPr="00860147">
              <w:rPr>
                <w:rFonts w:ascii="Arial" w:hAnsi="Arial"/>
                <w:b/>
                <w:bCs/>
                <w:sz w:val="24"/>
                <w:szCs w:val="24"/>
                <w:lang w:val="en-AU" w:eastAsia="en-US"/>
              </w:rPr>
              <w:lastRenderedPageBreak/>
              <w:t xml:space="preserve">Gather + Grow program </w:t>
            </w:r>
            <w:r w:rsidRPr="00860147">
              <w:rPr>
                <w:rFonts w:ascii="Arial" w:hAnsi="Arial"/>
                <w:sz w:val="24"/>
                <w:szCs w:val="24"/>
                <w:lang w:val="en-AU" w:eastAsia="en-US"/>
              </w:rPr>
              <w:t xml:space="preserve">is a multi-strategic approach to address food insecurity in remote First Nations communities in the Torres Strait, Lower Gulf and Cape York. </w:t>
            </w:r>
          </w:p>
          <w:p w14:paraId="0C1564CB"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 xml:space="preserve">HWQ’s Gather + Grow Healthy Stores is working to build the capacity and capability of remote food stores. The Healthy Stores project is working in partnership with Community Enterprise Queensland store managers and staff to improve in-store environments to support healthy food and drink purchasing behaviour. </w:t>
            </w:r>
          </w:p>
          <w:p w14:paraId="2BC888E1"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HWQ is partnering with the Aboriginal and Torres Strait Islander Community Controlled sector to deliver Gather + Grow Healthy Communities which seeks to engage Aboriginal and Torres Strait Islander peoples in identifying community priorities and implementing community actions to improve access to healthy food and drinks by building the capacity of the sector via investment of positions.</w:t>
            </w:r>
          </w:p>
          <w:p w14:paraId="4737DE01" w14:textId="77777777" w:rsidR="00E9615F" w:rsidRPr="00860147" w:rsidRDefault="00561CB9" w:rsidP="00E9615F">
            <w:pPr>
              <w:pStyle w:val="Tabletext"/>
              <w:rPr>
                <w:rStyle w:val="Strong"/>
                <w:rFonts w:ascii="Arial" w:hAnsi="Arial"/>
                <w:sz w:val="24"/>
                <w:szCs w:val="24"/>
                <w:lang w:val="en-AU"/>
              </w:rPr>
            </w:pPr>
            <w:r w:rsidRPr="00860147">
              <w:rPr>
                <w:rFonts w:ascii="Arial" w:hAnsi="Arial"/>
                <w:i/>
                <w:iCs/>
                <w:sz w:val="24"/>
                <w:szCs w:val="24"/>
                <w:lang w:val="en-AU" w:eastAsia="en-US"/>
              </w:rPr>
              <w:t>Underpinned by Priority Reforms 1, 2 and 4</w:t>
            </w:r>
            <w:r w:rsidR="008D7061" w:rsidRPr="00860147">
              <w:rPr>
                <w:rFonts w:ascii="Arial" w:hAnsi="Arial"/>
                <w:i/>
                <w:iCs/>
                <w:sz w:val="24"/>
                <w:szCs w:val="24"/>
                <w:lang w:val="en-AU" w:eastAsia="en-US"/>
              </w:rPr>
              <w:t>.</w:t>
            </w:r>
          </w:p>
        </w:tc>
        <w:tc>
          <w:tcPr>
            <w:tcW w:w="1391" w:type="pct"/>
          </w:tcPr>
          <w:p w14:paraId="454CA408"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lastRenderedPageBreak/>
              <w:t xml:space="preserve">Gather + Grow Healthy Stores is an ongoing research project in </w:t>
            </w:r>
            <w:r w:rsidRPr="00860147">
              <w:rPr>
                <w:rFonts w:ascii="Arial" w:hAnsi="Arial"/>
                <w:sz w:val="24"/>
                <w:szCs w:val="24"/>
                <w:lang w:val="en-AU" w:eastAsia="en-US"/>
              </w:rPr>
              <w:lastRenderedPageBreak/>
              <w:t xml:space="preserve">partnership with Community Enterprise Queensland (CEQ) and three </w:t>
            </w:r>
            <w:r w:rsidR="008D0FF5" w:rsidRPr="00860147">
              <w:rPr>
                <w:rFonts w:ascii="Arial" w:hAnsi="Arial"/>
                <w:sz w:val="24"/>
                <w:szCs w:val="24"/>
                <w:lang w:val="en-AU" w:eastAsia="en-US"/>
              </w:rPr>
              <w:t xml:space="preserve">university </w:t>
            </w:r>
            <w:r w:rsidRPr="00860147">
              <w:rPr>
                <w:rFonts w:ascii="Arial" w:hAnsi="Arial"/>
                <w:sz w:val="24"/>
                <w:szCs w:val="24"/>
                <w:lang w:val="en-AU" w:eastAsia="en-US"/>
              </w:rPr>
              <w:t>partners. To date</w:t>
            </w:r>
            <w:r w:rsidR="008D0FF5" w:rsidRPr="00860147">
              <w:rPr>
                <w:rFonts w:ascii="Arial" w:hAnsi="Arial"/>
                <w:sz w:val="24"/>
                <w:szCs w:val="24"/>
                <w:lang w:val="en-AU" w:eastAsia="en-US"/>
              </w:rPr>
              <w:t>,</w:t>
            </w:r>
            <w:r w:rsidRPr="00860147">
              <w:rPr>
                <w:rFonts w:ascii="Arial" w:hAnsi="Arial"/>
                <w:sz w:val="24"/>
                <w:szCs w:val="24"/>
                <w:lang w:val="en-AU" w:eastAsia="en-US"/>
              </w:rPr>
              <w:t xml:space="preserve"> 23 out of 24 CEQ stores have had at least one Healthy Store assessment undertaken. This uses the Store Scout App to inform Healthy Stores Action Plans for implementation over the subsequent six months. Participating stores will undertake a total of four action plans over two years, with 18 stores currently having had two Healthy Stores Action Plans and seven stores have had three.</w:t>
            </w:r>
          </w:p>
        </w:tc>
        <w:tc>
          <w:tcPr>
            <w:tcW w:w="993" w:type="pct"/>
          </w:tcPr>
          <w:p w14:paraId="283D8E51"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lastRenderedPageBreak/>
              <w:t xml:space="preserve">Next steps for this piece of work are the development </w:t>
            </w:r>
            <w:r w:rsidRPr="00860147">
              <w:rPr>
                <w:rFonts w:ascii="Arial" w:hAnsi="Arial"/>
                <w:sz w:val="24"/>
                <w:szCs w:val="24"/>
                <w:lang w:val="en-AU" w:eastAsia="en-US"/>
              </w:rPr>
              <w:lastRenderedPageBreak/>
              <w:t>and implementation of the Local Food Security Community Action Plans, as well as the continued 6-monthly Healthy Store Action Plan development and implementation. Healthy stores data will inform an ongoing research project with the full evaluation scheduled for 2024 (including sales data for ascertaining potential changes in purchasing behaviours).</w:t>
            </w:r>
          </w:p>
        </w:tc>
        <w:tc>
          <w:tcPr>
            <w:tcW w:w="580" w:type="pct"/>
          </w:tcPr>
          <w:p w14:paraId="5C8970DF" w14:textId="77777777" w:rsidR="00E9615F" w:rsidRPr="00860147" w:rsidRDefault="00561CB9" w:rsidP="00E9615F">
            <w:pPr>
              <w:pStyle w:val="Tabletext"/>
              <w:rPr>
                <w:rFonts w:ascii="Arial" w:hAnsi="Arial"/>
                <w:sz w:val="24"/>
                <w:szCs w:val="24"/>
                <w:lang w:val="en-AU"/>
              </w:rPr>
            </w:pPr>
            <w:r w:rsidRPr="00860147">
              <w:rPr>
                <w:rFonts w:ascii="Arial" w:hAnsi="Arial"/>
                <w:sz w:val="24"/>
                <w:szCs w:val="24"/>
                <w:lang w:val="en-AU" w:eastAsia="en-US"/>
              </w:rPr>
              <w:lastRenderedPageBreak/>
              <w:t>July 2024</w:t>
            </w:r>
          </w:p>
        </w:tc>
        <w:tc>
          <w:tcPr>
            <w:tcW w:w="645" w:type="pct"/>
          </w:tcPr>
          <w:p w14:paraId="1FBC04BD"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HWQ</w:t>
            </w:r>
          </w:p>
        </w:tc>
      </w:tr>
      <w:tr w:rsidR="007E5186" w:rsidRPr="00BB3D9F" w14:paraId="45300B25" w14:textId="77777777" w:rsidTr="00860147">
        <w:trPr>
          <w:trHeight w:val="283"/>
        </w:trPr>
        <w:tc>
          <w:tcPr>
            <w:tcW w:w="1391" w:type="pct"/>
          </w:tcPr>
          <w:p w14:paraId="47226EDC" w14:textId="77777777" w:rsidR="00E9615F" w:rsidRPr="00860147" w:rsidRDefault="00561CB9" w:rsidP="00E9615F">
            <w:pPr>
              <w:pStyle w:val="Tabletext"/>
              <w:rPr>
                <w:rFonts w:ascii="Arial" w:hAnsi="Arial"/>
                <w:sz w:val="24"/>
                <w:szCs w:val="24"/>
                <w:lang w:val="en-AU" w:eastAsia="en-US"/>
              </w:rPr>
            </w:pPr>
            <w:r w:rsidRPr="00860147">
              <w:rPr>
                <w:rFonts w:ascii="Arial" w:hAnsi="Arial"/>
                <w:b/>
                <w:bCs/>
                <w:sz w:val="24"/>
                <w:szCs w:val="24"/>
                <w:lang w:val="en-AU" w:eastAsia="en-US"/>
              </w:rPr>
              <w:t>CHANGED</w:t>
            </w:r>
            <w:r w:rsidRPr="00860147">
              <w:rPr>
                <w:rFonts w:ascii="Arial" w:hAnsi="Arial"/>
                <w:sz w:val="24"/>
                <w:szCs w:val="24"/>
                <w:lang w:val="en-AU" w:eastAsia="en-US"/>
              </w:rPr>
              <w:t xml:space="preserve">   </w:t>
            </w:r>
          </w:p>
          <w:p w14:paraId="0F03BED9" w14:textId="77777777" w:rsidR="00E9615F" w:rsidRPr="00860147" w:rsidRDefault="00561CB9" w:rsidP="00E9615F">
            <w:pPr>
              <w:pStyle w:val="Tabletext"/>
              <w:rPr>
                <w:rFonts w:ascii="Arial" w:hAnsi="Arial"/>
                <w:sz w:val="24"/>
                <w:szCs w:val="24"/>
                <w:lang w:val="en-AU" w:eastAsia="en-US"/>
              </w:rPr>
            </w:pPr>
            <w:r w:rsidRPr="00860147">
              <w:rPr>
                <w:rFonts w:ascii="Arial" w:hAnsi="Arial"/>
                <w:b/>
                <w:bCs/>
                <w:sz w:val="24"/>
                <w:szCs w:val="24"/>
                <w:lang w:val="en-AU" w:eastAsia="en-US"/>
              </w:rPr>
              <w:t xml:space="preserve">Institute for Urban Indigenous Health </w:t>
            </w:r>
            <w:r w:rsidRPr="00860147">
              <w:rPr>
                <w:rFonts w:ascii="Arial" w:hAnsi="Arial"/>
                <w:sz w:val="24"/>
                <w:szCs w:val="24"/>
                <w:lang w:val="en-AU" w:eastAsia="en-US"/>
              </w:rPr>
              <w:t xml:space="preserve">(IUIH) </w:t>
            </w:r>
            <w:r w:rsidRPr="00860147">
              <w:rPr>
                <w:rFonts w:ascii="Arial" w:hAnsi="Arial"/>
                <w:b/>
                <w:bCs/>
                <w:sz w:val="24"/>
                <w:szCs w:val="24"/>
                <w:lang w:val="en-AU" w:eastAsia="en-US"/>
              </w:rPr>
              <w:t>to deliver the Deadly Choices Healthy Lifestyle program</w:t>
            </w:r>
            <w:r w:rsidRPr="00860147">
              <w:rPr>
                <w:rFonts w:ascii="Arial" w:hAnsi="Arial"/>
                <w:sz w:val="24"/>
                <w:szCs w:val="24"/>
                <w:lang w:val="en-AU" w:eastAsia="en-US"/>
              </w:rPr>
              <w:t xml:space="preserve">, </w:t>
            </w:r>
            <w:r w:rsidRPr="00860147">
              <w:rPr>
                <w:rFonts w:ascii="Arial" w:hAnsi="Arial"/>
                <w:sz w:val="24"/>
                <w:szCs w:val="24"/>
                <w:lang w:val="en-AU" w:eastAsia="en-US"/>
              </w:rPr>
              <w:lastRenderedPageBreak/>
              <w:t>funding a broadly recognised campaign supported by programs and health services to encourage health and wellbeing in a holistic way. This includes a partnership with Deadly Choices Broncos, Cowboys, Titans including HWQ funding for Redcliffe Dolphins from 1 January 2023.</w:t>
            </w:r>
          </w:p>
          <w:p w14:paraId="1DBD44E7" w14:textId="77777777" w:rsidR="00E9615F" w:rsidRPr="00860147" w:rsidRDefault="00561CB9" w:rsidP="00E9615F">
            <w:pPr>
              <w:pStyle w:val="Tabletext"/>
              <w:rPr>
                <w:rStyle w:val="Strong"/>
                <w:rFonts w:ascii="Arial" w:hAnsi="Arial"/>
                <w:sz w:val="24"/>
                <w:szCs w:val="24"/>
                <w:lang w:val="en-AU"/>
              </w:rPr>
            </w:pPr>
            <w:r w:rsidRPr="00860147">
              <w:rPr>
                <w:rFonts w:ascii="Arial" w:hAnsi="Arial"/>
                <w:i/>
                <w:iCs/>
                <w:sz w:val="24"/>
                <w:szCs w:val="24"/>
                <w:lang w:val="en-AU" w:eastAsia="en-US"/>
              </w:rPr>
              <w:t>Underpinned by Priority Reform 2</w:t>
            </w:r>
            <w:r w:rsidR="008D7061" w:rsidRPr="00860147">
              <w:rPr>
                <w:rFonts w:ascii="Arial" w:hAnsi="Arial"/>
                <w:i/>
                <w:iCs/>
                <w:sz w:val="24"/>
                <w:szCs w:val="24"/>
                <w:lang w:val="en-AU" w:eastAsia="en-US"/>
              </w:rPr>
              <w:t>.</w:t>
            </w:r>
          </w:p>
        </w:tc>
        <w:tc>
          <w:tcPr>
            <w:tcW w:w="1391" w:type="pct"/>
          </w:tcPr>
          <w:p w14:paraId="010922FF"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lastRenderedPageBreak/>
              <w:t>A series of Olympic community activation events in 2023 as part of the Queensland Academy of Sport You for 2032 program.</w:t>
            </w:r>
            <w:r w:rsidRPr="00860147">
              <w:rPr>
                <w:rFonts w:ascii="Arial" w:hAnsi="Arial"/>
                <w:sz w:val="24"/>
                <w:szCs w:val="24"/>
                <w:lang w:val="en-AU" w:eastAsia="en-US"/>
              </w:rPr>
              <w:br/>
            </w:r>
            <w:r w:rsidRPr="00860147">
              <w:rPr>
                <w:rFonts w:ascii="Arial" w:hAnsi="Arial"/>
                <w:sz w:val="24"/>
                <w:szCs w:val="24"/>
                <w:lang w:val="en-AU" w:eastAsia="en-US"/>
              </w:rPr>
              <w:lastRenderedPageBreak/>
              <w:t>The official launch of the 2023 Queensland Murri carnival (22–30 September 2023) on 17 March 2023.</w:t>
            </w:r>
          </w:p>
          <w:p w14:paraId="56903247"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The formation of new partnerships for Deadly Choices with the National Rugby League (NRL) club, the Dolphins in 2022; and the Queensland Firebirds netball franchise in 2023.</w:t>
            </w:r>
          </w:p>
          <w:p w14:paraId="74E5BCFC"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 xml:space="preserve">510 Deadly Choices Healthy Lifestyle Programs which resulted in 5,930 participants completing the program. In addition, 206 community and sporting events were conducted, and 90 </w:t>
            </w:r>
            <w:r w:rsidR="00125628" w:rsidRPr="00860147">
              <w:rPr>
                <w:rFonts w:ascii="Arial" w:hAnsi="Arial"/>
                <w:sz w:val="24"/>
                <w:szCs w:val="24"/>
                <w:lang w:val="en-AU" w:eastAsia="en-US"/>
              </w:rPr>
              <w:t>Deadly Choices</w:t>
            </w:r>
            <w:r w:rsidRPr="00860147">
              <w:rPr>
                <w:rFonts w:ascii="Arial" w:hAnsi="Arial"/>
                <w:sz w:val="24"/>
                <w:szCs w:val="24"/>
                <w:lang w:val="en-AU" w:eastAsia="en-US"/>
              </w:rPr>
              <w:t xml:space="preserve"> Fit programs were delivered. A total of 4,012 Health Checks were also completed because of Deadly Choice Healthy Lifestyle Program activities.</w:t>
            </w:r>
          </w:p>
        </w:tc>
        <w:tc>
          <w:tcPr>
            <w:tcW w:w="993" w:type="pct"/>
          </w:tcPr>
          <w:p w14:paraId="2C900A22"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lastRenderedPageBreak/>
              <w:t xml:space="preserve">Extension of funding of IUIH for the Deadly Choices Healthy Lifestyle program until June 2024. </w:t>
            </w:r>
            <w:r w:rsidRPr="00860147">
              <w:rPr>
                <w:rFonts w:ascii="Arial" w:hAnsi="Arial"/>
                <w:sz w:val="24"/>
                <w:szCs w:val="24"/>
                <w:lang w:val="en-AU" w:eastAsia="en-US"/>
              </w:rPr>
              <w:br/>
            </w:r>
            <w:r w:rsidRPr="00860147">
              <w:rPr>
                <w:rFonts w:ascii="Arial" w:hAnsi="Arial"/>
                <w:sz w:val="24"/>
                <w:szCs w:val="24"/>
                <w:lang w:val="en-AU" w:eastAsia="en-US"/>
              </w:rPr>
              <w:lastRenderedPageBreak/>
              <w:t xml:space="preserve">Continued partnership with IUIH, including affiliated sporting clubs. </w:t>
            </w:r>
          </w:p>
        </w:tc>
        <w:tc>
          <w:tcPr>
            <w:tcW w:w="580" w:type="pct"/>
          </w:tcPr>
          <w:p w14:paraId="2CE1741F" w14:textId="77777777" w:rsidR="00E9615F" w:rsidRPr="00860147" w:rsidRDefault="00561CB9" w:rsidP="00E9615F">
            <w:pPr>
              <w:pStyle w:val="Tabletext"/>
              <w:rPr>
                <w:rFonts w:ascii="Arial" w:hAnsi="Arial"/>
                <w:sz w:val="24"/>
                <w:szCs w:val="24"/>
                <w:lang w:val="en-AU"/>
              </w:rPr>
            </w:pPr>
            <w:r w:rsidRPr="00860147">
              <w:rPr>
                <w:rFonts w:ascii="Arial" w:hAnsi="Arial"/>
                <w:sz w:val="24"/>
                <w:szCs w:val="24"/>
                <w:lang w:val="en-AU" w:eastAsia="en-US"/>
              </w:rPr>
              <w:lastRenderedPageBreak/>
              <w:t>July 2024</w:t>
            </w:r>
          </w:p>
        </w:tc>
        <w:tc>
          <w:tcPr>
            <w:tcW w:w="645" w:type="pct"/>
          </w:tcPr>
          <w:p w14:paraId="6030A4D3" w14:textId="77777777" w:rsidR="00E9615F" w:rsidRPr="00860147" w:rsidRDefault="00561CB9" w:rsidP="00E9615F">
            <w:pPr>
              <w:pStyle w:val="Tabletext"/>
              <w:rPr>
                <w:rFonts w:ascii="Arial" w:hAnsi="Arial"/>
                <w:sz w:val="24"/>
                <w:szCs w:val="24"/>
                <w:lang w:val="en-AU" w:eastAsia="en-US"/>
              </w:rPr>
            </w:pPr>
            <w:r w:rsidRPr="00860147">
              <w:rPr>
                <w:rFonts w:ascii="Arial" w:hAnsi="Arial"/>
                <w:sz w:val="24"/>
                <w:szCs w:val="24"/>
                <w:lang w:val="en-AU" w:eastAsia="en-US"/>
              </w:rPr>
              <w:t>HWQ</w:t>
            </w:r>
          </w:p>
        </w:tc>
      </w:tr>
    </w:tbl>
    <w:p w14:paraId="28D5EFC6" w14:textId="77777777" w:rsidR="00E81ED3" w:rsidRPr="00BB3D9F" w:rsidRDefault="00561CB9" w:rsidP="009A599E">
      <w:pPr>
        <w:pStyle w:val="Heading2"/>
      </w:pPr>
      <w:bookmarkStart w:id="94" w:name="O2"/>
      <w:bookmarkStart w:id="95" w:name="_Toc153434340"/>
      <w:bookmarkEnd w:id="94"/>
      <w:r w:rsidRPr="00BB3D9F">
        <w:t>Outcome 2: Aboriginal and Torres Strait Islander children are born health and strong</w:t>
      </w:r>
      <w:r w:rsidR="006A7F22" w:rsidRPr="00BB3D9F">
        <w:t>.</w:t>
      </w:r>
      <w:bookmarkEnd w:id="95"/>
    </w:p>
    <w:p w14:paraId="325C466A" w14:textId="77777777" w:rsidR="00E81ED3" w:rsidRPr="00BB3D9F" w:rsidRDefault="00561CB9" w:rsidP="009A599E">
      <w:r w:rsidRPr="00BB3D9F">
        <w:rPr>
          <w:b/>
          <w:bCs/>
        </w:rPr>
        <w:t xml:space="preserve">Target 2: </w:t>
      </w:r>
      <w:r w:rsidRPr="00BB3D9F">
        <w:t>By 2031, increase the proportion of Aboriginal and Torres Strait Islander babies with a healthy birthweight to 91 per cent</w:t>
      </w:r>
      <w:r w:rsidR="006A7F22" w:rsidRPr="00BB3D9F">
        <w:t>.</w:t>
      </w:r>
    </w:p>
    <w:tbl>
      <w:tblPr>
        <w:tblStyle w:val="TableGrid"/>
        <w:tblW w:w="5000" w:type="pct"/>
        <w:tblCellMar>
          <w:left w:w="28" w:type="dxa"/>
          <w:right w:w="28" w:type="dxa"/>
        </w:tblCellMar>
        <w:tblLook w:val="04A0" w:firstRow="1" w:lastRow="0" w:firstColumn="1" w:lastColumn="0" w:noHBand="0" w:noVBand="1"/>
      </w:tblPr>
      <w:tblGrid>
        <w:gridCol w:w="4777"/>
        <w:gridCol w:w="3556"/>
        <w:gridCol w:w="3288"/>
        <w:gridCol w:w="1779"/>
        <w:gridCol w:w="1988"/>
      </w:tblGrid>
      <w:tr w:rsidR="007E5186" w:rsidRPr="00BB3D9F" w14:paraId="6E74DDA4" w14:textId="77777777" w:rsidTr="00860147">
        <w:trPr>
          <w:trHeight w:val="527"/>
          <w:tblHeader/>
        </w:trPr>
        <w:tc>
          <w:tcPr>
            <w:tcW w:w="1552" w:type="pct"/>
            <w:shd w:val="clear" w:color="auto" w:fill="FDE9D9" w:themeFill="accent6" w:themeFillTint="33"/>
            <w:vAlign w:val="center"/>
          </w:tcPr>
          <w:p w14:paraId="19060EED" w14:textId="3140677C" w:rsidR="00E81ED3" w:rsidRPr="00860147" w:rsidRDefault="00860147" w:rsidP="009126DA">
            <w:pPr>
              <w:pStyle w:val="Tableheader"/>
              <w:rPr>
                <w:rFonts w:ascii="Arial" w:hAnsi="Arial"/>
                <w:b/>
                <w:bCs/>
                <w:color w:val="000000" w:themeColor="text1"/>
                <w:sz w:val="24"/>
                <w:szCs w:val="24"/>
                <w:lang w:val="en-AU"/>
              </w:rPr>
            </w:pPr>
            <w:r w:rsidRPr="00860147">
              <w:rPr>
                <w:rFonts w:ascii="Arial" w:hAnsi="Arial"/>
                <w:b/>
                <w:bCs/>
                <w:caps w:val="0"/>
                <w:color w:val="000000" w:themeColor="text1"/>
                <w:sz w:val="24"/>
                <w:szCs w:val="24"/>
                <w:lang w:val="en-AU"/>
              </w:rPr>
              <w:t>Actions</w:t>
            </w:r>
          </w:p>
        </w:tc>
        <w:tc>
          <w:tcPr>
            <w:tcW w:w="1155" w:type="pct"/>
            <w:shd w:val="clear" w:color="auto" w:fill="FDE9D9" w:themeFill="accent6" w:themeFillTint="33"/>
            <w:vAlign w:val="center"/>
          </w:tcPr>
          <w:p w14:paraId="18775957" w14:textId="30CBC82A" w:rsidR="00E81ED3" w:rsidRPr="00860147" w:rsidRDefault="00860147" w:rsidP="009126DA">
            <w:pPr>
              <w:pStyle w:val="Tableheader"/>
              <w:rPr>
                <w:rFonts w:ascii="Arial" w:hAnsi="Arial"/>
                <w:b/>
                <w:bCs/>
                <w:color w:val="000000" w:themeColor="text1"/>
                <w:sz w:val="24"/>
                <w:szCs w:val="24"/>
                <w:lang w:val="en-AU"/>
              </w:rPr>
            </w:pPr>
            <w:r w:rsidRPr="00860147">
              <w:rPr>
                <w:rFonts w:ascii="Arial" w:hAnsi="Arial"/>
                <w:b/>
                <w:bCs/>
                <w:caps w:val="0"/>
                <w:color w:val="000000" w:themeColor="text1"/>
                <w:sz w:val="24"/>
                <w:szCs w:val="24"/>
                <w:lang w:val="en-AU"/>
              </w:rPr>
              <w:t>Outcomes</w:t>
            </w:r>
          </w:p>
        </w:tc>
        <w:tc>
          <w:tcPr>
            <w:tcW w:w="1068" w:type="pct"/>
            <w:shd w:val="clear" w:color="auto" w:fill="FDE9D9" w:themeFill="accent6" w:themeFillTint="33"/>
            <w:vAlign w:val="center"/>
          </w:tcPr>
          <w:p w14:paraId="35AB1DC5" w14:textId="406509B3" w:rsidR="00E81ED3" w:rsidRPr="00860147" w:rsidRDefault="00860147" w:rsidP="009126DA">
            <w:pPr>
              <w:pStyle w:val="Tableheader"/>
              <w:rPr>
                <w:rFonts w:ascii="Arial" w:hAnsi="Arial"/>
                <w:b/>
                <w:bCs/>
                <w:color w:val="000000" w:themeColor="text1"/>
                <w:sz w:val="24"/>
                <w:szCs w:val="24"/>
                <w:lang w:val="en-AU"/>
              </w:rPr>
            </w:pPr>
            <w:r w:rsidRPr="00860147">
              <w:rPr>
                <w:rFonts w:ascii="Arial" w:hAnsi="Arial"/>
                <w:b/>
                <w:bCs/>
                <w:caps w:val="0"/>
                <w:color w:val="000000" w:themeColor="text1"/>
                <w:sz w:val="24"/>
                <w:szCs w:val="24"/>
                <w:lang w:val="en-AU"/>
              </w:rPr>
              <w:t xml:space="preserve">Next Steps  </w:t>
            </w:r>
          </w:p>
        </w:tc>
        <w:tc>
          <w:tcPr>
            <w:tcW w:w="578" w:type="pct"/>
            <w:shd w:val="clear" w:color="auto" w:fill="FDE9D9" w:themeFill="accent6" w:themeFillTint="33"/>
            <w:vAlign w:val="center"/>
          </w:tcPr>
          <w:p w14:paraId="00A1ED21" w14:textId="37586302" w:rsidR="00E81ED3" w:rsidRPr="00860147" w:rsidRDefault="00860147" w:rsidP="009126DA">
            <w:pPr>
              <w:pStyle w:val="Tableheader"/>
              <w:rPr>
                <w:rFonts w:ascii="Arial" w:hAnsi="Arial"/>
                <w:b/>
                <w:bCs/>
                <w:color w:val="000000" w:themeColor="text1"/>
                <w:sz w:val="24"/>
                <w:szCs w:val="24"/>
                <w:lang w:val="en-AU"/>
              </w:rPr>
            </w:pPr>
            <w:r w:rsidRPr="00860147">
              <w:rPr>
                <w:rFonts w:ascii="Arial" w:hAnsi="Arial"/>
                <w:b/>
                <w:bCs/>
                <w:caps w:val="0"/>
                <w:color w:val="000000" w:themeColor="text1"/>
                <w:sz w:val="24"/>
                <w:szCs w:val="24"/>
                <w:lang w:val="en-AU"/>
              </w:rPr>
              <w:t>Timeframes</w:t>
            </w:r>
          </w:p>
        </w:tc>
        <w:tc>
          <w:tcPr>
            <w:tcW w:w="646" w:type="pct"/>
            <w:shd w:val="clear" w:color="auto" w:fill="FDE9D9" w:themeFill="accent6" w:themeFillTint="33"/>
            <w:vAlign w:val="center"/>
          </w:tcPr>
          <w:p w14:paraId="5F12C74E" w14:textId="71108320" w:rsidR="00E81ED3" w:rsidRPr="00860147" w:rsidRDefault="00860147" w:rsidP="009126DA">
            <w:pPr>
              <w:pStyle w:val="Tableheader"/>
              <w:rPr>
                <w:rFonts w:ascii="Arial" w:hAnsi="Arial"/>
                <w:b/>
                <w:bCs/>
                <w:color w:val="000000" w:themeColor="text1"/>
                <w:sz w:val="24"/>
                <w:szCs w:val="24"/>
                <w:lang w:val="en-AU"/>
              </w:rPr>
            </w:pPr>
            <w:r w:rsidRPr="00860147">
              <w:rPr>
                <w:rFonts w:ascii="Arial" w:hAnsi="Arial"/>
                <w:b/>
                <w:bCs/>
                <w:caps w:val="0"/>
                <w:color w:val="000000" w:themeColor="text1"/>
                <w:sz w:val="24"/>
                <w:szCs w:val="24"/>
                <w:lang w:val="en-AU"/>
              </w:rPr>
              <w:t>Agency</w:t>
            </w:r>
          </w:p>
        </w:tc>
      </w:tr>
      <w:tr w:rsidR="007E5186" w:rsidRPr="00BB3D9F" w14:paraId="782DF054" w14:textId="77777777" w:rsidTr="00860147">
        <w:trPr>
          <w:trHeight w:val="283"/>
        </w:trPr>
        <w:tc>
          <w:tcPr>
            <w:tcW w:w="1552" w:type="pct"/>
          </w:tcPr>
          <w:p w14:paraId="1467CDDF" w14:textId="77777777" w:rsidR="00D47B22" w:rsidRPr="00860147" w:rsidRDefault="00561CB9" w:rsidP="00ED4B07">
            <w:pPr>
              <w:pStyle w:val="Tabletext"/>
              <w:rPr>
                <w:rFonts w:ascii="Arial" w:hAnsi="Arial"/>
                <w:sz w:val="24"/>
                <w:szCs w:val="24"/>
                <w:lang w:val="en-AU" w:eastAsia="en-US"/>
              </w:rPr>
            </w:pPr>
            <w:r w:rsidRPr="00860147">
              <w:rPr>
                <w:rFonts w:ascii="Arial" w:hAnsi="Arial"/>
                <w:b/>
                <w:bCs/>
                <w:sz w:val="24"/>
                <w:szCs w:val="24"/>
                <w:lang w:val="en-AU" w:eastAsia="en-US"/>
              </w:rPr>
              <w:t>NEW</w:t>
            </w:r>
            <w:r w:rsidRPr="00860147">
              <w:rPr>
                <w:rFonts w:ascii="Arial" w:hAnsi="Arial"/>
                <w:sz w:val="24"/>
                <w:szCs w:val="24"/>
                <w:lang w:val="en-AU" w:eastAsia="en-US"/>
              </w:rPr>
              <w:t xml:space="preserve">  </w:t>
            </w:r>
          </w:p>
          <w:p w14:paraId="6D51B010" w14:textId="77777777" w:rsidR="00D47B22" w:rsidRPr="00860147" w:rsidRDefault="00561CB9" w:rsidP="00ED4B07">
            <w:pPr>
              <w:pStyle w:val="Tabletext"/>
              <w:rPr>
                <w:rFonts w:ascii="Arial" w:hAnsi="Arial"/>
                <w:sz w:val="24"/>
                <w:szCs w:val="24"/>
                <w:lang w:val="en-AU" w:eastAsia="en-US"/>
              </w:rPr>
            </w:pPr>
            <w:r w:rsidRPr="00860147">
              <w:rPr>
                <w:rFonts w:ascii="Arial" w:hAnsi="Arial"/>
                <w:b/>
                <w:bCs/>
                <w:sz w:val="24"/>
                <w:szCs w:val="24"/>
                <w:lang w:val="en-AU" w:eastAsia="en-US"/>
              </w:rPr>
              <w:t>Growing Deadly Families</w:t>
            </w:r>
          </w:p>
          <w:p w14:paraId="71DC3DA9" w14:textId="77777777" w:rsidR="00D47B22" w:rsidRPr="00860147" w:rsidRDefault="00561CB9" w:rsidP="00ED4B07">
            <w:pPr>
              <w:pStyle w:val="Tabletext"/>
              <w:rPr>
                <w:rFonts w:ascii="Arial" w:hAnsi="Arial"/>
                <w:sz w:val="24"/>
                <w:szCs w:val="24"/>
                <w:lang w:val="en-AU"/>
              </w:rPr>
            </w:pPr>
            <w:r w:rsidRPr="00860147">
              <w:rPr>
                <w:rFonts w:ascii="Arial" w:hAnsi="Arial"/>
                <w:sz w:val="24"/>
                <w:szCs w:val="24"/>
                <w:lang w:val="en-AU"/>
              </w:rPr>
              <w:t>Provided funding for the implementation of Growing Deadly Families,  Queensland Health Growing Deadly Families Aboriginal and Torres Strait Islander Maternity Services Strategy 2019-2025 to:</w:t>
            </w:r>
          </w:p>
          <w:p w14:paraId="2936734F" w14:textId="77777777" w:rsidR="00D47B22" w:rsidRPr="00860147" w:rsidRDefault="00561CB9" w:rsidP="003D74C1">
            <w:pPr>
              <w:pStyle w:val="Tablebullet"/>
            </w:pPr>
            <w:r w:rsidRPr="00860147">
              <w:lastRenderedPageBreak/>
              <w:t>Carbal Aboriginal and Torres Strait Islander Health Services Ltd</w:t>
            </w:r>
          </w:p>
          <w:p w14:paraId="28F25B5E" w14:textId="77777777" w:rsidR="00D47B22" w:rsidRPr="00860147" w:rsidRDefault="00561CB9" w:rsidP="003D74C1">
            <w:pPr>
              <w:pStyle w:val="Tablebullet"/>
            </w:pPr>
            <w:r w:rsidRPr="00860147">
              <w:t>Mookai Rosie-Bi-Bayan</w:t>
            </w:r>
          </w:p>
          <w:p w14:paraId="74A7EB6E" w14:textId="77777777" w:rsidR="00D47B22" w:rsidRPr="00860147" w:rsidRDefault="00561CB9" w:rsidP="003D74C1">
            <w:pPr>
              <w:pStyle w:val="Tablebullet"/>
            </w:pPr>
            <w:r w:rsidRPr="00860147">
              <w:t>Nhulundu Health Service</w:t>
            </w:r>
          </w:p>
          <w:p w14:paraId="68FFC355" w14:textId="77777777" w:rsidR="00D47B22" w:rsidRPr="00860147" w:rsidRDefault="00561CB9" w:rsidP="003D74C1">
            <w:pPr>
              <w:pStyle w:val="Tablebullet"/>
            </w:pPr>
            <w:r w:rsidRPr="00860147">
              <w:t>NPA Family and Community Services Aboriginal &amp; Torres Strait Islander Corporation</w:t>
            </w:r>
          </w:p>
          <w:p w14:paraId="36F59522" w14:textId="77777777" w:rsidR="00E81ED3" w:rsidRPr="00860147" w:rsidRDefault="00561CB9" w:rsidP="003D74C1">
            <w:pPr>
              <w:pStyle w:val="Tablebullet"/>
            </w:pPr>
            <w:r w:rsidRPr="00860147">
              <w:t>Palm Island Community Company Limited.</w:t>
            </w:r>
            <w:r w:rsidRPr="00860147">
              <w:br/>
              <w:t>The funding strengthens maternity services for Aboriginal and Torres Strait Islander families that are co-designed and delivered with the community, in partnership with primary, secondary, and tertiary services.</w:t>
            </w:r>
          </w:p>
          <w:p w14:paraId="0666F97E" w14:textId="77777777" w:rsidR="00E81ED3" w:rsidRPr="00860147" w:rsidRDefault="00561CB9" w:rsidP="00ED4B07">
            <w:pPr>
              <w:pStyle w:val="Tabletext"/>
              <w:rPr>
                <w:rFonts w:ascii="Arial" w:hAnsi="Arial"/>
                <w:b/>
                <w:bCs/>
                <w:sz w:val="24"/>
                <w:szCs w:val="24"/>
                <w:lang w:val="en-AU" w:eastAsia="en-US"/>
              </w:rPr>
            </w:pPr>
            <w:r w:rsidRPr="00860147">
              <w:rPr>
                <w:rFonts w:ascii="Arial" w:hAnsi="Arial"/>
                <w:i/>
                <w:iCs/>
                <w:sz w:val="24"/>
                <w:szCs w:val="24"/>
                <w:lang w:val="en-AU" w:eastAsia="en-US"/>
              </w:rPr>
              <w:t>Underpinned by Priority Reform 2</w:t>
            </w:r>
            <w:r w:rsidR="008D7061" w:rsidRPr="00860147">
              <w:rPr>
                <w:rFonts w:ascii="Arial" w:hAnsi="Arial"/>
                <w:i/>
                <w:iCs/>
                <w:sz w:val="24"/>
                <w:szCs w:val="24"/>
                <w:lang w:val="en-AU" w:eastAsia="en-US"/>
              </w:rPr>
              <w:t>.</w:t>
            </w:r>
          </w:p>
        </w:tc>
        <w:tc>
          <w:tcPr>
            <w:tcW w:w="1155" w:type="pct"/>
          </w:tcPr>
          <w:p w14:paraId="377E1CD5"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lastRenderedPageBreak/>
              <w:t>Funding awarded to support Closing the Gap for Aboriginal and Torres Strait Islander women and their families during the first 1000 days.</w:t>
            </w:r>
          </w:p>
        </w:tc>
        <w:tc>
          <w:tcPr>
            <w:tcW w:w="1068" w:type="pct"/>
          </w:tcPr>
          <w:p w14:paraId="7C24EAD8"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Expansion of the GDF program.</w:t>
            </w:r>
          </w:p>
        </w:tc>
        <w:tc>
          <w:tcPr>
            <w:tcW w:w="578" w:type="pct"/>
          </w:tcPr>
          <w:p w14:paraId="2F526E02"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2023 to 2024</w:t>
            </w:r>
          </w:p>
        </w:tc>
        <w:tc>
          <w:tcPr>
            <w:tcW w:w="646" w:type="pct"/>
          </w:tcPr>
          <w:p w14:paraId="08532137"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QH</w:t>
            </w:r>
          </w:p>
        </w:tc>
      </w:tr>
      <w:tr w:rsidR="007E5186" w:rsidRPr="00BB3D9F" w14:paraId="65AE9EA5" w14:textId="77777777" w:rsidTr="00860147">
        <w:trPr>
          <w:trHeight w:val="283"/>
        </w:trPr>
        <w:tc>
          <w:tcPr>
            <w:tcW w:w="1552" w:type="pct"/>
          </w:tcPr>
          <w:p w14:paraId="1569ACF2" w14:textId="77777777" w:rsidR="00D64400" w:rsidRPr="00860147" w:rsidRDefault="00561CB9" w:rsidP="00ED4B07">
            <w:pPr>
              <w:pStyle w:val="Tabletext"/>
              <w:rPr>
                <w:rFonts w:ascii="Arial" w:hAnsi="Arial"/>
                <w:b/>
                <w:bCs/>
                <w:sz w:val="24"/>
                <w:szCs w:val="24"/>
                <w:lang w:val="en-AU" w:eastAsia="en-US"/>
              </w:rPr>
            </w:pPr>
            <w:r w:rsidRPr="00860147">
              <w:rPr>
                <w:rFonts w:ascii="Arial" w:hAnsi="Arial"/>
                <w:b/>
                <w:bCs/>
                <w:sz w:val="24"/>
                <w:szCs w:val="24"/>
                <w:lang w:val="en-AU" w:eastAsia="en-US"/>
              </w:rPr>
              <w:t xml:space="preserve">NEW  </w:t>
            </w:r>
          </w:p>
          <w:p w14:paraId="121C7F15" w14:textId="77777777" w:rsidR="00D64400" w:rsidRPr="00860147" w:rsidRDefault="00561CB9" w:rsidP="00ED4B07">
            <w:pPr>
              <w:pStyle w:val="Tabletext"/>
              <w:rPr>
                <w:rFonts w:ascii="Arial" w:hAnsi="Arial"/>
                <w:b/>
                <w:bCs/>
                <w:sz w:val="24"/>
                <w:szCs w:val="24"/>
                <w:lang w:val="en-AU" w:eastAsia="en-US"/>
              </w:rPr>
            </w:pPr>
            <w:r w:rsidRPr="00860147">
              <w:rPr>
                <w:rFonts w:ascii="Arial" w:hAnsi="Arial"/>
                <w:b/>
                <w:bCs/>
                <w:sz w:val="24"/>
                <w:szCs w:val="24"/>
                <w:lang w:val="en-AU" w:eastAsia="en-US"/>
              </w:rPr>
              <w:t>First Nations maternity services</w:t>
            </w:r>
          </w:p>
          <w:p w14:paraId="6A4400D3" w14:textId="77777777" w:rsidR="004A2EA3" w:rsidRPr="00860147" w:rsidRDefault="00561CB9" w:rsidP="00D64400">
            <w:pPr>
              <w:pStyle w:val="Tabletext"/>
              <w:rPr>
                <w:rFonts w:ascii="Arial" w:hAnsi="Arial"/>
                <w:sz w:val="24"/>
                <w:szCs w:val="24"/>
                <w:lang w:val="en-AU" w:eastAsia="en-US"/>
              </w:rPr>
            </w:pPr>
            <w:r w:rsidRPr="00860147">
              <w:rPr>
                <w:rFonts w:ascii="Arial" w:hAnsi="Arial"/>
                <w:sz w:val="24"/>
                <w:szCs w:val="24"/>
                <w:lang w:val="en-AU" w:eastAsia="en-US"/>
              </w:rPr>
              <w:t>State-wide Scoping initiative to review current and future state of First Nations maternity services across Queensland to be undertaken.</w:t>
            </w:r>
          </w:p>
          <w:p w14:paraId="4DE08155" w14:textId="77777777" w:rsidR="00E81ED3" w:rsidRPr="00860147" w:rsidRDefault="00561CB9" w:rsidP="00D64400">
            <w:pPr>
              <w:pStyle w:val="Tabletext"/>
              <w:rPr>
                <w:rFonts w:ascii="Arial" w:hAnsi="Arial"/>
                <w:sz w:val="24"/>
                <w:szCs w:val="24"/>
                <w:lang w:val="en-AU" w:eastAsia="en-US"/>
              </w:rPr>
            </w:pPr>
            <w:r w:rsidRPr="00860147">
              <w:rPr>
                <w:rFonts w:ascii="Arial" w:hAnsi="Arial"/>
                <w:sz w:val="24"/>
                <w:szCs w:val="24"/>
                <w:lang w:val="en-AU" w:eastAsia="en-US"/>
              </w:rPr>
              <w:t xml:space="preserve">This gap analysis will provide direction to target expansion into priority areas and progress further development of contemporary maternity models of care to enable implementation of the GDF Strategy. </w:t>
            </w:r>
          </w:p>
          <w:p w14:paraId="38CE7C30" w14:textId="77777777" w:rsidR="00E81ED3" w:rsidRPr="00860147" w:rsidRDefault="00561CB9" w:rsidP="00ED4B07">
            <w:pPr>
              <w:pStyle w:val="Tabletext"/>
              <w:rPr>
                <w:rFonts w:ascii="Arial" w:hAnsi="Arial"/>
                <w:b/>
                <w:bCs/>
                <w:sz w:val="24"/>
                <w:szCs w:val="24"/>
                <w:lang w:val="en-AU" w:eastAsia="en-US"/>
              </w:rPr>
            </w:pPr>
            <w:r w:rsidRPr="00860147">
              <w:rPr>
                <w:rFonts w:ascii="Arial" w:hAnsi="Arial"/>
                <w:i/>
                <w:iCs/>
                <w:sz w:val="24"/>
                <w:szCs w:val="24"/>
                <w:lang w:val="en-AU" w:eastAsia="en-US"/>
              </w:rPr>
              <w:t xml:space="preserve">Unpderined by </w:t>
            </w:r>
            <w:r w:rsidR="0015601D" w:rsidRPr="00860147">
              <w:rPr>
                <w:rFonts w:ascii="Arial" w:hAnsi="Arial"/>
                <w:i/>
                <w:iCs/>
                <w:sz w:val="24"/>
                <w:szCs w:val="24"/>
                <w:lang w:val="en-AU" w:eastAsia="en-US"/>
              </w:rPr>
              <w:t xml:space="preserve">Priority Reforms </w:t>
            </w:r>
            <w:r w:rsidRPr="00860147">
              <w:rPr>
                <w:rFonts w:ascii="Arial" w:hAnsi="Arial"/>
                <w:i/>
                <w:iCs/>
                <w:sz w:val="24"/>
                <w:szCs w:val="24"/>
                <w:lang w:val="en-AU" w:eastAsia="en-US"/>
              </w:rPr>
              <w:t>2 and 3</w:t>
            </w:r>
            <w:r w:rsidR="008D7061" w:rsidRPr="00860147">
              <w:rPr>
                <w:rFonts w:ascii="Arial" w:hAnsi="Arial"/>
                <w:i/>
                <w:iCs/>
                <w:sz w:val="24"/>
                <w:szCs w:val="24"/>
                <w:lang w:val="en-AU" w:eastAsia="en-US"/>
              </w:rPr>
              <w:t>.</w:t>
            </w:r>
          </w:p>
        </w:tc>
        <w:tc>
          <w:tcPr>
            <w:tcW w:w="1155" w:type="pct"/>
          </w:tcPr>
          <w:p w14:paraId="647EFCE6"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Project Plan Completed</w:t>
            </w:r>
          </w:p>
        </w:tc>
        <w:tc>
          <w:tcPr>
            <w:tcW w:w="1068" w:type="pct"/>
          </w:tcPr>
          <w:p w14:paraId="76B8FDFC"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Site visits and community consultation to enable community led codesigned models of care.</w:t>
            </w:r>
          </w:p>
        </w:tc>
        <w:tc>
          <w:tcPr>
            <w:tcW w:w="578" w:type="pct"/>
          </w:tcPr>
          <w:p w14:paraId="31F4A51C"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2023 to 2024</w:t>
            </w:r>
          </w:p>
        </w:tc>
        <w:tc>
          <w:tcPr>
            <w:tcW w:w="646" w:type="pct"/>
          </w:tcPr>
          <w:p w14:paraId="116EE0B1"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QH</w:t>
            </w:r>
          </w:p>
        </w:tc>
      </w:tr>
      <w:tr w:rsidR="007E5186" w:rsidRPr="00BB3D9F" w14:paraId="5072FE34" w14:textId="77777777" w:rsidTr="00860147">
        <w:trPr>
          <w:trHeight w:val="283"/>
        </w:trPr>
        <w:tc>
          <w:tcPr>
            <w:tcW w:w="1552" w:type="pct"/>
          </w:tcPr>
          <w:p w14:paraId="7709108E" w14:textId="77777777" w:rsidR="00106925" w:rsidRPr="00860147" w:rsidRDefault="00561CB9" w:rsidP="00ED4B07">
            <w:pPr>
              <w:pStyle w:val="Tabletext"/>
              <w:rPr>
                <w:rFonts w:ascii="Arial" w:hAnsi="Arial"/>
                <w:sz w:val="24"/>
                <w:szCs w:val="24"/>
                <w:lang w:val="en-AU" w:eastAsia="en-US"/>
              </w:rPr>
            </w:pPr>
            <w:r w:rsidRPr="00860147">
              <w:rPr>
                <w:rFonts w:ascii="Arial" w:hAnsi="Arial"/>
                <w:b/>
                <w:bCs/>
                <w:sz w:val="24"/>
                <w:szCs w:val="24"/>
                <w:lang w:val="en-AU" w:eastAsia="en-US"/>
              </w:rPr>
              <w:t>NEW</w:t>
            </w:r>
            <w:r w:rsidRPr="00860147">
              <w:rPr>
                <w:rFonts w:ascii="Arial" w:hAnsi="Arial"/>
                <w:sz w:val="24"/>
                <w:szCs w:val="24"/>
                <w:lang w:val="en-AU" w:eastAsia="en-US"/>
              </w:rPr>
              <w:t xml:space="preserve">  </w:t>
            </w:r>
          </w:p>
          <w:p w14:paraId="31CD1804" w14:textId="77777777" w:rsidR="00106925" w:rsidRPr="00860147" w:rsidRDefault="00561CB9" w:rsidP="00ED4B07">
            <w:pPr>
              <w:pStyle w:val="Tabletext"/>
              <w:rPr>
                <w:rStyle w:val="Strong"/>
                <w:rFonts w:ascii="Arial" w:hAnsi="Arial"/>
                <w:sz w:val="24"/>
                <w:szCs w:val="24"/>
                <w:lang w:val="en-AU"/>
              </w:rPr>
            </w:pPr>
            <w:r w:rsidRPr="00860147">
              <w:rPr>
                <w:rStyle w:val="Strong"/>
                <w:rFonts w:ascii="Arial" w:hAnsi="Arial"/>
                <w:sz w:val="24"/>
                <w:szCs w:val="24"/>
                <w:lang w:val="en-AU"/>
              </w:rPr>
              <w:t>GDF Strategy</w:t>
            </w:r>
          </w:p>
          <w:p w14:paraId="241F11D2" w14:textId="77777777" w:rsidR="00E81ED3" w:rsidRPr="00860147" w:rsidRDefault="00561CB9" w:rsidP="00ED4B07">
            <w:pPr>
              <w:pStyle w:val="Tabletext"/>
              <w:rPr>
                <w:rFonts w:ascii="Arial" w:hAnsi="Arial"/>
                <w:sz w:val="24"/>
                <w:szCs w:val="24"/>
                <w:lang w:val="en-AU" w:eastAsia="en-US"/>
              </w:rPr>
            </w:pPr>
            <w:r w:rsidRPr="00860147">
              <w:rPr>
                <w:rFonts w:ascii="Arial" w:hAnsi="Arial"/>
                <w:sz w:val="24"/>
                <w:szCs w:val="24"/>
                <w:lang w:val="en-AU"/>
              </w:rPr>
              <w:lastRenderedPageBreak/>
              <w:t>Through the GDF Strategy EOI process, five successful A&amp;TSICCHOs were selected to receive funding for their initiatives to improve the health outcomes for Aboriginal and Torres Strait Islander women and their families during the pregnancy care continuum. These sites are valuable new enhancements to the GDF Strategy and follow closely in the footsteps of the innovative models such as the Waijungbah Jarjums in Gold Coast</w:t>
            </w:r>
            <w:r w:rsidRPr="00860147">
              <w:rPr>
                <w:rFonts w:ascii="Arial" w:hAnsi="Arial"/>
                <w:sz w:val="24"/>
                <w:szCs w:val="24"/>
                <w:lang w:val="en-AU" w:eastAsia="en-US"/>
              </w:rPr>
              <w:t xml:space="preserve"> </w:t>
            </w:r>
            <w:r w:rsidR="002D102A" w:rsidRPr="00860147">
              <w:rPr>
                <w:rFonts w:ascii="Arial" w:hAnsi="Arial"/>
                <w:sz w:val="24"/>
                <w:szCs w:val="24"/>
                <w:lang w:val="en-AU" w:eastAsia="en-US"/>
              </w:rPr>
              <w:t>Hospital and Health Service</w:t>
            </w:r>
            <w:r w:rsidRPr="00860147">
              <w:rPr>
                <w:rFonts w:ascii="Arial" w:hAnsi="Arial"/>
                <w:sz w:val="24"/>
                <w:szCs w:val="24"/>
                <w:lang w:val="en-AU" w:eastAsia="en-US"/>
              </w:rPr>
              <w:t>.</w:t>
            </w:r>
          </w:p>
          <w:p w14:paraId="56FB59E3" w14:textId="77777777" w:rsidR="00E81ED3" w:rsidRPr="00860147" w:rsidRDefault="00561CB9" w:rsidP="00ED4B07">
            <w:pPr>
              <w:pStyle w:val="Tabletext"/>
              <w:rPr>
                <w:rFonts w:ascii="Arial" w:hAnsi="Arial"/>
                <w:b/>
                <w:bCs/>
                <w:sz w:val="24"/>
                <w:szCs w:val="24"/>
                <w:lang w:val="en-AU" w:eastAsia="en-US"/>
              </w:rPr>
            </w:pPr>
            <w:r w:rsidRPr="00860147">
              <w:rPr>
                <w:rFonts w:ascii="Arial" w:hAnsi="Arial"/>
                <w:i/>
                <w:iCs/>
                <w:sz w:val="24"/>
                <w:szCs w:val="24"/>
                <w:lang w:val="en-AU" w:eastAsia="en-US"/>
              </w:rPr>
              <w:t xml:space="preserve">Underpinned by </w:t>
            </w:r>
            <w:r w:rsidR="0015601D" w:rsidRPr="00860147">
              <w:rPr>
                <w:rFonts w:ascii="Arial" w:hAnsi="Arial"/>
                <w:i/>
                <w:iCs/>
                <w:sz w:val="24"/>
                <w:szCs w:val="24"/>
                <w:lang w:val="en-AU" w:eastAsia="en-US"/>
              </w:rPr>
              <w:t xml:space="preserve">Priority Reforms </w:t>
            </w:r>
            <w:r w:rsidRPr="00860147">
              <w:rPr>
                <w:rFonts w:ascii="Arial" w:hAnsi="Arial"/>
                <w:i/>
                <w:iCs/>
                <w:sz w:val="24"/>
                <w:szCs w:val="24"/>
                <w:lang w:val="en-AU" w:eastAsia="en-US"/>
              </w:rPr>
              <w:t>2 and 3</w:t>
            </w:r>
            <w:r w:rsidR="008D7061" w:rsidRPr="00860147">
              <w:rPr>
                <w:rFonts w:ascii="Arial" w:hAnsi="Arial"/>
                <w:i/>
                <w:iCs/>
                <w:sz w:val="24"/>
                <w:szCs w:val="24"/>
                <w:lang w:val="en-AU" w:eastAsia="en-US"/>
              </w:rPr>
              <w:t>.</w:t>
            </w:r>
          </w:p>
        </w:tc>
        <w:tc>
          <w:tcPr>
            <w:tcW w:w="1155" w:type="pct"/>
          </w:tcPr>
          <w:p w14:paraId="03B446F0"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lastRenderedPageBreak/>
              <w:t xml:space="preserve">Each site meets with the GDF Strategy team monthly to report </w:t>
            </w:r>
            <w:r w:rsidRPr="00860147">
              <w:rPr>
                <w:rFonts w:ascii="Arial" w:hAnsi="Arial"/>
                <w:sz w:val="24"/>
                <w:szCs w:val="24"/>
                <w:lang w:val="en-AU" w:eastAsia="en-US"/>
              </w:rPr>
              <w:lastRenderedPageBreak/>
              <w:t>on implementation process, financial and clinical outcomes</w:t>
            </w:r>
            <w:r w:rsidR="008D0FF5" w:rsidRPr="00860147">
              <w:rPr>
                <w:rFonts w:ascii="Arial" w:hAnsi="Arial"/>
                <w:sz w:val="24"/>
                <w:szCs w:val="24"/>
                <w:lang w:val="en-AU" w:eastAsia="en-US"/>
              </w:rPr>
              <w:t xml:space="preserve">. </w:t>
            </w:r>
          </w:p>
        </w:tc>
        <w:tc>
          <w:tcPr>
            <w:tcW w:w="1068" w:type="pct"/>
          </w:tcPr>
          <w:p w14:paraId="36122720"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lastRenderedPageBreak/>
              <w:t xml:space="preserve">Continued support for existing and New Sites. </w:t>
            </w:r>
            <w:r w:rsidR="008D0FF5" w:rsidRPr="00860147">
              <w:rPr>
                <w:rFonts w:ascii="Arial" w:hAnsi="Arial"/>
                <w:sz w:val="24"/>
                <w:szCs w:val="24"/>
                <w:lang w:val="en-AU" w:eastAsia="en-US"/>
              </w:rPr>
              <w:t xml:space="preserve">A </w:t>
            </w:r>
            <w:r w:rsidR="008D0FF5" w:rsidRPr="00860147">
              <w:rPr>
                <w:rFonts w:ascii="Arial" w:hAnsi="Arial"/>
                <w:sz w:val="24"/>
                <w:szCs w:val="24"/>
                <w:lang w:val="en-AU" w:eastAsia="en-US"/>
              </w:rPr>
              <w:lastRenderedPageBreak/>
              <w:t>p</w:t>
            </w:r>
            <w:r w:rsidRPr="00860147">
              <w:rPr>
                <w:rFonts w:ascii="Arial" w:hAnsi="Arial"/>
                <w:sz w:val="24"/>
                <w:szCs w:val="24"/>
                <w:lang w:val="en-AU" w:eastAsia="en-US"/>
              </w:rPr>
              <w:t>rocurement process is likely to be undertaken to further expand services in priority areas where service gaps are identified to support the continued implementation of the GDF Strategy.</w:t>
            </w:r>
          </w:p>
        </w:tc>
        <w:tc>
          <w:tcPr>
            <w:tcW w:w="578" w:type="pct"/>
          </w:tcPr>
          <w:p w14:paraId="7173CA78"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lastRenderedPageBreak/>
              <w:t>2023 to 2024</w:t>
            </w:r>
          </w:p>
        </w:tc>
        <w:tc>
          <w:tcPr>
            <w:tcW w:w="646" w:type="pct"/>
          </w:tcPr>
          <w:p w14:paraId="022B4141"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QH</w:t>
            </w:r>
          </w:p>
        </w:tc>
      </w:tr>
      <w:tr w:rsidR="007E5186" w:rsidRPr="00BB3D9F" w14:paraId="63ADE883" w14:textId="77777777" w:rsidTr="00860147">
        <w:trPr>
          <w:trHeight w:val="283"/>
        </w:trPr>
        <w:tc>
          <w:tcPr>
            <w:tcW w:w="1552" w:type="pct"/>
          </w:tcPr>
          <w:p w14:paraId="668EF572" w14:textId="77777777" w:rsidR="00106925" w:rsidRPr="00860147" w:rsidRDefault="00561CB9" w:rsidP="00ED4B07">
            <w:pPr>
              <w:pStyle w:val="Tabletext"/>
              <w:rPr>
                <w:rFonts w:ascii="Arial" w:hAnsi="Arial"/>
                <w:sz w:val="24"/>
                <w:szCs w:val="24"/>
                <w:lang w:val="en-AU" w:eastAsia="en-US"/>
              </w:rPr>
            </w:pPr>
            <w:r w:rsidRPr="00860147">
              <w:rPr>
                <w:rFonts w:ascii="Arial" w:hAnsi="Arial"/>
                <w:b/>
                <w:bCs/>
                <w:sz w:val="24"/>
                <w:szCs w:val="24"/>
                <w:lang w:val="en-AU" w:eastAsia="en-US"/>
              </w:rPr>
              <w:t>NEW</w:t>
            </w:r>
            <w:r w:rsidRPr="00860147">
              <w:rPr>
                <w:rFonts w:ascii="Arial" w:hAnsi="Arial"/>
                <w:sz w:val="24"/>
                <w:szCs w:val="24"/>
                <w:lang w:val="en-AU" w:eastAsia="en-US"/>
              </w:rPr>
              <w:t xml:space="preserve">  </w:t>
            </w:r>
          </w:p>
          <w:p w14:paraId="156AFE1E" w14:textId="77777777" w:rsidR="00106925" w:rsidRPr="00860147" w:rsidRDefault="00561CB9" w:rsidP="00ED4B07">
            <w:pPr>
              <w:pStyle w:val="Tabletext"/>
              <w:rPr>
                <w:rFonts w:ascii="Arial" w:hAnsi="Arial"/>
                <w:sz w:val="24"/>
                <w:szCs w:val="24"/>
                <w:lang w:val="en-AU" w:eastAsia="en-US"/>
              </w:rPr>
            </w:pPr>
            <w:r w:rsidRPr="00860147">
              <w:rPr>
                <w:rFonts w:ascii="Arial" w:hAnsi="Arial"/>
                <w:b/>
                <w:bCs/>
                <w:sz w:val="24"/>
                <w:szCs w:val="24"/>
                <w:lang w:val="en-AU" w:eastAsia="en-US"/>
              </w:rPr>
              <w:t>Maternity Services Strategy 2019-2025</w:t>
            </w:r>
          </w:p>
          <w:p w14:paraId="44A3875C" w14:textId="77777777" w:rsidR="00E81ED3" w:rsidRPr="00860147" w:rsidRDefault="00561CB9" w:rsidP="00106925">
            <w:pPr>
              <w:pStyle w:val="Tabletext"/>
              <w:rPr>
                <w:rFonts w:ascii="Arial" w:hAnsi="Arial"/>
                <w:sz w:val="24"/>
                <w:szCs w:val="24"/>
                <w:lang w:val="en-AU" w:eastAsia="en-US"/>
              </w:rPr>
            </w:pPr>
            <w:r w:rsidRPr="00860147">
              <w:rPr>
                <w:rFonts w:ascii="Arial" w:hAnsi="Arial"/>
                <w:sz w:val="24"/>
                <w:szCs w:val="24"/>
                <w:lang w:val="en-AU" w:eastAsia="en-US"/>
              </w:rPr>
              <w:t>Expansion of the Queensland Health Growing Deadly Families Aboriginal and Torres Strait Islander Maternity Services Strategy 2019-2025</w:t>
            </w:r>
          </w:p>
          <w:p w14:paraId="508CB2AE" w14:textId="77777777" w:rsidR="00E81ED3" w:rsidRPr="00860147" w:rsidRDefault="00561CB9" w:rsidP="00ED4B07">
            <w:pPr>
              <w:pStyle w:val="Tabletext"/>
              <w:rPr>
                <w:rFonts w:ascii="Arial" w:hAnsi="Arial"/>
                <w:b/>
                <w:bCs/>
                <w:sz w:val="24"/>
                <w:szCs w:val="24"/>
                <w:lang w:val="en-AU" w:eastAsia="en-US"/>
              </w:rPr>
            </w:pPr>
            <w:r w:rsidRPr="00860147">
              <w:rPr>
                <w:rFonts w:ascii="Arial" w:hAnsi="Arial"/>
                <w:i/>
                <w:iCs/>
                <w:sz w:val="24"/>
                <w:szCs w:val="24"/>
                <w:lang w:val="en-AU" w:eastAsia="en-US"/>
              </w:rPr>
              <w:t xml:space="preserve">Underpinned by </w:t>
            </w:r>
            <w:r w:rsidR="0015601D" w:rsidRPr="00860147">
              <w:rPr>
                <w:rFonts w:ascii="Arial" w:hAnsi="Arial"/>
                <w:i/>
                <w:iCs/>
                <w:sz w:val="24"/>
                <w:szCs w:val="24"/>
                <w:lang w:val="en-AU" w:eastAsia="en-US"/>
              </w:rPr>
              <w:t xml:space="preserve">Priority Reforms </w:t>
            </w:r>
            <w:r w:rsidRPr="00860147">
              <w:rPr>
                <w:rFonts w:ascii="Arial" w:hAnsi="Arial"/>
                <w:i/>
                <w:iCs/>
                <w:sz w:val="24"/>
                <w:szCs w:val="24"/>
                <w:lang w:val="en-AU" w:eastAsia="en-US"/>
              </w:rPr>
              <w:t>2 and 3</w:t>
            </w:r>
            <w:r w:rsidR="008D7061" w:rsidRPr="00860147">
              <w:rPr>
                <w:rFonts w:ascii="Arial" w:hAnsi="Arial"/>
                <w:i/>
                <w:iCs/>
                <w:sz w:val="24"/>
                <w:szCs w:val="24"/>
                <w:lang w:val="en-AU" w:eastAsia="en-US"/>
              </w:rPr>
              <w:t>.</w:t>
            </w:r>
          </w:p>
        </w:tc>
        <w:tc>
          <w:tcPr>
            <w:tcW w:w="1155" w:type="pct"/>
          </w:tcPr>
          <w:p w14:paraId="40AFAA62"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Recurrent Funding awarded to support Closing the Gap for Aboriginal and Torres Strait Islander women and their families during the first 1000 days.</w:t>
            </w:r>
          </w:p>
        </w:tc>
        <w:tc>
          <w:tcPr>
            <w:tcW w:w="1068" w:type="pct"/>
          </w:tcPr>
          <w:p w14:paraId="2E283E08"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Ongoing management and expansion</w:t>
            </w:r>
          </w:p>
        </w:tc>
        <w:tc>
          <w:tcPr>
            <w:tcW w:w="578" w:type="pct"/>
          </w:tcPr>
          <w:p w14:paraId="58E076DF"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By 2025</w:t>
            </w:r>
          </w:p>
        </w:tc>
        <w:tc>
          <w:tcPr>
            <w:tcW w:w="646" w:type="pct"/>
          </w:tcPr>
          <w:p w14:paraId="363D2B2B"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QH</w:t>
            </w:r>
          </w:p>
        </w:tc>
      </w:tr>
    </w:tbl>
    <w:p w14:paraId="21BDC5E7" w14:textId="77777777" w:rsidR="00E81ED3" w:rsidRPr="00BB3D9F" w:rsidRDefault="00E81ED3" w:rsidP="009A599E">
      <w:pPr>
        <w:rPr>
          <w:highlight w:val="yellow"/>
        </w:rPr>
      </w:pPr>
    </w:p>
    <w:p w14:paraId="085E005E" w14:textId="77777777" w:rsidR="00E81ED3" w:rsidRPr="00BB3D9F" w:rsidRDefault="00561CB9" w:rsidP="009A599E">
      <w:pPr>
        <w:rPr>
          <w:color w:val="000000" w:themeColor="text1"/>
          <w:sz w:val="26"/>
          <w:szCs w:val="26"/>
        </w:rPr>
      </w:pPr>
      <w:r w:rsidRPr="00BB3D9F">
        <w:br w:type="page"/>
      </w:r>
    </w:p>
    <w:p w14:paraId="1940DAA3" w14:textId="77777777" w:rsidR="00E81ED3" w:rsidRPr="00BB3D9F" w:rsidRDefault="00561CB9" w:rsidP="009A599E">
      <w:pPr>
        <w:pStyle w:val="Heading2"/>
      </w:pPr>
      <w:bookmarkStart w:id="96" w:name="O3"/>
      <w:bookmarkStart w:id="97" w:name="_Toc153434341"/>
      <w:bookmarkEnd w:id="96"/>
      <w:r w:rsidRPr="00BB3D9F">
        <w:lastRenderedPageBreak/>
        <w:t>Outcome 3: Aboriginal and Torres Strait Islander children are engaged in high quality, culturally appropriate early childhood education in their early years</w:t>
      </w:r>
      <w:r w:rsidR="00B75266" w:rsidRPr="00BB3D9F">
        <w:t>.</w:t>
      </w:r>
      <w:bookmarkEnd w:id="97"/>
    </w:p>
    <w:p w14:paraId="68105370" w14:textId="77777777" w:rsidR="00E81ED3" w:rsidRPr="00BB3D9F" w:rsidRDefault="00561CB9" w:rsidP="009A599E">
      <w:r w:rsidRPr="00BB3D9F">
        <w:rPr>
          <w:b/>
          <w:bCs/>
        </w:rPr>
        <w:t xml:space="preserve">Target 3: </w:t>
      </w:r>
      <w:r w:rsidRPr="00BB3D9F">
        <w:t>By 2025, increase the proportion of Aboriginal and Torres Strait Islander children enrolled in Year Before Fulltime Schooling (YBFS) early childhood education to 95 per cent</w:t>
      </w:r>
      <w:r w:rsidR="00B75266" w:rsidRPr="00BB3D9F">
        <w:t>.</w:t>
      </w:r>
    </w:p>
    <w:tbl>
      <w:tblPr>
        <w:tblStyle w:val="TableGrid"/>
        <w:tblW w:w="5000" w:type="pct"/>
        <w:tblCellMar>
          <w:left w:w="28" w:type="dxa"/>
          <w:right w:w="28" w:type="dxa"/>
        </w:tblCellMar>
        <w:tblLook w:val="04A0" w:firstRow="1" w:lastRow="0" w:firstColumn="1" w:lastColumn="0" w:noHBand="0" w:noVBand="1"/>
      </w:tblPr>
      <w:tblGrid>
        <w:gridCol w:w="4795"/>
        <w:gridCol w:w="3576"/>
        <w:gridCol w:w="3105"/>
        <w:gridCol w:w="1902"/>
        <w:gridCol w:w="2010"/>
      </w:tblGrid>
      <w:tr w:rsidR="007E5186" w:rsidRPr="00BB3D9F" w14:paraId="695F6D13" w14:textId="77777777" w:rsidTr="00860147">
        <w:trPr>
          <w:trHeight w:val="527"/>
          <w:tblHeader/>
        </w:trPr>
        <w:tc>
          <w:tcPr>
            <w:tcW w:w="1558" w:type="pct"/>
            <w:shd w:val="clear" w:color="auto" w:fill="FDE9D9" w:themeFill="accent6" w:themeFillTint="33"/>
            <w:vAlign w:val="center"/>
          </w:tcPr>
          <w:p w14:paraId="555DE0AE" w14:textId="42358DFB" w:rsidR="00E81ED3" w:rsidRPr="00860147" w:rsidRDefault="00860147" w:rsidP="009126DA">
            <w:pPr>
              <w:pStyle w:val="Tableheader"/>
              <w:rPr>
                <w:rFonts w:ascii="Arial" w:hAnsi="Arial"/>
                <w:color w:val="000000" w:themeColor="text1"/>
                <w:sz w:val="24"/>
                <w:szCs w:val="24"/>
                <w:lang w:val="en-AU"/>
              </w:rPr>
            </w:pPr>
            <w:r w:rsidRPr="00860147">
              <w:rPr>
                <w:rFonts w:ascii="Arial" w:hAnsi="Arial"/>
                <w:caps w:val="0"/>
                <w:color w:val="000000" w:themeColor="text1"/>
                <w:sz w:val="24"/>
                <w:szCs w:val="24"/>
                <w:lang w:val="en-AU"/>
              </w:rPr>
              <w:t>Actions</w:t>
            </w:r>
          </w:p>
        </w:tc>
        <w:tc>
          <w:tcPr>
            <w:tcW w:w="1162" w:type="pct"/>
            <w:shd w:val="clear" w:color="auto" w:fill="FDE9D9" w:themeFill="accent6" w:themeFillTint="33"/>
            <w:vAlign w:val="center"/>
          </w:tcPr>
          <w:p w14:paraId="0D8149C2" w14:textId="31237402" w:rsidR="00E81ED3" w:rsidRPr="00860147" w:rsidRDefault="00860147" w:rsidP="009126DA">
            <w:pPr>
              <w:pStyle w:val="Tableheader"/>
              <w:rPr>
                <w:rFonts w:ascii="Arial" w:hAnsi="Arial"/>
                <w:color w:val="000000" w:themeColor="text1"/>
                <w:sz w:val="24"/>
                <w:szCs w:val="24"/>
                <w:lang w:val="en-AU"/>
              </w:rPr>
            </w:pPr>
            <w:r w:rsidRPr="00860147">
              <w:rPr>
                <w:rFonts w:ascii="Arial" w:hAnsi="Arial"/>
                <w:caps w:val="0"/>
                <w:color w:val="000000" w:themeColor="text1"/>
                <w:sz w:val="24"/>
                <w:szCs w:val="24"/>
                <w:lang w:val="en-AU"/>
              </w:rPr>
              <w:t>Outcomes</w:t>
            </w:r>
          </w:p>
        </w:tc>
        <w:tc>
          <w:tcPr>
            <w:tcW w:w="1009" w:type="pct"/>
            <w:shd w:val="clear" w:color="auto" w:fill="FDE9D9" w:themeFill="accent6" w:themeFillTint="33"/>
            <w:vAlign w:val="center"/>
          </w:tcPr>
          <w:p w14:paraId="33F74316" w14:textId="3085E8A9" w:rsidR="00E81ED3" w:rsidRPr="00860147" w:rsidRDefault="00860147" w:rsidP="009126DA">
            <w:pPr>
              <w:pStyle w:val="Tableheader"/>
              <w:rPr>
                <w:rFonts w:ascii="Arial" w:hAnsi="Arial"/>
                <w:color w:val="000000" w:themeColor="text1"/>
                <w:sz w:val="24"/>
                <w:szCs w:val="24"/>
                <w:lang w:val="en-AU"/>
              </w:rPr>
            </w:pPr>
            <w:r w:rsidRPr="00860147">
              <w:rPr>
                <w:rFonts w:ascii="Arial" w:hAnsi="Arial"/>
                <w:caps w:val="0"/>
                <w:color w:val="000000" w:themeColor="text1"/>
                <w:sz w:val="24"/>
                <w:szCs w:val="24"/>
                <w:lang w:val="en-AU"/>
              </w:rPr>
              <w:t xml:space="preserve">Next Steps  </w:t>
            </w:r>
          </w:p>
        </w:tc>
        <w:tc>
          <w:tcPr>
            <w:tcW w:w="618" w:type="pct"/>
            <w:shd w:val="clear" w:color="auto" w:fill="FDE9D9" w:themeFill="accent6" w:themeFillTint="33"/>
            <w:vAlign w:val="center"/>
          </w:tcPr>
          <w:p w14:paraId="2FD571E5" w14:textId="2BCEC15B" w:rsidR="00E81ED3" w:rsidRPr="00860147" w:rsidRDefault="00860147" w:rsidP="009126DA">
            <w:pPr>
              <w:pStyle w:val="Tableheader"/>
              <w:rPr>
                <w:rFonts w:ascii="Arial" w:hAnsi="Arial"/>
                <w:color w:val="000000" w:themeColor="text1"/>
                <w:sz w:val="24"/>
                <w:szCs w:val="24"/>
                <w:lang w:val="en-AU"/>
              </w:rPr>
            </w:pPr>
            <w:r w:rsidRPr="00860147">
              <w:rPr>
                <w:rFonts w:ascii="Arial" w:hAnsi="Arial"/>
                <w:caps w:val="0"/>
                <w:color w:val="000000" w:themeColor="text1"/>
                <w:sz w:val="24"/>
                <w:szCs w:val="24"/>
                <w:lang w:val="en-AU"/>
              </w:rPr>
              <w:t>Timeframes</w:t>
            </w:r>
          </w:p>
        </w:tc>
        <w:tc>
          <w:tcPr>
            <w:tcW w:w="653" w:type="pct"/>
            <w:shd w:val="clear" w:color="auto" w:fill="FDE9D9" w:themeFill="accent6" w:themeFillTint="33"/>
            <w:vAlign w:val="center"/>
          </w:tcPr>
          <w:p w14:paraId="2A7F1BEF" w14:textId="68B2F920" w:rsidR="00E81ED3" w:rsidRPr="00860147" w:rsidRDefault="00860147" w:rsidP="009126DA">
            <w:pPr>
              <w:pStyle w:val="Tableheader"/>
              <w:rPr>
                <w:rFonts w:ascii="Arial" w:hAnsi="Arial"/>
                <w:color w:val="000000" w:themeColor="text1"/>
                <w:sz w:val="24"/>
                <w:szCs w:val="24"/>
                <w:lang w:val="en-AU"/>
              </w:rPr>
            </w:pPr>
            <w:r w:rsidRPr="00860147">
              <w:rPr>
                <w:rFonts w:ascii="Arial" w:hAnsi="Arial"/>
                <w:caps w:val="0"/>
                <w:color w:val="000000" w:themeColor="text1"/>
                <w:sz w:val="24"/>
                <w:szCs w:val="24"/>
                <w:lang w:val="en-AU"/>
              </w:rPr>
              <w:t>Agency</w:t>
            </w:r>
          </w:p>
        </w:tc>
      </w:tr>
      <w:tr w:rsidR="007E5186" w:rsidRPr="00BB3D9F" w14:paraId="1D897CD1" w14:textId="77777777" w:rsidTr="00860147">
        <w:trPr>
          <w:trHeight w:val="283"/>
        </w:trPr>
        <w:tc>
          <w:tcPr>
            <w:tcW w:w="1558" w:type="pct"/>
          </w:tcPr>
          <w:p w14:paraId="0CE85629" w14:textId="77777777" w:rsidR="0070337E" w:rsidRPr="00860147" w:rsidRDefault="00561CB9" w:rsidP="00ED4B07">
            <w:pPr>
              <w:pStyle w:val="Tabletext"/>
              <w:rPr>
                <w:rFonts w:ascii="Arial" w:hAnsi="Arial"/>
                <w:b/>
                <w:bCs/>
                <w:sz w:val="24"/>
                <w:szCs w:val="24"/>
                <w:lang w:val="en-AU" w:eastAsia="en-US"/>
              </w:rPr>
            </w:pPr>
            <w:r w:rsidRPr="00860147">
              <w:rPr>
                <w:rFonts w:ascii="Arial" w:hAnsi="Arial"/>
                <w:b/>
                <w:bCs/>
                <w:sz w:val="24"/>
                <w:szCs w:val="24"/>
                <w:lang w:val="en-AU" w:eastAsia="en-US"/>
              </w:rPr>
              <w:t xml:space="preserve">CHANGED  </w:t>
            </w:r>
          </w:p>
          <w:p w14:paraId="483E17B8" w14:textId="77777777" w:rsidR="0070337E" w:rsidRPr="00860147" w:rsidRDefault="00561CB9" w:rsidP="00ED4B07">
            <w:pPr>
              <w:pStyle w:val="Tabletext"/>
              <w:rPr>
                <w:rFonts w:ascii="Arial" w:hAnsi="Arial"/>
                <w:b/>
                <w:bCs/>
                <w:sz w:val="24"/>
                <w:szCs w:val="24"/>
                <w:lang w:val="en-AU" w:eastAsia="en-US"/>
              </w:rPr>
            </w:pPr>
            <w:r w:rsidRPr="00860147">
              <w:rPr>
                <w:rFonts w:ascii="Arial" w:hAnsi="Arial"/>
                <w:b/>
                <w:bCs/>
                <w:sz w:val="24"/>
                <w:szCs w:val="24"/>
                <w:lang w:val="en-AU" w:eastAsia="en-US"/>
              </w:rPr>
              <w:t>A great start to kindergarten</w:t>
            </w:r>
          </w:p>
          <w:p w14:paraId="1120C9DC" w14:textId="77777777" w:rsidR="00E81ED3" w:rsidRPr="00860147" w:rsidRDefault="00561CB9" w:rsidP="0070337E">
            <w:pPr>
              <w:pStyle w:val="Tabletext"/>
              <w:rPr>
                <w:rFonts w:ascii="Arial" w:hAnsi="Arial"/>
                <w:sz w:val="24"/>
                <w:szCs w:val="24"/>
                <w:lang w:val="en-AU" w:eastAsia="en-US"/>
              </w:rPr>
            </w:pPr>
            <w:r w:rsidRPr="00860147">
              <w:rPr>
                <w:rFonts w:ascii="Arial" w:hAnsi="Arial"/>
                <w:sz w:val="24"/>
                <w:szCs w:val="24"/>
                <w:lang w:val="en-AU" w:eastAsia="en-US"/>
              </w:rPr>
              <w:t xml:space="preserve">Continuing A great start to kindergarten, which supports the successful transition of children aged three years (by June 30), who were not currently attending an early childhood education and care program, into an approved kindergarten program the following year. </w:t>
            </w:r>
          </w:p>
          <w:p w14:paraId="31ECB27F" w14:textId="77777777" w:rsidR="00E81ED3" w:rsidRPr="00860147" w:rsidRDefault="00561CB9" w:rsidP="00ED4B07">
            <w:pPr>
              <w:pStyle w:val="Tabletext"/>
              <w:rPr>
                <w:rFonts w:ascii="Arial" w:hAnsi="Arial"/>
                <w:b/>
                <w:bCs/>
                <w:sz w:val="24"/>
                <w:szCs w:val="24"/>
                <w:lang w:val="en-AU" w:eastAsia="en-US"/>
              </w:rPr>
            </w:pPr>
            <w:r w:rsidRPr="00860147">
              <w:rPr>
                <w:rFonts w:ascii="Arial" w:hAnsi="Arial"/>
                <w:i/>
                <w:iCs/>
                <w:sz w:val="24"/>
                <w:szCs w:val="24"/>
                <w:lang w:val="en-AU" w:eastAsia="en-US"/>
              </w:rPr>
              <w:t>Underpinned by Priority Reform 3</w:t>
            </w:r>
            <w:r w:rsidR="005E047D" w:rsidRPr="00860147">
              <w:rPr>
                <w:rFonts w:ascii="Arial" w:hAnsi="Arial"/>
                <w:i/>
                <w:iCs/>
                <w:sz w:val="24"/>
                <w:szCs w:val="24"/>
                <w:lang w:val="en-AU" w:eastAsia="en-US"/>
              </w:rPr>
              <w:t>.</w:t>
            </w:r>
          </w:p>
        </w:tc>
        <w:tc>
          <w:tcPr>
            <w:tcW w:w="1162" w:type="pct"/>
          </w:tcPr>
          <w:p w14:paraId="6088871B"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Implemented in semester 2, 2022 with children able to successfully transition into kindy from January 2023</w:t>
            </w:r>
            <w:r w:rsidR="00125628" w:rsidRPr="00860147">
              <w:rPr>
                <w:rFonts w:ascii="Arial" w:hAnsi="Arial"/>
                <w:sz w:val="24"/>
                <w:szCs w:val="24"/>
                <w:lang w:val="en-AU" w:eastAsia="en-US"/>
              </w:rPr>
              <w:t>.</w:t>
            </w:r>
          </w:p>
        </w:tc>
        <w:tc>
          <w:tcPr>
            <w:tcW w:w="1009" w:type="pct"/>
          </w:tcPr>
          <w:p w14:paraId="70B3EFE5"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Provide program in semester 2023 to support further children and families to transition into free kindergarten in January 2024.</w:t>
            </w:r>
          </w:p>
        </w:tc>
        <w:tc>
          <w:tcPr>
            <w:tcW w:w="618" w:type="pct"/>
          </w:tcPr>
          <w:p w14:paraId="42072345"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Ongoing</w:t>
            </w:r>
          </w:p>
        </w:tc>
        <w:tc>
          <w:tcPr>
            <w:tcW w:w="653" w:type="pct"/>
          </w:tcPr>
          <w:p w14:paraId="26E0EA4E"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DoE</w:t>
            </w:r>
          </w:p>
        </w:tc>
      </w:tr>
      <w:tr w:rsidR="007E5186" w:rsidRPr="00BB3D9F" w14:paraId="3B31A110" w14:textId="77777777" w:rsidTr="00860147">
        <w:trPr>
          <w:trHeight w:val="283"/>
        </w:trPr>
        <w:tc>
          <w:tcPr>
            <w:tcW w:w="1558" w:type="pct"/>
          </w:tcPr>
          <w:p w14:paraId="3E862688" w14:textId="77777777" w:rsidR="0070337E" w:rsidRPr="00860147" w:rsidRDefault="00561CB9" w:rsidP="00ED4B07">
            <w:pPr>
              <w:pStyle w:val="Tabletext"/>
              <w:rPr>
                <w:rFonts w:ascii="Arial" w:hAnsi="Arial"/>
                <w:b/>
                <w:bCs/>
                <w:sz w:val="24"/>
                <w:szCs w:val="24"/>
                <w:lang w:val="en-AU" w:eastAsia="en-US"/>
              </w:rPr>
            </w:pPr>
            <w:bookmarkStart w:id="98" w:name="_Hlk152079438"/>
            <w:r w:rsidRPr="00860147">
              <w:rPr>
                <w:rFonts w:ascii="Arial" w:hAnsi="Arial"/>
                <w:b/>
                <w:bCs/>
                <w:sz w:val="24"/>
                <w:szCs w:val="24"/>
                <w:lang w:val="en-AU" w:eastAsia="en-US"/>
              </w:rPr>
              <w:t xml:space="preserve">CHANGED  </w:t>
            </w:r>
          </w:p>
          <w:p w14:paraId="3B81099F" w14:textId="77777777" w:rsidR="0070337E" w:rsidRPr="00860147" w:rsidRDefault="00561CB9" w:rsidP="00ED4B07">
            <w:pPr>
              <w:pStyle w:val="Tabletext"/>
              <w:rPr>
                <w:rStyle w:val="Strong"/>
                <w:rFonts w:ascii="Arial" w:hAnsi="Arial"/>
                <w:sz w:val="24"/>
                <w:szCs w:val="24"/>
                <w:lang w:val="en-AU"/>
              </w:rPr>
            </w:pPr>
            <w:r w:rsidRPr="00860147">
              <w:rPr>
                <w:rStyle w:val="Strong"/>
                <w:rFonts w:ascii="Arial" w:hAnsi="Arial"/>
                <w:sz w:val="24"/>
                <w:szCs w:val="24"/>
                <w:lang w:val="en-AU"/>
              </w:rPr>
              <w:t>Queensland Early Childhood Workforce Strategy</w:t>
            </w:r>
          </w:p>
          <w:p w14:paraId="605AE6E9" w14:textId="77777777" w:rsidR="00E81ED3" w:rsidRPr="00860147" w:rsidRDefault="00561CB9" w:rsidP="00ED4B07">
            <w:pPr>
              <w:pStyle w:val="Tabletext"/>
              <w:rPr>
                <w:rFonts w:ascii="Arial" w:hAnsi="Arial"/>
                <w:sz w:val="24"/>
                <w:szCs w:val="24"/>
                <w:lang w:val="en-AU" w:eastAsia="en-US"/>
              </w:rPr>
            </w:pPr>
            <w:r w:rsidRPr="00860147">
              <w:rPr>
                <w:rFonts w:ascii="Arial" w:hAnsi="Arial"/>
                <w:sz w:val="24"/>
                <w:szCs w:val="24"/>
                <w:lang w:val="en-AU" w:eastAsia="en-US"/>
              </w:rPr>
              <w:t xml:space="preserve">Finalise the </w:t>
            </w:r>
            <w:r w:rsidRPr="00860147">
              <w:rPr>
                <w:rFonts w:ascii="Arial" w:hAnsi="Arial"/>
                <w:sz w:val="24"/>
                <w:szCs w:val="24"/>
                <w:lang w:val="en-AU"/>
              </w:rPr>
              <w:t>Queensland Early Childhood Workforce Strategy</w:t>
            </w:r>
            <w:r w:rsidRPr="00860147">
              <w:rPr>
                <w:rFonts w:ascii="Arial" w:hAnsi="Arial"/>
                <w:b/>
                <w:bCs/>
                <w:sz w:val="24"/>
                <w:szCs w:val="24"/>
                <w:lang w:val="en-AU" w:eastAsia="en-US"/>
              </w:rPr>
              <w:t xml:space="preserve"> </w:t>
            </w:r>
            <w:r w:rsidRPr="00860147">
              <w:rPr>
                <w:rFonts w:ascii="Arial" w:hAnsi="Arial"/>
                <w:sz w:val="24"/>
                <w:szCs w:val="24"/>
                <w:lang w:val="en-AU" w:eastAsia="en-US"/>
              </w:rPr>
              <w:t xml:space="preserve">and implement initiatives. Included in the strategy are initiatives that specifically aim to increase the number of qualified Aboriginal and Torres Strait Islander educators in the early childhood education and care sector. </w:t>
            </w:r>
          </w:p>
          <w:p w14:paraId="1A5963CB" w14:textId="77777777" w:rsidR="00E81ED3" w:rsidRPr="00860147" w:rsidRDefault="00561CB9" w:rsidP="00ED4B07">
            <w:pPr>
              <w:pStyle w:val="Tabletext"/>
              <w:rPr>
                <w:rFonts w:ascii="Arial" w:hAnsi="Arial"/>
                <w:b/>
                <w:bCs/>
                <w:sz w:val="24"/>
                <w:szCs w:val="24"/>
                <w:lang w:val="en-AU" w:eastAsia="en-US"/>
              </w:rPr>
            </w:pPr>
            <w:r w:rsidRPr="00860147">
              <w:rPr>
                <w:rFonts w:ascii="Arial" w:hAnsi="Arial"/>
                <w:i/>
                <w:iCs/>
                <w:sz w:val="24"/>
                <w:szCs w:val="24"/>
                <w:lang w:val="en-AU" w:eastAsia="en-US"/>
              </w:rPr>
              <w:t xml:space="preserve">Underpinned by </w:t>
            </w:r>
            <w:r w:rsidR="0015601D" w:rsidRPr="00860147">
              <w:rPr>
                <w:rFonts w:ascii="Arial" w:hAnsi="Arial"/>
                <w:i/>
                <w:iCs/>
                <w:sz w:val="24"/>
                <w:szCs w:val="24"/>
                <w:lang w:val="en-AU" w:eastAsia="en-US"/>
              </w:rPr>
              <w:t xml:space="preserve">Priority Reforms </w:t>
            </w:r>
            <w:r w:rsidRPr="00860147">
              <w:rPr>
                <w:rFonts w:ascii="Arial" w:hAnsi="Arial"/>
                <w:i/>
                <w:iCs/>
                <w:sz w:val="24"/>
                <w:szCs w:val="24"/>
                <w:lang w:val="en-AU" w:eastAsia="en-US"/>
              </w:rPr>
              <w:t>2 and 3</w:t>
            </w:r>
            <w:bookmarkEnd w:id="98"/>
            <w:r w:rsidR="005E047D" w:rsidRPr="00860147">
              <w:rPr>
                <w:rFonts w:ascii="Arial" w:hAnsi="Arial"/>
                <w:i/>
                <w:iCs/>
                <w:sz w:val="24"/>
                <w:szCs w:val="24"/>
                <w:lang w:val="en-AU" w:eastAsia="en-US"/>
              </w:rPr>
              <w:t>.</w:t>
            </w:r>
          </w:p>
        </w:tc>
        <w:tc>
          <w:tcPr>
            <w:tcW w:w="1162" w:type="pct"/>
          </w:tcPr>
          <w:p w14:paraId="725632D7" w14:textId="77777777" w:rsidR="00E81ED3" w:rsidRPr="00860147" w:rsidRDefault="00561CB9" w:rsidP="00ED4B07">
            <w:pPr>
              <w:pStyle w:val="Tabletext"/>
              <w:rPr>
                <w:rStyle w:val="Strong"/>
                <w:rFonts w:ascii="Arial" w:hAnsi="Arial"/>
                <w:sz w:val="24"/>
                <w:szCs w:val="24"/>
                <w:lang w:val="en-AU"/>
              </w:rPr>
            </w:pPr>
            <w:bookmarkStart w:id="99" w:name="_Hlk152079447"/>
            <w:r w:rsidRPr="00860147">
              <w:rPr>
                <w:rFonts w:ascii="Arial" w:hAnsi="Arial"/>
                <w:sz w:val="24"/>
                <w:szCs w:val="24"/>
                <w:lang w:val="en-AU" w:eastAsia="en-US"/>
              </w:rPr>
              <w:t>Co-design of actions has occurred with Aboriginal and Torres Strait Islander early childhood workforce. Strategy is currently being finalised.</w:t>
            </w:r>
            <w:bookmarkEnd w:id="99"/>
          </w:p>
        </w:tc>
        <w:tc>
          <w:tcPr>
            <w:tcW w:w="1009" w:type="pct"/>
          </w:tcPr>
          <w:p w14:paraId="6FE968F9" w14:textId="77777777" w:rsidR="00E81ED3" w:rsidRPr="00860147" w:rsidRDefault="00561CB9" w:rsidP="00ED4B07">
            <w:pPr>
              <w:pStyle w:val="Tabletext"/>
              <w:rPr>
                <w:rStyle w:val="Strong"/>
                <w:rFonts w:ascii="Arial" w:hAnsi="Arial"/>
                <w:sz w:val="24"/>
                <w:szCs w:val="24"/>
                <w:lang w:val="en-AU"/>
              </w:rPr>
            </w:pPr>
            <w:bookmarkStart w:id="100" w:name="_Hlk152079453"/>
            <w:r w:rsidRPr="00860147">
              <w:rPr>
                <w:rFonts w:ascii="Arial" w:hAnsi="Arial"/>
                <w:sz w:val="24"/>
                <w:szCs w:val="24"/>
                <w:lang w:val="en-AU" w:eastAsia="en-US"/>
              </w:rPr>
              <w:t xml:space="preserve">Planning of individual actions and initiatives contained in the strategy are underway in preparation for implementation. </w:t>
            </w:r>
            <w:bookmarkEnd w:id="100"/>
          </w:p>
        </w:tc>
        <w:tc>
          <w:tcPr>
            <w:tcW w:w="618" w:type="pct"/>
          </w:tcPr>
          <w:p w14:paraId="686D16DC"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Ongoing</w:t>
            </w:r>
          </w:p>
        </w:tc>
        <w:tc>
          <w:tcPr>
            <w:tcW w:w="653" w:type="pct"/>
          </w:tcPr>
          <w:p w14:paraId="3C12E03F"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DoE</w:t>
            </w:r>
          </w:p>
        </w:tc>
      </w:tr>
      <w:tr w:rsidR="007E5186" w:rsidRPr="00BB3D9F" w14:paraId="0325C4F8" w14:textId="77777777" w:rsidTr="00860147">
        <w:trPr>
          <w:trHeight w:val="283"/>
        </w:trPr>
        <w:tc>
          <w:tcPr>
            <w:tcW w:w="1558" w:type="pct"/>
          </w:tcPr>
          <w:p w14:paraId="79FCA3EC" w14:textId="77777777" w:rsidR="0070337E" w:rsidRPr="00860147" w:rsidRDefault="00561CB9" w:rsidP="00ED4B07">
            <w:pPr>
              <w:pStyle w:val="Tabletext"/>
              <w:rPr>
                <w:rFonts w:ascii="Arial" w:hAnsi="Arial"/>
                <w:b/>
                <w:bCs/>
                <w:sz w:val="24"/>
                <w:szCs w:val="24"/>
                <w:lang w:val="en-AU" w:eastAsia="en-US"/>
              </w:rPr>
            </w:pPr>
            <w:r w:rsidRPr="00860147">
              <w:rPr>
                <w:rFonts w:ascii="Arial" w:hAnsi="Arial"/>
                <w:b/>
                <w:bCs/>
                <w:sz w:val="24"/>
                <w:szCs w:val="24"/>
                <w:lang w:val="en-AU" w:eastAsia="en-US"/>
              </w:rPr>
              <w:lastRenderedPageBreak/>
              <w:t xml:space="preserve">CHANGED  </w:t>
            </w:r>
          </w:p>
          <w:p w14:paraId="6C298F04" w14:textId="77777777" w:rsidR="0070337E" w:rsidRPr="00860147" w:rsidRDefault="00561CB9" w:rsidP="00ED4B07">
            <w:pPr>
              <w:pStyle w:val="Tabletext"/>
              <w:rPr>
                <w:rStyle w:val="Strong"/>
                <w:rFonts w:ascii="Arial" w:hAnsi="Arial"/>
                <w:sz w:val="24"/>
                <w:szCs w:val="24"/>
                <w:lang w:val="en-AU"/>
              </w:rPr>
            </w:pPr>
            <w:r w:rsidRPr="00860147">
              <w:rPr>
                <w:rStyle w:val="Strong"/>
                <w:rFonts w:ascii="Arial" w:hAnsi="Arial"/>
                <w:sz w:val="24"/>
                <w:szCs w:val="24"/>
                <w:lang w:val="en-AU"/>
              </w:rPr>
              <w:t>Cultural capability training</w:t>
            </w:r>
          </w:p>
          <w:p w14:paraId="11607714" w14:textId="77777777" w:rsidR="00E81ED3" w:rsidRPr="00860147" w:rsidRDefault="00561CB9" w:rsidP="0070337E">
            <w:pPr>
              <w:pStyle w:val="Tabletext"/>
              <w:rPr>
                <w:rFonts w:ascii="Arial" w:hAnsi="Arial"/>
                <w:sz w:val="24"/>
                <w:szCs w:val="24"/>
                <w:lang w:val="en-AU" w:eastAsia="en-US"/>
              </w:rPr>
            </w:pPr>
            <w:r w:rsidRPr="00860147">
              <w:rPr>
                <w:rFonts w:ascii="Arial" w:hAnsi="Arial"/>
                <w:sz w:val="24"/>
                <w:szCs w:val="24"/>
                <w:lang w:val="en-AU" w:eastAsia="en-US"/>
              </w:rPr>
              <w:t xml:space="preserve">Engage Aboriginal and Torres Strait Islander project officers to develop and deliver cultural capability training for internal early childhood staff based across Queensland, helping to build positive relationships between DoE staff and kindergarten services. </w:t>
            </w:r>
          </w:p>
          <w:p w14:paraId="3CC50006" w14:textId="77777777" w:rsidR="00E81ED3" w:rsidRPr="00860147" w:rsidRDefault="00561CB9" w:rsidP="00ED4B07">
            <w:pPr>
              <w:pStyle w:val="Tabletext"/>
              <w:rPr>
                <w:rFonts w:ascii="Arial" w:hAnsi="Arial"/>
                <w:b/>
                <w:bCs/>
                <w:sz w:val="24"/>
                <w:szCs w:val="24"/>
                <w:lang w:val="en-AU" w:eastAsia="en-US"/>
              </w:rPr>
            </w:pPr>
            <w:r w:rsidRPr="00860147">
              <w:rPr>
                <w:rFonts w:ascii="Arial" w:hAnsi="Arial"/>
                <w:i/>
                <w:iCs/>
                <w:sz w:val="24"/>
                <w:szCs w:val="24"/>
                <w:lang w:val="en-AU" w:eastAsia="en-US"/>
              </w:rPr>
              <w:t>Underpinned by Priority Reform 3</w:t>
            </w:r>
            <w:r w:rsidR="005E047D" w:rsidRPr="00860147">
              <w:rPr>
                <w:rFonts w:ascii="Arial" w:hAnsi="Arial"/>
                <w:i/>
                <w:iCs/>
                <w:sz w:val="24"/>
                <w:szCs w:val="24"/>
                <w:lang w:val="en-AU" w:eastAsia="en-US"/>
              </w:rPr>
              <w:t>.</w:t>
            </w:r>
          </w:p>
        </w:tc>
        <w:tc>
          <w:tcPr>
            <w:tcW w:w="1162" w:type="pct"/>
          </w:tcPr>
          <w:p w14:paraId="6C9EC423"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Cultural capability training has been designed by project officers.</w:t>
            </w:r>
          </w:p>
        </w:tc>
        <w:tc>
          <w:tcPr>
            <w:tcW w:w="1009" w:type="pct"/>
          </w:tcPr>
          <w:p w14:paraId="21D76A61"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Training to be delivered for DoE staff across Queensland.</w:t>
            </w:r>
          </w:p>
        </w:tc>
        <w:tc>
          <w:tcPr>
            <w:tcW w:w="618" w:type="pct"/>
          </w:tcPr>
          <w:p w14:paraId="6018C1DC"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2023–24</w:t>
            </w:r>
          </w:p>
        </w:tc>
        <w:tc>
          <w:tcPr>
            <w:tcW w:w="653" w:type="pct"/>
          </w:tcPr>
          <w:p w14:paraId="30D1FEB9"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DoE</w:t>
            </w:r>
          </w:p>
        </w:tc>
      </w:tr>
      <w:tr w:rsidR="007E5186" w:rsidRPr="00BB3D9F" w14:paraId="57CBE9D1" w14:textId="77777777" w:rsidTr="00860147">
        <w:trPr>
          <w:trHeight w:val="283"/>
        </w:trPr>
        <w:tc>
          <w:tcPr>
            <w:tcW w:w="1558" w:type="pct"/>
          </w:tcPr>
          <w:p w14:paraId="5B0215B0" w14:textId="77777777" w:rsidR="0070337E" w:rsidRPr="00860147" w:rsidRDefault="00561CB9" w:rsidP="00ED4B07">
            <w:pPr>
              <w:pStyle w:val="Tabletext"/>
              <w:rPr>
                <w:rFonts w:ascii="Arial" w:hAnsi="Arial"/>
                <w:b/>
                <w:bCs/>
                <w:sz w:val="24"/>
                <w:szCs w:val="24"/>
                <w:lang w:val="en-AU" w:eastAsia="en-US"/>
              </w:rPr>
            </w:pPr>
            <w:r w:rsidRPr="00860147">
              <w:rPr>
                <w:rFonts w:ascii="Arial" w:hAnsi="Arial"/>
                <w:b/>
                <w:bCs/>
                <w:sz w:val="24"/>
                <w:szCs w:val="24"/>
                <w:lang w:val="en-AU" w:eastAsia="en-US"/>
              </w:rPr>
              <w:t xml:space="preserve">CHANGED  </w:t>
            </w:r>
          </w:p>
          <w:p w14:paraId="7A06F899" w14:textId="77777777" w:rsidR="0070337E" w:rsidRPr="00860147" w:rsidRDefault="00561CB9" w:rsidP="00ED4B07">
            <w:pPr>
              <w:pStyle w:val="Tabletext"/>
              <w:rPr>
                <w:rFonts w:ascii="Arial" w:hAnsi="Arial"/>
                <w:b/>
                <w:bCs/>
                <w:sz w:val="24"/>
                <w:szCs w:val="24"/>
                <w:lang w:val="en-AU" w:eastAsia="en-US"/>
              </w:rPr>
            </w:pPr>
            <w:r w:rsidRPr="00860147">
              <w:rPr>
                <w:rFonts w:ascii="Arial" w:hAnsi="Arial"/>
                <w:b/>
                <w:bCs/>
                <w:sz w:val="24"/>
                <w:szCs w:val="24"/>
                <w:lang w:val="en-AU" w:eastAsia="en-US"/>
              </w:rPr>
              <w:t>Free Kindy campaign</w:t>
            </w:r>
          </w:p>
          <w:p w14:paraId="787BF97E" w14:textId="77777777" w:rsidR="004A2EA3" w:rsidRPr="00860147" w:rsidRDefault="00561CB9" w:rsidP="0070337E">
            <w:pPr>
              <w:pStyle w:val="Tabletext"/>
              <w:rPr>
                <w:rFonts w:ascii="Arial" w:hAnsi="Arial"/>
                <w:sz w:val="24"/>
                <w:szCs w:val="24"/>
                <w:lang w:val="en-AU" w:eastAsia="en-US"/>
              </w:rPr>
            </w:pPr>
            <w:r w:rsidRPr="00860147">
              <w:rPr>
                <w:rFonts w:ascii="Arial" w:hAnsi="Arial"/>
                <w:sz w:val="24"/>
                <w:szCs w:val="24"/>
                <w:lang w:val="en-AU" w:eastAsia="en-US"/>
              </w:rPr>
              <w:t>Delivering the Free Kindy advertising campaign to communicate free kindy from 2024.</w:t>
            </w:r>
          </w:p>
          <w:p w14:paraId="471F56FA" w14:textId="77777777" w:rsidR="00E81ED3" w:rsidRPr="00860147" w:rsidRDefault="00561CB9" w:rsidP="00ED4B07">
            <w:pPr>
              <w:pStyle w:val="Tabletext"/>
              <w:rPr>
                <w:rFonts w:ascii="Arial" w:hAnsi="Arial"/>
                <w:b/>
                <w:bCs/>
                <w:sz w:val="24"/>
                <w:szCs w:val="24"/>
                <w:lang w:val="en-AU" w:eastAsia="en-US"/>
              </w:rPr>
            </w:pPr>
            <w:r w:rsidRPr="00860147">
              <w:rPr>
                <w:rFonts w:ascii="Arial" w:hAnsi="Arial"/>
                <w:i/>
                <w:iCs/>
                <w:sz w:val="24"/>
                <w:szCs w:val="24"/>
                <w:lang w:val="en-AU" w:eastAsia="en-US"/>
              </w:rPr>
              <w:t>Underpinned by Priority Reform 3</w:t>
            </w:r>
            <w:r w:rsidR="005E047D" w:rsidRPr="00860147">
              <w:rPr>
                <w:rFonts w:ascii="Arial" w:hAnsi="Arial"/>
                <w:i/>
                <w:iCs/>
                <w:sz w:val="24"/>
                <w:szCs w:val="24"/>
                <w:lang w:val="en-AU" w:eastAsia="en-US"/>
              </w:rPr>
              <w:t>.</w:t>
            </w:r>
          </w:p>
        </w:tc>
        <w:tc>
          <w:tcPr>
            <w:tcW w:w="1162" w:type="pct"/>
          </w:tcPr>
          <w:p w14:paraId="18588692" w14:textId="77777777" w:rsidR="00E81ED3" w:rsidRPr="00860147" w:rsidRDefault="00561CB9" w:rsidP="001C6539">
            <w:pPr>
              <w:pStyle w:val="Tabletext"/>
              <w:rPr>
                <w:rStyle w:val="Strong"/>
                <w:rFonts w:ascii="Arial" w:hAnsi="Arial"/>
                <w:sz w:val="24"/>
                <w:szCs w:val="24"/>
                <w:lang w:val="en-AU"/>
              </w:rPr>
            </w:pPr>
            <w:r w:rsidRPr="00860147">
              <w:rPr>
                <w:rFonts w:ascii="Arial" w:hAnsi="Arial"/>
                <w:sz w:val="24"/>
                <w:szCs w:val="24"/>
                <w:lang w:val="en-AU"/>
              </w:rPr>
              <w:t>Campaign launched, including consultation with First Nations stakeholder. The campaign will be aired state-wide on TV, cinema, outdoor advertising, social media, online, radio and press from October 2023 to March 2024</w:t>
            </w:r>
            <w:r w:rsidR="00125628" w:rsidRPr="00860147">
              <w:rPr>
                <w:rFonts w:ascii="Arial" w:hAnsi="Arial"/>
                <w:sz w:val="24"/>
                <w:szCs w:val="24"/>
                <w:lang w:val="en-AU"/>
              </w:rPr>
              <w:t>.</w:t>
            </w:r>
          </w:p>
        </w:tc>
        <w:tc>
          <w:tcPr>
            <w:tcW w:w="1009" w:type="pct"/>
          </w:tcPr>
          <w:p w14:paraId="172F4909"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Campaign launch</w:t>
            </w:r>
            <w:r w:rsidR="006A6F00" w:rsidRPr="00860147">
              <w:rPr>
                <w:rFonts w:ascii="Arial" w:hAnsi="Arial"/>
                <w:sz w:val="24"/>
                <w:szCs w:val="24"/>
                <w:lang w:val="en-AU" w:eastAsia="en-US"/>
              </w:rPr>
              <w:t>ed</w:t>
            </w:r>
            <w:r w:rsidRPr="00860147">
              <w:rPr>
                <w:rFonts w:ascii="Arial" w:hAnsi="Arial"/>
                <w:sz w:val="24"/>
                <w:szCs w:val="24"/>
                <w:lang w:val="en-AU" w:eastAsia="en-US"/>
              </w:rPr>
              <w:t xml:space="preserve"> October 2023 </w:t>
            </w:r>
          </w:p>
        </w:tc>
        <w:tc>
          <w:tcPr>
            <w:tcW w:w="618" w:type="pct"/>
          </w:tcPr>
          <w:p w14:paraId="0C11A861"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Ongoing</w:t>
            </w:r>
          </w:p>
        </w:tc>
        <w:tc>
          <w:tcPr>
            <w:tcW w:w="653" w:type="pct"/>
          </w:tcPr>
          <w:p w14:paraId="1C753701"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DoE</w:t>
            </w:r>
          </w:p>
        </w:tc>
      </w:tr>
    </w:tbl>
    <w:p w14:paraId="44D5E991" w14:textId="77777777" w:rsidR="00E81ED3" w:rsidRPr="00BB3D9F" w:rsidRDefault="00E81ED3" w:rsidP="009A599E"/>
    <w:p w14:paraId="5D6E3611" w14:textId="77777777" w:rsidR="00E81ED3" w:rsidRPr="00BB3D9F" w:rsidRDefault="00561CB9" w:rsidP="009A599E">
      <w:pPr>
        <w:rPr>
          <w:color w:val="000000" w:themeColor="text1"/>
          <w:sz w:val="26"/>
          <w:szCs w:val="26"/>
        </w:rPr>
      </w:pPr>
      <w:r w:rsidRPr="00BB3D9F">
        <w:br w:type="page"/>
      </w:r>
    </w:p>
    <w:p w14:paraId="681D1492" w14:textId="77777777" w:rsidR="00E81ED3" w:rsidRPr="00BB3D9F" w:rsidRDefault="00561CB9" w:rsidP="009A599E">
      <w:pPr>
        <w:pStyle w:val="Heading2"/>
      </w:pPr>
      <w:bookmarkStart w:id="101" w:name="O4"/>
      <w:bookmarkStart w:id="102" w:name="_Toc153434342"/>
      <w:bookmarkEnd w:id="101"/>
      <w:r w:rsidRPr="00BB3D9F">
        <w:lastRenderedPageBreak/>
        <w:t>Outcome 4: Aboriginal and Torres Strait Islander children thrive in their early years</w:t>
      </w:r>
      <w:r w:rsidR="006A7F22" w:rsidRPr="00BB3D9F">
        <w:t>.</w:t>
      </w:r>
      <w:bookmarkEnd w:id="102"/>
    </w:p>
    <w:p w14:paraId="3EAB228B" w14:textId="77777777" w:rsidR="00E81ED3" w:rsidRPr="00BB3D9F" w:rsidRDefault="00561CB9" w:rsidP="009A599E">
      <w:r w:rsidRPr="00BB3D9F">
        <w:rPr>
          <w:b/>
          <w:bCs/>
        </w:rPr>
        <w:t>Target 4:</w:t>
      </w:r>
      <w:r w:rsidRPr="00BB3D9F">
        <w:t xml:space="preserve"> By 2031, increase the proportion of Aboriginal and Torres Strait Islander children assessed as developmentally on track in all five domains of the Australian Early Childhood Census to 55 per cent</w:t>
      </w:r>
      <w:r w:rsidR="006A7F22" w:rsidRPr="00BB3D9F">
        <w:t>.</w:t>
      </w:r>
    </w:p>
    <w:tbl>
      <w:tblPr>
        <w:tblStyle w:val="TableGrid"/>
        <w:tblW w:w="5000" w:type="pct"/>
        <w:tblCellMar>
          <w:left w:w="28" w:type="dxa"/>
          <w:right w:w="28" w:type="dxa"/>
        </w:tblCellMar>
        <w:tblLook w:val="04A0" w:firstRow="1" w:lastRow="0" w:firstColumn="1" w:lastColumn="0" w:noHBand="0" w:noVBand="1"/>
      </w:tblPr>
      <w:tblGrid>
        <w:gridCol w:w="4776"/>
        <w:gridCol w:w="3555"/>
        <w:gridCol w:w="3556"/>
        <w:gridCol w:w="1512"/>
        <w:gridCol w:w="1989"/>
      </w:tblGrid>
      <w:tr w:rsidR="007E5186" w:rsidRPr="00BB3D9F" w14:paraId="4B1705BD" w14:textId="77777777" w:rsidTr="00860147">
        <w:trPr>
          <w:trHeight w:val="527"/>
          <w:tblHeader/>
        </w:trPr>
        <w:tc>
          <w:tcPr>
            <w:tcW w:w="1565" w:type="pct"/>
            <w:shd w:val="clear" w:color="auto" w:fill="FDE9D9" w:themeFill="accent6" w:themeFillTint="33"/>
            <w:vAlign w:val="center"/>
          </w:tcPr>
          <w:p w14:paraId="465911DA" w14:textId="5066C6AD" w:rsidR="00E81ED3" w:rsidRPr="00860147" w:rsidRDefault="00860147" w:rsidP="009126DA">
            <w:pPr>
              <w:pStyle w:val="Tableheader"/>
              <w:rPr>
                <w:rFonts w:ascii="Arial" w:hAnsi="Arial"/>
                <w:b/>
                <w:bCs/>
                <w:color w:val="000000" w:themeColor="text1"/>
                <w:sz w:val="24"/>
                <w:szCs w:val="24"/>
                <w:lang w:val="en-AU"/>
              </w:rPr>
            </w:pPr>
            <w:r w:rsidRPr="00860147">
              <w:rPr>
                <w:rFonts w:ascii="Arial" w:hAnsi="Arial"/>
                <w:b/>
                <w:bCs/>
                <w:caps w:val="0"/>
                <w:color w:val="000000" w:themeColor="text1"/>
                <w:sz w:val="24"/>
                <w:szCs w:val="24"/>
                <w:lang w:val="en-AU"/>
              </w:rPr>
              <w:t>Actions</w:t>
            </w:r>
          </w:p>
        </w:tc>
        <w:tc>
          <w:tcPr>
            <w:tcW w:w="1168" w:type="pct"/>
            <w:shd w:val="clear" w:color="auto" w:fill="FDE9D9" w:themeFill="accent6" w:themeFillTint="33"/>
            <w:vAlign w:val="center"/>
          </w:tcPr>
          <w:p w14:paraId="620EAC7D" w14:textId="75554C09" w:rsidR="00E81ED3" w:rsidRPr="00860147" w:rsidRDefault="00860147" w:rsidP="009126DA">
            <w:pPr>
              <w:pStyle w:val="Tableheader"/>
              <w:rPr>
                <w:rFonts w:ascii="Arial" w:hAnsi="Arial"/>
                <w:b/>
                <w:bCs/>
                <w:color w:val="000000" w:themeColor="text1"/>
                <w:sz w:val="24"/>
                <w:szCs w:val="24"/>
                <w:lang w:val="en-AU"/>
              </w:rPr>
            </w:pPr>
            <w:r w:rsidRPr="00860147">
              <w:rPr>
                <w:rFonts w:ascii="Arial" w:hAnsi="Arial"/>
                <w:b/>
                <w:bCs/>
                <w:caps w:val="0"/>
                <w:color w:val="000000" w:themeColor="text1"/>
                <w:sz w:val="24"/>
                <w:szCs w:val="24"/>
                <w:lang w:val="en-AU"/>
              </w:rPr>
              <w:t>Outcomes</w:t>
            </w:r>
          </w:p>
        </w:tc>
        <w:tc>
          <w:tcPr>
            <w:tcW w:w="1168" w:type="pct"/>
            <w:shd w:val="clear" w:color="auto" w:fill="FDE9D9" w:themeFill="accent6" w:themeFillTint="33"/>
            <w:vAlign w:val="center"/>
          </w:tcPr>
          <w:p w14:paraId="67FC1E82" w14:textId="5DD9721E" w:rsidR="00E81ED3" w:rsidRPr="00860147" w:rsidRDefault="00860147" w:rsidP="009126DA">
            <w:pPr>
              <w:pStyle w:val="Tableheader"/>
              <w:rPr>
                <w:rFonts w:ascii="Arial" w:hAnsi="Arial"/>
                <w:b/>
                <w:bCs/>
                <w:color w:val="000000" w:themeColor="text1"/>
                <w:sz w:val="24"/>
                <w:szCs w:val="24"/>
                <w:lang w:val="en-AU"/>
              </w:rPr>
            </w:pPr>
            <w:r w:rsidRPr="00860147">
              <w:rPr>
                <w:rFonts w:ascii="Arial" w:hAnsi="Arial"/>
                <w:b/>
                <w:bCs/>
                <w:caps w:val="0"/>
                <w:color w:val="000000" w:themeColor="text1"/>
                <w:sz w:val="24"/>
                <w:szCs w:val="24"/>
                <w:lang w:val="en-AU"/>
              </w:rPr>
              <w:t xml:space="preserve">Next Steps  </w:t>
            </w:r>
          </w:p>
        </w:tc>
        <w:tc>
          <w:tcPr>
            <w:tcW w:w="439" w:type="pct"/>
            <w:shd w:val="clear" w:color="auto" w:fill="FDE9D9" w:themeFill="accent6" w:themeFillTint="33"/>
            <w:vAlign w:val="center"/>
          </w:tcPr>
          <w:p w14:paraId="4E2B5F08" w14:textId="4A8A3CE9" w:rsidR="00E81ED3" w:rsidRPr="00860147" w:rsidRDefault="00860147" w:rsidP="009126DA">
            <w:pPr>
              <w:pStyle w:val="Tableheader"/>
              <w:rPr>
                <w:rFonts w:ascii="Arial" w:hAnsi="Arial"/>
                <w:b/>
                <w:bCs/>
                <w:color w:val="000000" w:themeColor="text1"/>
                <w:sz w:val="24"/>
                <w:szCs w:val="24"/>
                <w:lang w:val="en-AU"/>
              </w:rPr>
            </w:pPr>
            <w:r w:rsidRPr="00860147">
              <w:rPr>
                <w:rFonts w:ascii="Arial" w:hAnsi="Arial"/>
                <w:b/>
                <w:bCs/>
                <w:caps w:val="0"/>
                <w:color w:val="000000" w:themeColor="text1"/>
                <w:sz w:val="24"/>
                <w:szCs w:val="24"/>
                <w:lang w:val="en-AU"/>
              </w:rPr>
              <w:t>Timeframes</w:t>
            </w:r>
          </w:p>
        </w:tc>
        <w:tc>
          <w:tcPr>
            <w:tcW w:w="659" w:type="pct"/>
            <w:shd w:val="clear" w:color="auto" w:fill="FDE9D9" w:themeFill="accent6" w:themeFillTint="33"/>
            <w:vAlign w:val="center"/>
          </w:tcPr>
          <w:p w14:paraId="70E98EC5" w14:textId="6A4D0364" w:rsidR="00E81ED3" w:rsidRPr="00860147" w:rsidRDefault="00860147" w:rsidP="009126DA">
            <w:pPr>
              <w:pStyle w:val="Tableheader"/>
              <w:rPr>
                <w:rFonts w:ascii="Arial" w:hAnsi="Arial"/>
                <w:b/>
                <w:bCs/>
                <w:color w:val="000000" w:themeColor="text1"/>
                <w:sz w:val="24"/>
                <w:szCs w:val="24"/>
                <w:lang w:val="en-AU"/>
              </w:rPr>
            </w:pPr>
            <w:r w:rsidRPr="00860147">
              <w:rPr>
                <w:rFonts w:ascii="Arial" w:hAnsi="Arial"/>
                <w:b/>
                <w:bCs/>
                <w:caps w:val="0"/>
                <w:color w:val="000000" w:themeColor="text1"/>
                <w:sz w:val="24"/>
                <w:szCs w:val="24"/>
                <w:lang w:val="en-AU"/>
              </w:rPr>
              <w:t>Agency</w:t>
            </w:r>
          </w:p>
        </w:tc>
      </w:tr>
      <w:tr w:rsidR="007E5186" w:rsidRPr="00BB3D9F" w14:paraId="60573E18" w14:textId="77777777" w:rsidTr="00ED4B07">
        <w:trPr>
          <w:trHeight w:val="283"/>
        </w:trPr>
        <w:tc>
          <w:tcPr>
            <w:tcW w:w="1565" w:type="pct"/>
          </w:tcPr>
          <w:p w14:paraId="4D440C56" w14:textId="77777777" w:rsidR="00074C1A" w:rsidRPr="00860147" w:rsidRDefault="00561CB9" w:rsidP="00ED4B07">
            <w:pPr>
              <w:pStyle w:val="Tabletext"/>
              <w:rPr>
                <w:rFonts w:ascii="Arial" w:hAnsi="Arial"/>
                <w:b/>
                <w:bCs/>
                <w:sz w:val="24"/>
                <w:szCs w:val="24"/>
                <w:lang w:val="en-AU" w:eastAsia="en-US"/>
              </w:rPr>
            </w:pPr>
            <w:r w:rsidRPr="00860147">
              <w:rPr>
                <w:rFonts w:ascii="Arial" w:hAnsi="Arial"/>
                <w:b/>
                <w:bCs/>
                <w:sz w:val="24"/>
                <w:szCs w:val="24"/>
                <w:lang w:val="en-AU" w:eastAsia="en-US"/>
              </w:rPr>
              <w:t xml:space="preserve">CHANGED  </w:t>
            </w:r>
          </w:p>
          <w:p w14:paraId="469A0F91" w14:textId="77777777" w:rsidR="00074C1A" w:rsidRPr="00860147" w:rsidRDefault="00561CB9" w:rsidP="00ED4B07">
            <w:pPr>
              <w:pStyle w:val="Tabletext"/>
              <w:rPr>
                <w:rFonts w:ascii="Arial" w:hAnsi="Arial"/>
                <w:b/>
                <w:bCs/>
                <w:sz w:val="24"/>
                <w:szCs w:val="24"/>
                <w:lang w:val="en-AU" w:eastAsia="en-US"/>
              </w:rPr>
            </w:pPr>
            <w:r w:rsidRPr="00860147">
              <w:rPr>
                <w:rFonts w:ascii="Arial" w:hAnsi="Arial"/>
                <w:b/>
                <w:bCs/>
                <w:sz w:val="24"/>
                <w:szCs w:val="24"/>
                <w:lang w:val="en-AU" w:eastAsia="en-US"/>
              </w:rPr>
              <w:t>Kindy Uplift program</w:t>
            </w:r>
          </w:p>
          <w:p w14:paraId="1F53FCBA" w14:textId="77777777" w:rsidR="00E81ED3" w:rsidRPr="00860147" w:rsidRDefault="00561CB9" w:rsidP="00ED4B07">
            <w:pPr>
              <w:pStyle w:val="Tabletext"/>
              <w:rPr>
                <w:rFonts w:ascii="Arial" w:hAnsi="Arial"/>
                <w:sz w:val="24"/>
                <w:szCs w:val="24"/>
                <w:lang w:val="en-AU" w:eastAsia="en-US"/>
              </w:rPr>
            </w:pPr>
            <w:r w:rsidRPr="00860147">
              <w:rPr>
                <w:rFonts w:ascii="Arial" w:hAnsi="Arial"/>
                <w:sz w:val="24"/>
                <w:szCs w:val="24"/>
                <w:lang w:val="en-AU"/>
              </w:rPr>
              <w:t>Expanding the Kindy Uplift program</w:t>
            </w:r>
            <w:r w:rsidRPr="00860147">
              <w:rPr>
                <w:rFonts w:ascii="Arial" w:hAnsi="Arial"/>
                <w:b/>
                <w:bCs/>
                <w:sz w:val="24"/>
                <w:szCs w:val="24"/>
                <w:lang w:val="en-AU" w:eastAsia="en-US"/>
              </w:rPr>
              <w:t xml:space="preserve"> </w:t>
            </w:r>
            <w:r w:rsidRPr="00860147">
              <w:rPr>
                <w:rFonts w:ascii="Arial" w:hAnsi="Arial"/>
                <w:sz w:val="24"/>
                <w:szCs w:val="24"/>
                <w:lang w:val="en-AU" w:eastAsia="en-US"/>
              </w:rPr>
              <w:t>to provide additional funding to all approved kindergarten services from January 2024. This will increase the number of services that benefit from approximately 900 to more than 2000 services, including services with high enrolment of Aboriginal and Torres Strait Islander children. The funding enables services to invest in evidence-based approaches to enhance learning program quality and outcomes; build the capability of educators to enhance cultural safety, healing and truth telling; and trial early childhood data snapshots to support services to better understand and respond to local community strengths and challenges.</w:t>
            </w:r>
          </w:p>
          <w:p w14:paraId="7413373F" w14:textId="77777777" w:rsidR="00E81ED3" w:rsidRPr="00860147" w:rsidRDefault="00561CB9" w:rsidP="00ED4B07">
            <w:pPr>
              <w:pStyle w:val="Tabletext"/>
              <w:rPr>
                <w:rFonts w:ascii="Arial" w:hAnsi="Arial"/>
                <w:b/>
                <w:bCs/>
                <w:sz w:val="24"/>
                <w:szCs w:val="24"/>
                <w:lang w:val="en-AU" w:eastAsia="en-US"/>
              </w:rPr>
            </w:pPr>
            <w:r w:rsidRPr="00860147">
              <w:rPr>
                <w:rFonts w:ascii="Arial" w:hAnsi="Arial"/>
                <w:i/>
                <w:iCs/>
                <w:sz w:val="24"/>
                <w:szCs w:val="24"/>
                <w:lang w:val="en-AU" w:eastAsia="en-US"/>
              </w:rPr>
              <w:t xml:space="preserve">Underpinned by </w:t>
            </w:r>
            <w:r w:rsidR="0015601D" w:rsidRPr="00860147">
              <w:rPr>
                <w:rFonts w:ascii="Arial" w:hAnsi="Arial"/>
                <w:i/>
                <w:iCs/>
                <w:sz w:val="24"/>
                <w:szCs w:val="24"/>
                <w:lang w:val="en-AU" w:eastAsia="en-US"/>
              </w:rPr>
              <w:t xml:space="preserve">Priority Reforms </w:t>
            </w:r>
            <w:r w:rsidRPr="00860147">
              <w:rPr>
                <w:rFonts w:ascii="Arial" w:hAnsi="Arial"/>
                <w:i/>
                <w:iCs/>
                <w:sz w:val="24"/>
                <w:szCs w:val="24"/>
                <w:lang w:val="en-AU" w:eastAsia="en-US"/>
              </w:rPr>
              <w:t>3 and 4</w:t>
            </w:r>
            <w:r w:rsidR="005E047D" w:rsidRPr="00860147">
              <w:rPr>
                <w:rFonts w:ascii="Arial" w:hAnsi="Arial"/>
                <w:i/>
                <w:iCs/>
                <w:sz w:val="24"/>
                <w:szCs w:val="24"/>
                <w:lang w:val="en-AU" w:eastAsia="en-US"/>
              </w:rPr>
              <w:t>.</w:t>
            </w:r>
          </w:p>
        </w:tc>
        <w:tc>
          <w:tcPr>
            <w:tcW w:w="1168" w:type="pct"/>
          </w:tcPr>
          <w:p w14:paraId="203B5743"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 xml:space="preserve">Kindy Uplift has successfully supported over 900 services and around 15,850 children in 2023. </w:t>
            </w:r>
          </w:p>
        </w:tc>
        <w:tc>
          <w:tcPr>
            <w:tcW w:w="1168" w:type="pct"/>
          </w:tcPr>
          <w:p w14:paraId="1F8F640F"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 xml:space="preserve">The program will be available to all approved kindergarten services in Queensland from January 2024. </w:t>
            </w:r>
          </w:p>
        </w:tc>
        <w:tc>
          <w:tcPr>
            <w:tcW w:w="439" w:type="pct"/>
          </w:tcPr>
          <w:p w14:paraId="5AFE4833"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2023–2024 ongoing</w:t>
            </w:r>
          </w:p>
        </w:tc>
        <w:tc>
          <w:tcPr>
            <w:tcW w:w="659" w:type="pct"/>
          </w:tcPr>
          <w:p w14:paraId="6824A192"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DoE</w:t>
            </w:r>
          </w:p>
        </w:tc>
      </w:tr>
      <w:tr w:rsidR="007E5186" w:rsidRPr="00BB3D9F" w14:paraId="2E624226" w14:textId="77777777" w:rsidTr="00ED4B07">
        <w:trPr>
          <w:trHeight w:val="283"/>
        </w:trPr>
        <w:tc>
          <w:tcPr>
            <w:tcW w:w="1565" w:type="pct"/>
          </w:tcPr>
          <w:p w14:paraId="0DF619AE" w14:textId="77777777" w:rsidR="00074C1A" w:rsidRPr="00860147" w:rsidRDefault="00561CB9" w:rsidP="00ED4B07">
            <w:pPr>
              <w:pStyle w:val="Tabletext"/>
              <w:rPr>
                <w:rFonts w:ascii="Arial" w:hAnsi="Arial"/>
                <w:b/>
                <w:bCs/>
                <w:sz w:val="24"/>
                <w:szCs w:val="24"/>
                <w:lang w:val="en-AU" w:eastAsia="en-US"/>
              </w:rPr>
            </w:pPr>
            <w:r w:rsidRPr="00860147">
              <w:rPr>
                <w:rFonts w:ascii="Arial" w:hAnsi="Arial"/>
                <w:b/>
                <w:bCs/>
                <w:sz w:val="24"/>
                <w:szCs w:val="24"/>
                <w:lang w:val="en-AU" w:eastAsia="en-US"/>
              </w:rPr>
              <w:t xml:space="preserve">CHANGED  </w:t>
            </w:r>
          </w:p>
          <w:p w14:paraId="3543DE76" w14:textId="77777777" w:rsidR="00E81ED3" w:rsidRPr="00860147" w:rsidRDefault="00561CB9" w:rsidP="00ED4B07">
            <w:pPr>
              <w:pStyle w:val="Tabletext"/>
              <w:rPr>
                <w:rFonts w:ascii="Arial" w:hAnsi="Arial"/>
                <w:sz w:val="24"/>
                <w:szCs w:val="24"/>
                <w:lang w:val="en-AU" w:eastAsia="en-US"/>
              </w:rPr>
            </w:pPr>
            <w:r w:rsidRPr="00860147">
              <w:rPr>
                <w:rFonts w:ascii="Arial" w:hAnsi="Arial"/>
                <w:b/>
                <w:bCs/>
                <w:sz w:val="24"/>
                <w:szCs w:val="24"/>
                <w:lang w:val="en-AU" w:eastAsia="en-US"/>
              </w:rPr>
              <w:t xml:space="preserve">Engagement with Aboriginal </w:t>
            </w:r>
            <w:r w:rsidR="00362F2F" w:rsidRPr="00860147">
              <w:rPr>
                <w:rFonts w:ascii="Arial" w:hAnsi="Arial"/>
                <w:b/>
                <w:bCs/>
                <w:sz w:val="24"/>
                <w:szCs w:val="24"/>
                <w:lang w:val="en-AU" w:eastAsia="en-US"/>
              </w:rPr>
              <w:t xml:space="preserve">and Torres Strait Islander </w:t>
            </w:r>
            <w:r w:rsidRPr="00860147">
              <w:rPr>
                <w:rFonts w:ascii="Arial" w:hAnsi="Arial"/>
                <w:b/>
                <w:bCs/>
                <w:sz w:val="24"/>
                <w:szCs w:val="24"/>
                <w:lang w:val="en-AU" w:eastAsia="en-US"/>
              </w:rPr>
              <w:t xml:space="preserve">Community Controlled Organisations </w:t>
            </w:r>
            <w:r w:rsidRPr="00860147">
              <w:rPr>
                <w:rFonts w:ascii="Arial" w:hAnsi="Arial"/>
                <w:sz w:val="24"/>
                <w:szCs w:val="24"/>
                <w:lang w:val="en-AU" w:eastAsia="en-US"/>
              </w:rPr>
              <w:t>(A</w:t>
            </w:r>
            <w:r w:rsidR="00362F2F" w:rsidRPr="00860147">
              <w:rPr>
                <w:rFonts w:ascii="Arial" w:hAnsi="Arial"/>
                <w:sz w:val="24"/>
                <w:szCs w:val="24"/>
                <w:lang w:val="en-AU" w:eastAsia="en-US"/>
              </w:rPr>
              <w:t>TSI</w:t>
            </w:r>
            <w:r w:rsidRPr="00860147">
              <w:rPr>
                <w:rFonts w:ascii="Arial" w:hAnsi="Arial"/>
                <w:sz w:val="24"/>
                <w:szCs w:val="24"/>
                <w:lang w:val="en-AU" w:eastAsia="en-US"/>
              </w:rPr>
              <w:t>CCOs) to learn from expertise and knowledge on how to grow a larger, stronger and sustainable A</w:t>
            </w:r>
            <w:r w:rsidR="00362F2F" w:rsidRPr="00860147">
              <w:rPr>
                <w:rFonts w:ascii="Arial" w:hAnsi="Arial"/>
                <w:sz w:val="24"/>
                <w:szCs w:val="24"/>
                <w:lang w:val="en-AU" w:eastAsia="en-US"/>
              </w:rPr>
              <w:t>TSI</w:t>
            </w:r>
            <w:r w:rsidRPr="00860147">
              <w:rPr>
                <w:rFonts w:ascii="Arial" w:hAnsi="Arial"/>
                <w:sz w:val="24"/>
                <w:szCs w:val="24"/>
                <w:lang w:val="en-AU" w:eastAsia="en-US"/>
              </w:rPr>
              <w:t xml:space="preserve">CCO </w:t>
            </w:r>
            <w:r w:rsidRPr="00860147">
              <w:rPr>
                <w:rFonts w:ascii="Arial" w:hAnsi="Arial"/>
                <w:sz w:val="24"/>
                <w:szCs w:val="24"/>
                <w:lang w:val="en-AU" w:eastAsia="en-US"/>
              </w:rPr>
              <w:lastRenderedPageBreak/>
              <w:t>sector in Queensland, to enable community to design and deliver early childhood learning and development services that meet the needs of that community.</w:t>
            </w:r>
          </w:p>
          <w:p w14:paraId="07BA1BD4" w14:textId="77777777" w:rsidR="00E81ED3" w:rsidRPr="00860147" w:rsidRDefault="00561CB9" w:rsidP="00ED4B07">
            <w:pPr>
              <w:pStyle w:val="Tabletext"/>
              <w:rPr>
                <w:rFonts w:ascii="Arial" w:hAnsi="Arial"/>
                <w:b/>
                <w:bCs/>
                <w:sz w:val="24"/>
                <w:szCs w:val="24"/>
                <w:lang w:val="en-AU" w:eastAsia="en-US"/>
              </w:rPr>
            </w:pPr>
            <w:r w:rsidRPr="00860147">
              <w:rPr>
                <w:rFonts w:ascii="Arial" w:hAnsi="Arial"/>
                <w:i/>
                <w:iCs/>
                <w:sz w:val="24"/>
                <w:szCs w:val="24"/>
                <w:lang w:val="en-AU" w:eastAsia="en-US"/>
              </w:rPr>
              <w:t>Underpinned by Priority Reform 2</w:t>
            </w:r>
            <w:r w:rsidR="005E047D" w:rsidRPr="00860147">
              <w:rPr>
                <w:rFonts w:ascii="Arial" w:hAnsi="Arial"/>
                <w:i/>
                <w:iCs/>
                <w:sz w:val="24"/>
                <w:szCs w:val="24"/>
                <w:lang w:val="en-AU" w:eastAsia="en-US"/>
              </w:rPr>
              <w:t>.</w:t>
            </w:r>
          </w:p>
        </w:tc>
        <w:tc>
          <w:tcPr>
            <w:tcW w:w="1168" w:type="pct"/>
          </w:tcPr>
          <w:p w14:paraId="09CA4805" w14:textId="77777777" w:rsidR="00E81ED3" w:rsidRPr="00860147" w:rsidRDefault="00561CB9" w:rsidP="00934C46">
            <w:pPr>
              <w:pStyle w:val="Tabletext"/>
              <w:rPr>
                <w:rStyle w:val="Strong"/>
                <w:rFonts w:ascii="Arial" w:hAnsi="Arial"/>
                <w:sz w:val="24"/>
                <w:szCs w:val="24"/>
                <w:lang w:val="en-AU"/>
              </w:rPr>
            </w:pPr>
            <w:r w:rsidRPr="00860147">
              <w:rPr>
                <w:rFonts w:ascii="Arial" w:hAnsi="Arial"/>
                <w:sz w:val="24"/>
                <w:szCs w:val="24"/>
                <w:lang w:val="en-AU" w:eastAsia="en-US"/>
              </w:rPr>
              <w:lastRenderedPageBreak/>
              <w:t>A</w:t>
            </w:r>
            <w:r w:rsidR="00362F2F" w:rsidRPr="00860147">
              <w:rPr>
                <w:rFonts w:ascii="Arial" w:hAnsi="Arial"/>
                <w:sz w:val="24"/>
                <w:szCs w:val="24"/>
                <w:lang w:val="en-AU" w:eastAsia="en-US"/>
              </w:rPr>
              <w:t>TSI</w:t>
            </w:r>
            <w:r w:rsidRPr="00860147">
              <w:rPr>
                <w:rFonts w:ascii="Arial" w:hAnsi="Arial"/>
                <w:sz w:val="24"/>
                <w:szCs w:val="24"/>
                <w:lang w:val="en-AU" w:eastAsia="en-US"/>
              </w:rPr>
              <w:t>CCO Stakeholder Group is currently in the establishment phase and will continue to work on supporting the growth of the A</w:t>
            </w:r>
            <w:r w:rsidR="00362F2F" w:rsidRPr="00860147">
              <w:rPr>
                <w:rFonts w:ascii="Arial" w:hAnsi="Arial"/>
                <w:sz w:val="24"/>
                <w:szCs w:val="24"/>
                <w:lang w:val="en-AU" w:eastAsia="en-US"/>
              </w:rPr>
              <w:t>TSI</w:t>
            </w:r>
            <w:r w:rsidRPr="00860147">
              <w:rPr>
                <w:rFonts w:ascii="Arial" w:hAnsi="Arial"/>
                <w:sz w:val="24"/>
                <w:szCs w:val="24"/>
                <w:lang w:val="en-AU" w:eastAsia="en-US"/>
              </w:rPr>
              <w:t xml:space="preserve">CCO sector. </w:t>
            </w:r>
          </w:p>
        </w:tc>
        <w:tc>
          <w:tcPr>
            <w:tcW w:w="1168" w:type="pct"/>
          </w:tcPr>
          <w:p w14:paraId="30399D8B" w14:textId="77777777" w:rsidR="00E81ED3" w:rsidRPr="00860147" w:rsidRDefault="00561CB9" w:rsidP="00934C46">
            <w:pPr>
              <w:pStyle w:val="Tabletext"/>
              <w:rPr>
                <w:rStyle w:val="Strong"/>
                <w:rFonts w:ascii="Arial" w:hAnsi="Arial"/>
                <w:sz w:val="24"/>
                <w:szCs w:val="24"/>
                <w:lang w:val="en-AU"/>
              </w:rPr>
            </w:pPr>
            <w:r w:rsidRPr="00860147">
              <w:rPr>
                <w:rFonts w:ascii="Arial" w:hAnsi="Arial"/>
                <w:sz w:val="24"/>
                <w:szCs w:val="24"/>
                <w:lang w:val="en-AU" w:eastAsia="en-US"/>
              </w:rPr>
              <w:t>Ongoing consultation will continue to occur with the A</w:t>
            </w:r>
            <w:r w:rsidR="00362F2F" w:rsidRPr="00860147">
              <w:rPr>
                <w:rFonts w:ascii="Arial" w:hAnsi="Arial"/>
                <w:sz w:val="24"/>
                <w:szCs w:val="24"/>
                <w:lang w:val="en-AU" w:eastAsia="en-US"/>
              </w:rPr>
              <w:t>TSI</w:t>
            </w:r>
            <w:r w:rsidRPr="00860147">
              <w:rPr>
                <w:rFonts w:ascii="Arial" w:hAnsi="Arial"/>
                <w:sz w:val="24"/>
                <w:szCs w:val="24"/>
                <w:lang w:val="en-AU" w:eastAsia="en-US"/>
              </w:rPr>
              <w:t xml:space="preserve">CCO stakeholder group to utilise and synthesis joint knowledge and expertise of participants to support and </w:t>
            </w:r>
            <w:r w:rsidRPr="00860147">
              <w:rPr>
                <w:rFonts w:ascii="Arial" w:hAnsi="Arial"/>
                <w:sz w:val="24"/>
                <w:szCs w:val="24"/>
                <w:lang w:val="en-AU" w:eastAsia="en-US"/>
              </w:rPr>
              <w:lastRenderedPageBreak/>
              <w:t>grow the A</w:t>
            </w:r>
            <w:r w:rsidR="00362F2F" w:rsidRPr="00860147">
              <w:rPr>
                <w:rFonts w:ascii="Arial" w:hAnsi="Arial"/>
                <w:sz w:val="24"/>
                <w:szCs w:val="24"/>
                <w:lang w:val="en-AU" w:eastAsia="en-US"/>
              </w:rPr>
              <w:t>TSI</w:t>
            </w:r>
            <w:r w:rsidRPr="00860147">
              <w:rPr>
                <w:rFonts w:ascii="Arial" w:hAnsi="Arial"/>
                <w:sz w:val="24"/>
                <w:szCs w:val="24"/>
                <w:lang w:val="en-AU" w:eastAsia="en-US"/>
              </w:rPr>
              <w:t xml:space="preserve">CCO sector, and their ability to deliver quality ECEC programs. </w:t>
            </w:r>
          </w:p>
        </w:tc>
        <w:tc>
          <w:tcPr>
            <w:tcW w:w="439" w:type="pct"/>
          </w:tcPr>
          <w:p w14:paraId="2D5D9A0A"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lastRenderedPageBreak/>
              <w:t>2023–24 ongoing</w:t>
            </w:r>
          </w:p>
        </w:tc>
        <w:tc>
          <w:tcPr>
            <w:tcW w:w="659" w:type="pct"/>
          </w:tcPr>
          <w:p w14:paraId="7AEB427A"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DoE</w:t>
            </w:r>
          </w:p>
        </w:tc>
      </w:tr>
      <w:tr w:rsidR="007E5186" w:rsidRPr="00BB3D9F" w14:paraId="755CA1CA" w14:textId="77777777" w:rsidTr="00ED4B07">
        <w:trPr>
          <w:trHeight w:val="283"/>
        </w:trPr>
        <w:tc>
          <w:tcPr>
            <w:tcW w:w="1565" w:type="pct"/>
          </w:tcPr>
          <w:p w14:paraId="0A908127" w14:textId="77777777" w:rsidR="00074C1A" w:rsidRPr="00860147" w:rsidRDefault="00561CB9" w:rsidP="00ED4B07">
            <w:pPr>
              <w:pStyle w:val="Tabletext"/>
              <w:rPr>
                <w:rFonts w:ascii="Arial" w:hAnsi="Arial"/>
                <w:sz w:val="24"/>
                <w:szCs w:val="24"/>
                <w:lang w:val="en-AU" w:eastAsia="en-US"/>
              </w:rPr>
            </w:pPr>
            <w:r w:rsidRPr="00860147">
              <w:rPr>
                <w:rFonts w:ascii="Arial" w:hAnsi="Arial"/>
                <w:b/>
                <w:bCs/>
                <w:sz w:val="24"/>
                <w:szCs w:val="24"/>
                <w:lang w:val="en-AU" w:eastAsia="en-US"/>
              </w:rPr>
              <w:t>NEW</w:t>
            </w:r>
            <w:r w:rsidRPr="00860147">
              <w:rPr>
                <w:rFonts w:ascii="Arial" w:hAnsi="Arial"/>
                <w:sz w:val="24"/>
                <w:szCs w:val="24"/>
                <w:lang w:val="en-AU" w:eastAsia="en-US"/>
              </w:rPr>
              <w:t xml:space="preserve">  </w:t>
            </w:r>
          </w:p>
          <w:p w14:paraId="64B7645F" w14:textId="77777777" w:rsidR="00074C1A" w:rsidRPr="00860147" w:rsidRDefault="00561CB9" w:rsidP="00ED4B07">
            <w:pPr>
              <w:pStyle w:val="Tabletext"/>
              <w:rPr>
                <w:rFonts w:ascii="Arial" w:hAnsi="Arial"/>
                <w:sz w:val="24"/>
                <w:szCs w:val="24"/>
                <w:lang w:val="en-AU" w:eastAsia="en-US"/>
              </w:rPr>
            </w:pPr>
            <w:r w:rsidRPr="00860147">
              <w:rPr>
                <w:rFonts w:ascii="Arial" w:hAnsi="Arial"/>
                <w:b/>
                <w:bCs/>
                <w:sz w:val="24"/>
                <w:szCs w:val="24"/>
                <w:lang w:val="en-AU" w:eastAsia="en-US"/>
              </w:rPr>
              <w:t>Queensland kindergarten learning guideline</w:t>
            </w:r>
          </w:p>
          <w:p w14:paraId="6A927AFC" w14:textId="77777777" w:rsidR="00E81ED3" w:rsidRPr="00860147" w:rsidRDefault="00561CB9" w:rsidP="00ED4B07">
            <w:pPr>
              <w:pStyle w:val="Tabletext"/>
              <w:rPr>
                <w:rFonts w:ascii="Arial" w:hAnsi="Arial"/>
                <w:sz w:val="24"/>
                <w:szCs w:val="24"/>
                <w:lang w:val="en-AU" w:eastAsia="en-US"/>
              </w:rPr>
            </w:pPr>
            <w:r w:rsidRPr="00860147">
              <w:rPr>
                <w:rFonts w:ascii="Arial" w:hAnsi="Arial"/>
                <w:sz w:val="24"/>
                <w:szCs w:val="24"/>
                <w:lang w:val="en-AU" w:eastAsia="en-US"/>
              </w:rPr>
              <w:t>Queensland Cir</w:t>
            </w:r>
            <w:r w:rsidR="008D0FF5" w:rsidRPr="00860147">
              <w:rPr>
                <w:rFonts w:ascii="Arial" w:hAnsi="Arial"/>
                <w:sz w:val="24"/>
                <w:szCs w:val="24"/>
                <w:lang w:val="en-AU" w:eastAsia="en-US"/>
              </w:rPr>
              <w:t>ri</w:t>
            </w:r>
            <w:r w:rsidRPr="00860147">
              <w:rPr>
                <w:rFonts w:ascii="Arial" w:hAnsi="Arial"/>
                <w:sz w:val="24"/>
                <w:szCs w:val="24"/>
                <w:lang w:val="en-AU" w:eastAsia="en-US"/>
              </w:rPr>
              <w:t xml:space="preserve">culum and Assessment Authority </w:t>
            </w:r>
            <w:r w:rsidRPr="00860147">
              <w:rPr>
                <w:rFonts w:ascii="Arial" w:hAnsi="Arial"/>
                <w:sz w:val="24"/>
                <w:szCs w:val="24"/>
                <w:lang w:val="en-AU"/>
              </w:rPr>
              <w:t>reviewing the Queensland kindergarten learning guideline</w:t>
            </w:r>
            <w:r w:rsidRPr="00860147">
              <w:rPr>
                <w:rFonts w:ascii="Arial" w:hAnsi="Arial"/>
                <w:b/>
                <w:bCs/>
                <w:sz w:val="24"/>
                <w:szCs w:val="24"/>
                <w:lang w:val="en-AU" w:eastAsia="en-US"/>
              </w:rPr>
              <w:t xml:space="preserve"> </w:t>
            </w:r>
            <w:r w:rsidRPr="00860147">
              <w:rPr>
                <w:rFonts w:ascii="Arial" w:hAnsi="Arial"/>
                <w:sz w:val="24"/>
                <w:szCs w:val="24"/>
                <w:lang w:val="en-AU" w:eastAsia="en-US"/>
              </w:rPr>
              <w:t xml:space="preserve">(OKLG) to align to the new national </w:t>
            </w:r>
            <w:r w:rsidRPr="00860147">
              <w:rPr>
                <w:rFonts w:ascii="Arial" w:hAnsi="Arial"/>
                <w:i/>
                <w:iCs/>
                <w:sz w:val="24"/>
                <w:szCs w:val="24"/>
                <w:lang w:val="en-AU" w:eastAsia="en-US"/>
              </w:rPr>
              <w:t>Early Years Learning Framework (EYLF V2.0), Belonging, Being and Becoming</w:t>
            </w:r>
            <w:r w:rsidRPr="00860147">
              <w:rPr>
                <w:rFonts w:ascii="Arial" w:hAnsi="Arial"/>
                <w:sz w:val="24"/>
                <w:szCs w:val="24"/>
                <w:lang w:val="en-AU" w:eastAsia="en-US"/>
              </w:rPr>
              <w:t xml:space="preserve">. The EYLF V2.0 includes more explicit embedding of First Nations perspectives. </w:t>
            </w:r>
          </w:p>
          <w:p w14:paraId="1084F3A9" w14:textId="77777777" w:rsidR="00E81ED3" w:rsidRPr="00860147" w:rsidRDefault="00561CB9" w:rsidP="00ED4B07">
            <w:pPr>
              <w:pStyle w:val="Tabletext"/>
              <w:rPr>
                <w:rFonts w:ascii="Arial" w:hAnsi="Arial"/>
                <w:b/>
                <w:bCs/>
                <w:sz w:val="24"/>
                <w:szCs w:val="24"/>
                <w:lang w:val="en-AU" w:eastAsia="en-US"/>
              </w:rPr>
            </w:pPr>
            <w:r w:rsidRPr="00860147">
              <w:rPr>
                <w:rFonts w:ascii="Arial" w:hAnsi="Arial"/>
                <w:i/>
                <w:iCs/>
                <w:sz w:val="24"/>
                <w:szCs w:val="24"/>
                <w:lang w:val="en-AU" w:eastAsia="en-US"/>
              </w:rPr>
              <w:t>Underpinned by Priority Reform 3</w:t>
            </w:r>
            <w:r w:rsidR="005E047D" w:rsidRPr="00860147">
              <w:rPr>
                <w:rFonts w:ascii="Arial" w:hAnsi="Arial"/>
                <w:i/>
                <w:iCs/>
                <w:sz w:val="24"/>
                <w:szCs w:val="24"/>
                <w:lang w:val="en-AU" w:eastAsia="en-US"/>
              </w:rPr>
              <w:t>.</w:t>
            </w:r>
          </w:p>
        </w:tc>
        <w:tc>
          <w:tcPr>
            <w:tcW w:w="1168" w:type="pct"/>
          </w:tcPr>
          <w:p w14:paraId="57845344"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 xml:space="preserve">Established reference group that includes Aboriginal and Torres Strait Islander membership. </w:t>
            </w:r>
          </w:p>
        </w:tc>
        <w:tc>
          <w:tcPr>
            <w:tcW w:w="1168" w:type="pct"/>
          </w:tcPr>
          <w:p w14:paraId="0A7B2C60" w14:textId="77777777" w:rsidR="00A77435" w:rsidRPr="00860147" w:rsidRDefault="00561CB9" w:rsidP="00ED4B07">
            <w:pPr>
              <w:pStyle w:val="Tabletext"/>
              <w:rPr>
                <w:rFonts w:ascii="Arial" w:hAnsi="Arial"/>
                <w:sz w:val="24"/>
                <w:szCs w:val="24"/>
                <w:lang w:val="en-AU" w:eastAsia="en-US"/>
              </w:rPr>
            </w:pPr>
            <w:r w:rsidRPr="00860147">
              <w:rPr>
                <w:rFonts w:ascii="Arial" w:hAnsi="Arial"/>
                <w:sz w:val="24"/>
                <w:szCs w:val="24"/>
                <w:lang w:val="en-AU" w:eastAsia="en-US"/>
              </w:rPr>
              <w:t xml:space="preserve">The QKLG will be revised and aligned to the EYLF v2.0. </w:t>
            </w:r>
          </w:p>
          <w:p w14:paraId="32621C18"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 xml:space="preserve">Resources will be developed to support teachers to effectively embed these perspectives in their practice. </w:t>
            </w:r>
          </w:p>
        </w:tc>
        <w:tc>
          <w:tcPr>
            <w:tcW w:w="439" w:type="pct"/>
          </w:tcPr>
          <w:p w14:paraId="78DC878D"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December 2024</w:t>
            </w:r>
          </w:p>
        </w:tc>
        <w:tc>
          <w:tcPr>
            <w:tcW w:w="659" w:type="pct"/>
          </w:tcPr>
          <w:p w14:paraId="3F492D53"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DoE</w:t>
            </w:r>
          </w:p>
        </w:tc>
      </w:tr>
    </w:tbl>
    <w:p w14:paraId="7DB7BE03" w14:textId="77777777" w:rsidR="00E81ED3" w:rsidRPr="00BB3D9F" w:rsidRDefault="00E81ED3" w:rsidP="009A599E">
      <w:pPr>
        <w:rPr>
          <w:highlight w:val="yellow"/>
        </w:rPr>
      </w:pPr>
    </w:p>
    <w:p w14:paraId="0D016E35" w14:textId="77777777" w:rsidR="00E81ED3" w:rsidRPr="00BB3D9F" w:rsidRDefault="00561CB9" w:rsidP="009A599E">
      <w:pPr>
        <w:rPr>
          <w:highlight w:val="yellow"/>
        </w:rPr>
      </w:pPr>
      <w:r w:rsidRPr="00BB3D9F">
        <w:rPr>
          <w:highlight w:val="yellow"/>
        </w:rPr>
        <w:br w:type="page"/>
      </w:r>
    </w:p>
    <w:p w14:paraId="0AED9723" w14:textId="77777777" w:rsidR="00E81ED3" w:rsidRPr="00BB3D9F" w:rsidRDefault="00561CB9" w:rsidP="009A599E">
      <w:pPr>
        <w:pStyle w:val="Heading2"/>
      </w:pPr>
      <w:bookmarkStart w:id="103" w:name="O5"/>
      <w:bookmarkStart w:id="104" w:name="_Toc153434343"/>
      <w:bookmarkEnd w:id="103"/>
      <w:r w:rsidRPr="00BB3D9F">
        <w:lastRenderedPageBreak/>
        <w:t>Outcome 5: Aboriginal and Torres Strait Islander students achieve their full learning potential</w:t>
      </w:r>
      <w:r w:rsidR="006F23B4" w:rsidRPr="00BB3D9F">
        <w:t>.</w:t>
      </w:r>
      <w:bookmarkEnd w:id="104"/>
    </w:p>
    <w:p w14:paraId="57CBCFD0" w14:textId="77777777" w:rsidR="00E81ED3" w:rsidRPr="00BB3D9F" w:rsidRDefault="00561CB9" w:rsidP="009A599E">
      <w:pPr>
        <w:rPr>
          <w:b/>
          <w:bCs/>
        </w:rPr>
      </w:pPr>
      <w:r w:rsidRPr="00BB3D9F">
        <w:rPr>
          <w:b/>
          <w:bCs/>
        </w:rPr>
        <w:t xml:space="preserve">Target 5: </w:t>
      </w:r>
      <w:r w:rsidRPr="00BB3D9F">
        <w:t>By 2031, increase the proportion of Aboriginal and Torres Strait Islander people (age 20-24) attaining year 12 or equivalent qualification to 96 per cent</w:t>
      </w:r>
      <w:r w:rsidR="006F23B4" w:rsidRPr="00BB3D9F">
        <w:t>.</w:t>
      </w:r>
    </w:p>
    <w:tbl>
      <w:tblPr>
        <w:tblStyle w:val="TableGrid"/>
        <w:tblW w:w="5000" w:type="pct"/>
        <w:tblCellMar>
          <w:left w:w="28" w:type="dxa"/>
          <w:right w:w="28" w:type="dxa"/>
        </w:tblCellMar>
        <w:tblLook w:val="04A0" w:firstRow="1" w:lastRow="0" w:firstColumn="1" w:lastColumn="0" w:noHBand="0" w:noVBand="1"/>
      </w:tblPr>
      <w:tblGrid>
        <w:gridCol w:w="4065"/>
        <w:gridCol w:w="5204"/>
        <w:gridCol w:w="2619"/>
        <w:gridCol w:w="1512"/>
        <w:gridCol w:w="1988"/>
      </w:tblGrid>
      <w:tr w:rsidR="007E5186" w:rsidRPr="00BB3D9F" w14:paraId="4FBD2770" w14:textId="77777777" w:rsidTr="00860147">
        <w:trPr>
          <w:trHeight w:val="527"/>
          <w:tblHeader/>
        </w:trPr>
        <w:tc>
          <w:tcPr>
            <w:tcW w:w="1334" w:type="pct"/>
            <w:shd w:val="clear" w:color="auto" w:fill="FDE9D9" w:themeFill="accent6" w:themeFillTint="33"/>
            <w:vAlign w:val="center"/>
          </w:tcPr>
          <w:p w14:paraId="40F03DF2" w14:textId="52B86FBB" w:rsidR="00860147" w:rsidRPr="00860147" w:rsidRDefault="00860147" w:rsidP="00860147">
            <w:pPr>
              <w:pStyle w:val="Tableheader"/>
              <w:rPr>
                <w:rFonts w:ascii="Arial" w:hAnsi="Arial"/>
                <w:b/>
                <w:bCs/>
                <w:caps w:val="0"/>
                <w:color w:val="000000" w:themeColor="text1"/>
                <w:sz w:val="24"/>
                <w:szCs w:val="24"/>
                <w:lang w:val="en-AU"/>
              </w:rPr>
            </w:pPr>
            <w:r w:rsidRPr="00860147">
              <w:rPr>
                <w:rFonts w:ascii="Arial" w:hAnsi="Arial"/>
                <w:b/>
                <w:bCs/>
                <w:caps w:val="0"/>
                <w:color w:val="000000" w:themeColor="text1"/>
                <w:sz w:val="24"/>
                <w:szCs w:val="24"/>
                <w:lang w:val="en-AU"/>
              </w:rPr>
              <w:t>Actions</w:t>
            </w:r>
          </w:p>
        </w:tc>
        <w:tc>
          <w:tcPr>
            <w:tcW w:w="1704" w:type="pct"/>
            <w:shd w:val="clear" w:color="auto" w:fill="FDE9D9" w:themeFill="accent6" w:themeFillTint="33"/>
            <w:vAlign w:val="center"/>
          </w:tcPr>
          <w:p w14:paraId="5B854F85" w14:textId="100D191E" w:rsidR="00E81ED3" w:rsidRPr="00860147" w:rsidRDefault="00860147" w:rsidP="009126DA">
            <w:pPr>
              <w:pStyle w:val="Tableheader"/>
              <w:rPr>
                <w:rFonts w:ascii="Arial" w:hAnsi="Arial"/>
                <w:b/>
                <w:bCs/>
                <w:color w:val="000000" w:themeColor="text1"/>
                <w:sz w:val="24"/>
                <w:szCs w:val="24"/>
                <w:lang w:val="en-AU"/>
              </w:rPr>
            </w:pPr>
            <w:r w:rsidRPr="00860147">
              <w:rPr>
                <w:rFonts w:ascii="Arial" w:hAnsi="Arial"/>
                <w:b/>
                <w:bCs/>
                <w:caps w:val="0"/>
                <w:color w:val="000000" w:themeColor="text1"/>
                <w:sz w:val="24"/>
                <w:szCs w:val="24"/>
                <w:lang w:val="en-AU"/>
              </w:rPr>
              <w:t>Outcomes</w:t>
            </w:r>
          </w:p>
        </w:tc>
        <w:tc>
          <w:tcPr>
            <w:tcW w:w="864" w:type="pct"/>
            <w:shd w:val="clear" w:color="auto" w:fill="FDE9D9" w:themeFill="accent6" w:themeFillTint="33"/>
            <w:vAlign w:val="center"/>
          </w:tcPr>
          <w:p w14:paraId="24487CA8" w14:textId="6AF13AA1" w:rsidR="00E81ED3" w:rsidRPr="00860147" w:rsidRDefault="00860147" w:rsidP="009126DA">
            <w:pPr>
              <w:pStyle w:val="Tableheader"/>
              <w:rPr>
                <w:rFonts w:ascii="Arial" w:hAnsi="Arial"/>
                <w:b/>
                <w:bCs/>
                <w:color w:val="000000" w:themeColor="text1"/>
                <w:sz w:val="24"/>
                <w:szCs w:val="24"/>
                <w:lang w:val="en-AU"/>
              </w:rPr>
            </w:pPr>
            <w:r w:rsidRPr="00860147">
              <w:rPr>
                <w:rFonts w:ascii="Arial" w:hAnsi="Arial"/>
                <w:b/>
                <w:bCs/>
                <w:caps w:val="0"/>
                <w:color w:val="000000" w:themeColor="text1"/>
                <w:sz w:val="24"/>
                <w:szCs w:val="24"/>
                <w:lang w:val="en-AU"/>
              </w:rPr>
              <w:t xml:space="preserve">Next Steps  </w:t>
            </w:r>
          </w:p>
        </w:tc>
        <w:tc>
          <w:tcPr>
            <w:tcW w:w="439" w:type="pct"/>
            <w:shd w:val="clear" w:color="auto" w:fill="FDE9D9" w:themeFill="accent6" w:themeFillTint="33"/>
            <w:vAlign w:val="center"/>
          </w:tcPr>
          <w:p w14:paraId="0BE2FC9F" w14:textId="4F128841" w:rsidR="00E81ED3" w:rsidRPr="00860147" w:rsidRDefault="00860147" w:rsidP="009126DA">
            <w:pPr>
              <w:pStyle w:val="Tableheader"/>
              <w:rPr>
                <w:rFonts w:ascii="Arial" w:hAnsi="Arial"/>
                <w:b/>
                <w:bCs/>
                <w:color w:val="000000" w:themeColor="text1"/>
                <w:sz w:val="24"/>
                <w:szCs w:val="24"/>
                <w:lang w:val="en-AU"/>
              </w:rPr>
            </w:pPr>
            <w:r w:rsidRPr="00860147">
              <w:rPr>
                <w:rFonts w:ascii="Arial" w:hAnsi="Arial"/>
                <w:b/>
                <w:bCs/>
                <w:caps w:val="0"/>
                <w:color w:val="000000" w:themeColor="text1"/>
                <w:sz w:val="24"/>
                <w:szCs w:val="24"/>
                <w:lang w:val="en-AU"/>
              </w:rPr>
              <w:t>Timeframes</w:t>
            </w:r>
          </w:p>
        </w:tc>
        <w:tc>
          <w:tcPr>
            <w:tcW w:w="659" w:type="pct"/>
            <w:shd w:val="clear" w:color="auto" w:fill="FDE9D9" w:themeFill="accent6" w:themeFillTint="33"/>
            <w:vAlign w:val="center"/>
          </w:tcPr>
          <w:p w14:paraId="1E020D19" w14:textId="0A91E138" w:rsidR="00E81ED3" w:rsidRPr="00860147" w:rsidRDefault="00860147" w:rsidP="009126DA">
            <w:pPr>
              <w:pStyle w:val="Tableheader"/>
              <w:rPr>
                <w:rFonts w:ascii="Arial" w:hAnsi="Arial"/>
                <w:b/>
                <w:bCs/>
                <w:color w:val="000000" w:themeColor="text1"/>
                <w:sz w:val="24"/>
                <w:szCs w:val="24"/>
                <w:lang w:val="en-AU"/>
              </w:rPr>
            </w:pPr>
            <w:r w:rsidRPr="00860147">
              <w:rPr>
                <w:rFonts w:ascii="Arial" w:hAnsi="Arial"/>
                <w:b/>
                <w:bCs/>
                <w:caps w:val="0"/>
                <w:color w:val="000000" w:themeColor="text1"/>
                <w:sz w:val="24"/>
                <w:szCs w:val="24"/>
                <w:lang w:val="en-AU"/>
              </w:rPr>
              <w:t>Agency</w:t>
            </w:r>
          </w:p>
        </w:tc>
      </w:tr>
      <w:tr w:rsidR="007E5186" w:rsidRPr="00BB3D9F" w14:paraId="520B668E" w14:textId="77777777" w:rsidTr="004A2EA3">
        <w:trPr>
          <w:trHeight w:val="283"/>
        </w:trPr>
        <w:tc>
          <w:tcPr>
            <w:tcW w:w="1334" w:type="pct"/>
          </w:tcPr>
          <w:p w14:paraId="269EC5BC" w14:textId="77777777" w:rsidR="00074C1A" w:rsidRPr="00860147" w:rsidRDefault="00561CB9" w:rsidP="00ED4B07">
            <w:pPr>
              <w:pStyle w:val="Tabletext"/>
              <w:rPr>
                <w:rFonts w:ascii="Arial" w:hAnsi="Arial"/>
                <w:b/>
                <w:bCs/>
                <w:sz w:val="24"/>
                <w:szCs w:val="24"/>
                <w:lang w:val="en-AU" w:eastAsia="en-US"/>
              </w:rPr>
            </w:pPr>
            <w:r w:rsidRPr="00860147">
              <w:rPr>
                <w:rFonts w:ascii="Arial" w:hAnsi="Arial"/>
                <w:b/>
                <w:bCs/>
                <w:sz w:val="24"/>
                <w:szCs w:val="24"/>
                <w:lang w:val="en-AU" w:eastAsia="en-US"/>
              </w:rPr>
              <w:t xml:space="preserve">CHANGED  </w:t>
            </w:r>
          </w:p>
          <w:p w14:paraId="3414932A" w14:textId="77777777" w:rsidR="00074C1A" w:rsidRPr="00860147" w:rsidRDefault="00561CB9" w:rsidP="00ED4B07">
            <w:pPr>
              <w:pStyle w:val="Tabletext"/>
              <w:rPr>
                <w:rFonts w:ascii="Arial" w:hAnsi="Arial"/>
                <w:b/>
                <w:bCs/>
                <w:sz w:val="24"/>
                <w:szCs w:val="24"/>
                <w:lang w:val="en-AU" w:eastAsia="en-US"/>
              </w:rPr>
            </w:pPr>
            <w:r w:rsidRPr="00860147">
              <w:rPr>
                <w:rFonts w:ascii="Arial" w:hAnsi="Arial"/>
                <w:b/>
                <w:bCs/>
                <w:sz w:val="24"/>
                <w:szCs w:val="24"/>
                <w:lang w:val="en-AU" w:eastAsia="en-US"/>
              </w:rPr>
              <w:t>Improve outcomes for Aboriginal and Torres Strait Islander state school students</w:t>
            </w:r>
          </w:p>
          <w:p w14:paraId="145E923E" w14:textId="77777777" w:rsidR="004A2EA3" w:rsidRPr="00860147" w:rsidRDefault="00561CB9" w:rsidP="004A2EA3">
            <w:pPr>
              <w:pStyle w:val="Tabletext"/>
              <w:rPr>
                <w:rFonts w:ascii="Arial" w:hAnsi="Arial"/>
                <w:sz w:val="24"/>
                <w:szCs w:val="24"/>
                <w:lang w:val="en-AU" w:eastAsia="en-US"/>
              </w:rPr>
            </w:pPr>
            <w:r w:rsidRPr="00860147">
              <w:rPr>
                <w:rFonts w:ascii="Arial" w:hAnsi="Arial"/>
                <w:sz w:val="24"/>
                <w:szCs w:val="24"/>
                <w:lang w:val="en-AU" w:eastAsia="en-US"/>
              </w:rPr>
              <w:t xml:space="preserve">Supporting regions and schools’ systems and processes to improve outcomes for Aboriginal and Torres Strait Islander state school students. </w:t>
            </w:r>
          </w:p>
          <w:p w14:paraId="0B1D2227" w14:textId="77777777" w:rsidR="00E81ED3" w:rsidRPr="00860147" w:rsidRDefault="00561CB9" w:rsidP="004A2EA3">
            <w:pPr>
              <w:pStyle w:val="Tabletext"/>
              <w:rPr>
                <w:rFonts w:ascii="Arial" w:hAnsi="Arial"/>
                <w:sz w:val="24"/>
                <w:szCs w:val="24"/>
                <w:lang w:val="en-AU" w:eastAsia="en-US"/>
              </w:rPr>
            </w:pPr>
            <w:r w:rsidRPr="00860147">
              <w:rPr>
                <w:rFonts w:ascii="Arial" w:hAnsi="Arial"/>
                <w:sz w:val="24"/>
                <w:szCs w:val="24"/>
                <w:lang w:val="en-AU" w:eastAsia="en-US"/>
              </w:rPr>
              <w:t>Supplying data to regions and schools to support students in the senior phase of learning to achieve a Queensland Certificate of Education (QCE) or Queensland Certificate of Individual Achievement (QCIA) at the end of Year 12.</w:t>
            </w:r>
          </w:p>
          <w:p w14:paraId="77B3EC89" w14:textId="77777777" w:rsidR="00E81ED3" w:rsidRPr="00860147" w:rsidRDefault="00561CB9" w:rsidP="00ED4B07">
            <w:pPr>
              <w:pStyle w:val="Tabletext"/>
              <w:rPr>
                <w:rFonts w:ascii="Arial" w:hAnsi="Arial"/>
                <w:b/>
                <w:bCs/>
                <w:sz w:val="24"/>
                <w:szCs w:val="24"/>
                <w:lang w:val="en-AU" w:eastAsia="en-US"/>
              </w:rPr>
            </w:pPr>
            <w:r w:rsidRPr="00860147">
              <w:rPr>
                <w:rFonts w:ascii="Arial" w:hAnsi="Arial"/>
                <w:i/>
                <w:iCs/>
                <w:sz w:val="24"/>
                <w:szCs w:val="24"/>
                <w:lang w:val="en-AU" w:eastAsia="en-US"/>
              </w:rPr>
              <w:t>Undperinned by Priority Reform 3</w:t>
            </w:r>
          </w:p>
        </w:tc>
        <w:tc>
          <w:tcPr>
            <w:tcW w:w="1704" w:type="pct"/>
          </w:tcPr>
          <w:p w14:paraId="4C8630B7"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Nil outcomes to date as the nature of the work is ongoing. Support structures and monitoring ongoing, responding to place-based needs. 2023 attainment outcomes expected for release in 2024.</w:t>
            </w:r>
          </w:p>
        </w:tc>
        <w:tc>
          <w:tcPr>
            <w:tcW w:w="864" w:type="pct"/>
          </w:tcPr>
          <w:p w14:paraId="5307BA84"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 xml:space="preserve">Work collaboratively with senior schooling leaders to provide individual school support in each region around case management and systematic approaches to improving outcomes for Aboriginal and Torres Strait Islander state school students. </w:t>
            </w:r>
          </w:p>
        </w:tc>
        <w:tc>
          <w:tcPr>
            <w:tcW w:w="439" w:type="pct"/>
          </w:tcPr>
          <w:p w14:paraId="6A8B3237"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Ongoing</w:t>
            </w:r>
          </w:p>
        </w:tc>
        <w:tc>
          <w:tcPr>
            <w:tcW w:w="659" w:type="pct"/>
          </w:tcPr>
          <w:p w14:paraId="79126721"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 DoE</w:t>
            </w:r>
          </w:p>
        </w:tc>
      </w:tr>
      <w:tr w:rsidR="007E5186" w:rsidRPr="00BB3D9F" w14:paraId="79A3E6DA" w14:textId="77777777" w:rsidTr="004A2EA3">
        <w:trPr>
          <w:trHeight w:val="283"/>
        </w:trPr>
        <w:tc>
          <w:tcPr>
            <w:tcW w:w="1334" w:type="pct"/>
          </w:tcPr>
          <w:p w14:paraId="1A6A424F" w14:textId="77777777" w:rsidR="00074C1A" w:rsidRPr="00860147" w:rsidRDefault="00561CB9" w:rsidP="00ED4B07">
            <w:pPr>
              <w:pStyle w:val="Tabletext"/>
              <w:rPr>
                <w:rFonts w:ascii="Arial" w:hAnsi="Arial"/>
                <w:sz w:val="24"/>
                <w:szCs w:val="24"/>
                <w:lang w:val="en-AU" w:eastAsia="en-US"/>
              </w:rPr>
            </w:pPr>
            <w:r w:rsidRPr="00860147">
              <w:rPr>
                <w:rFonts w:ascii="Arial" w:hAnsi="Arial"/>
                <w:b/>
                <w:bCs/>
                <w:sz w:val="24"/>
                <w:szCs w:val="24"/>
                <w:lang w:val="en-AU" w:eastAsia="en-US"/>
              </w:rPr>
              <w:t xml:space="preserve">CHANGED  </w:t>
            </w:r>
          </w:p>
          <w:p w14:paraId="797E99AD" w14:textId="77777777" w:rsidR="00E81ED3" w:rsidRPr="00860147" w:rsidRDefault="00561CB9" w:rsidP="00ED4B07">
            <w:pPr>
              <w:pStyle w:val="Tabletext"/>
              <w:rPr>
                <w:rFonts w:ascii="Arial" w:hAnsi="Arial"/>
                <w:sz w:val="24"/>
                <w:szCs w:val="24"/>
                <w:lang w:val="en-AU" w:eastAsia="en-US"/>
              </w:rPr>
            </w:pPr>
            <w:r w:rsidRPr="00860147">
              <w:rPr>
                <w:rFonts w:ascii="Arial" w:hAnsi="Arial"/>
                <w:b/>
                <w:bCs/>
                <w:sz w:val="24"/>
                <w:szCs w:val="24"/>
                <w:lang w:val="en-AU" w:eastAsia="en-US"/>
              </w:rPr>
              <w:t xml:space="preserve">Youth Engagement Strategy </w:t>
            </w:r>
            <w:r w:rsidRPr="00860147">
              <w:rPr>
                <w:rFonts w:ascii="Arial" w:hAnsi="Arial"/>
                <w:sz w:val="24"/>
                <w:szCs w:val="24"/>
                <w:lang w:val="en-AU" w:eastAsia="en-US"/>
              </w:rPr>
              <w:t xml:space="preserve">to improve responses to children and young people who have disengaged or are at risk of disengaging from education through a range of strategies to support students to stay at school; reconnect them if they disengage; and strengthen their transition to further study or work. </w:t>
            </w:r>
            <w:r w:rsidRPr="00860147">
              <w:rPr>
                <w:rFonts w:ascii="Arial" w:hAnsi="Arial"/>
                <w:sz w:val="24"/>
                <w:szCs w:val="24"/>
                <w:lang w:val="en-AU" w:eastAsia="en-US"/>
              </w:rPr>
              <w:lastRenderedPageBreak/>
              <w:t>These strategies have been evaluated as effective in strengthening outcomes for participants, including Aboriginal and Torres Strait Islander young people.</w:t>
            </w:r>
          </w:p>
          <w:p w14:paraId="08DA7EE8" w14:textId="77777777" w:rsidR="00E81ED3" w:rsidRPr="00860147" w:rsidRDefault="00561CB9" w:rsidP="00ED4B07">
            <w:pPr>
              <w:pStyle w:val="Tabletext"/>
              <w:rPr>
                <w:rFonts w:ascii="Arial" w:hAnsi="Arial"/>
                <w:b/>
                <w:bCs/>
                <w:sz w:val="24"/>
                <w:szCs w:val="24"/>
                <w:lang w:val="en-AU" w:eastAsia="en-US"/>
              </w:rPr>
            </w:pPr>
            <w:r w:rsidRPr="00860147">
              <w:rPr>
                <w:rFonts w:ascii="Arial" w:hAnsi="Arial"/>
                <w:i/>
                <w:iCs/>
                <w:sz w:val="24"/>
                <w:szCs w:val="24"/>
                <w:lang w:val="en-AU" w:eastAsia="en-US"/>
              </w:rPr>
              <w:t>Undperinned by Priority Reform 3</w:t>
            </w:r>
          </w:p>
        </w:tc>
        <w:tc>
          <w:tcPr>
            <w:tcW w:w="1704" w:type="pct"/>
          </w:tcPr>
          <w:p w14:paraId="414343E7" w14:textId="77777777" w:rsidR="004A2EA3" w:rsidRPr="00860147" w:rsidRDefault="00561CB9" w:rsidP="00ED4B07">
            <w:pPr>
              <w:pStyle w:val="Tabletext"/>
              <w:rPr>
                <w:rFonts w:ascii="Arial" w:hAnsi="Arial"/>
                <w:sz w:val="24"/>
                <w:szCs w:val="24"/>
                <w:lang w:val="en-AU" w:eastAsia="en-US"/>
              </w:rPr>
            </w:pPr>
            <w:r w:rsidRPr="00860147">
              <w:rPr>
                <w:rFonts w:ascii="Arial" w:hAnsi="Arial"/>
                <w:sz w:val="24"/>
                <w:szCs w:val="24"/>
                <w:lang w:val="en-AU" w:eastAsia="en-US"/>
              </w:rPr>
              <w:lastRenderedPageBreak/>
              <w:t>The Regional Youth Engagement Services (RYES) connected with and supported 5870 children and young people in 2022. Of these, 2020 (34%) identified as Aboriginal and Torres Strait Islander people.</w:t>
            </w:r>
          </w:p>
          <w:p w14:paraId="4C90C28B" w14:textId="77777777" w:rsidR="004A2EA3" w:rsidRPr="00860147" w:rsidRDefault="00561CB9" w:rsidP="00ED4B07">
            <w:pPr>
              <w:pStyle w:val="Tabletext"/>
              <w:rPr>
                <w:rFonts w:ascii="Arial" w:hAnsi="Arial"/>
                <w:sz w:val="24"/>
                <w:szCs w:val="24"/>
                <w:lang w:val="en-AU" w:eastAsia="en-US"/>
              </w:rPr>
            </w:pPr>
            <w:r w:rsidRPr="00860147">
              <w:rPr>
                <w:rFonts w:ascii="Arial" w:hAnsi="Arial"/>
                <w:sz w:val="24"/>
                <w:szCs w:val="24"/>
                <w:lang w:val="en-AU" w:eastAsia="en-US"/>
              </w:rPr>
              <w:t>2584 were supported to make transition into education, training or employment. Of these, 762 (29%) identified as Aboriginal and Torres Strait Islander people.</w:t>
            </w:r>
          </w:p>
          <w:p w14:paraId="68842F3A" w14:textId="77777777" w:rsidR="004A2EA3" w:rsidRPr="00860147" w:rsidRDefault="00561CB9" w:rsidP="00ED4B07">
            <w:pPr>
              <w:pStyle w:val="Tabletext"/>
              <w:rPr>
                <w:rFonts w:ascii="Arial" w:hAnsi="Arial"/>
                <w:sz w:val="24"/>
                <w:szCs w:val="24"/>
                <w:lang w:val="en-AU" w:eastAsia="en-US"/>
              </w:rPr>
            </w:pPr>
            <w:r w:rsidRPr="00860147">
              <w:rPr>
                <w:rFonts w:ascii="Arial" w:hAnsi="Arial"/>
                <w:sz w:val="24"/>
                <w:szCs w:val="24"/>
                <w:lang w:val="en-AU" w:eastAsia="en-US"/>
              </w:rPr>
              <w:lastRenderedPageBreak/>
              <w:t>Directors, Student, Child and Family Connect (SCFC) appointed in 7 education regions oversee the RYES.</w:t>
            </w:r>
          </w:p>
          <w:p w14:paraId="3214B104" w14:textId="77777777" w:rsidR="004A2EA3" w:rsidRPr="00860147" w:rsidRDefault="00561CB9" w:rsidP="00ED4B07">
            <w:pPr>
              <w:pStyle w:val="Tabletext"/>
              <w:rPr>
                <w:rFonts w:ascii="Arial" w:hAnsi="Arial"/>
                <w:sz w:val="24"/>
                <w:szCs w:val="24"/>
                <w:lang w:val="en-AU" w:eastAsia="en-US"/>
              </w:rPr>
            </w:pPr>
            <w:r w:rsidRPr="00860147">
              <w:rPr>
                <w:rFonts w:ascii="Arial" w:hAnsi="Arial"/>
                <w:sz w:val="24"/>
                <w:szCs w:val="24"/>
                <w:lang w:val="en-AU" w:eastAsia="en-US"/>
              </w:rPr>
              <w:t>In Semester 1 2022, SCFC connected with 301 students and 135 (45%) of these identified as Aboriginal and Torres Strait Islander people.</w:t>
            </w:r>
          </w:p>
          <w:p w14:paraId="5ED7C456"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The SCFC Director for the 8th region commenced September 2023.</w:t>
            </w:r>
          </w:p>
        </w:tc>
        <w:tc>
          <w:tcPr>
            <w:tcW w:w="864" w:type="pct"/>
          </w:tcPr>
          <w:p w14:paraId="169407F0"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lastRenderedPageBreak/>
              <w:t>Establishing SCFC in each region and working side-by-side with the RYES teams.</w:t>
            </w:r>
            <w:r w:rsidRPr="00860147">
              <w:rPr>
                <w:rFonts w:ascii="Arial" w:hAnsi="Arial"/>
                <w:sz w:val="24"/>
                <w:szCs w:val="24"/>
                <w:lang w:val="en-AU" w:eastAsia="en-US"/>
              </w:rPr>
              <w:br/>
            </w:r>
            <w:r w:rsidRPr="00860147">
              <w:rPr>
                <w:rFonts w:ascii="Arial" w:hAnsi="Arial"/>
                <w:sz w:val="24"/>
                <w:szCs w:val="24"/>
                <w:lang w:val="en-AU" w:eastAsia="en-US"/>
              </w:rPr>
              <w:br/>
              <w:t xml:space="preserve">Engagement teams from all regions are coming together in November 2023 in Brisbane to build </w:t>
            </w:r>
            <w:r w:rsidRPr="00860147">
              <w:rPr>
                <w:rFonts w:ascii="Arial" w:hAnsi="Arial"/>
                <w:sz w:val="24"/>
                <w:szCs w:val="24"/>
                <w:lang w:val="en-AU" w:eastAsia="en-US"/>
              </w:rPr>
              <w:lastRenderedPageBreak/>
              <w:t xml:space="preserve">cultural capability of key staff. </w:t>
            </w:r>
          </w:p>
        </w:tc>
        <w:tc>
          <w:tcPr>
            <w:tcW w:w="439" w:type="pct"/>
          </w:tcPr>
          <w:p w14:paraId="48013CDB"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lastRenderedPageBreak/>
              <w:t>December 2026</w:t>
            </w:r>
          </w:p>
        </w:tc>
        <w:tc>
          <w:tcPr>
            <w:tcW w:w="659" w:type="pct"/>
          </w:tcPr>
          <w:p w14:paraId="72888003"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DoE</w:t>
            </w:r>
          </w:p>
        </w:tc>
      </w:tr>
    </w:tbl>
    <w:p w14:paraId="54D9FFE2" w14:textId="77777777" w:rsidR="00860147" w:rsidRDefault="00860147" w:rsidP="00860147">
      <w:pPr>
        <w:pStyle w:val="Heading2"/>
        <w:spacing w:before="240"/>
      </w:pPr>
      <w:bookmarkStart w:id="105" w:name="O6"/>
      <w:bookmarkStart w:id="106" w:name="_Toc153434344"/>
      <w:bookmarkEnd w:id="105"/>
    </w:p>
    <w:p w14:paraId="3EF2DC5D" w14:textId="77777777" w:rsidR="00860147" w:rsidRDefault="00860147">
      <w:pPr>
        <w:spacing w:after="0" w:line="240" w:lineRule="auto"/>
        <w:rPr>
          <w:b/>
          <w:iCs/>
          <w:color w:val="000000" w:themeColor="text1"/>
          <w:sz w:val="26"/>
          <w:szCs w:val="26"/>
        </w:rPr>
      </w:pPr>
      <w:r>
        <w:br w:type="page"/>
      </w:r>
    </w:p>
    <w:p w14:paraId="1FDC2B77" w14:textId="4A3A704B" w:rsidR="00E81ED3" w:rsidRPr="00BB3D9F" w:rsidRDefault="00561CB9" w:rsidP="00860147">
      <w:pPr>
        <w:pStyle w:val="Heading2"/>
        <w:spacing w:before="240"/>
      </w:pPr>
      <w:r w:rsidRPr="00BB3D9F">
        <w:lastRenderedPageBreak/>
        <w:t>Outcome 6: Aboriginal and Torres Strait Islander students achieve their full potential through further education pathways</w:t>
      </w:r>
      <w:r w:rsidR="006F23B4" w:rsidRPr="00BB3D9F">
        <w:t>.</w:t>
      </w:r>
      <w:bookmarkEnd w:id="106"/>
    </w:p>
    <w:p w14:paraId="5C7C27DB" w14:textId="77777777" w:rsidR="00E81ED3" w:rsidRPr="00BB3D9F" w:rsidRDefault="00561CB9" w:rsidP="009A599E">
      <w:r w:rsidRPr="00BB3D9F">
        <w:rPr>
          <w:b/>
          <w:bCs/>
        </w:rPr>
        <w:t xml:space="preserve">Target 6: </w:t>
      </w:r>
      <w:r w:rsidRPr="00BB3D9F">
        <w:t>By 2031, increase the proportion of Aboriginal and Torres Strait Islander people aged 25-34 who have completed a tertiary qualification (Certificate III and above) to 70 per cent</w:t>
      </w:r>
      <w:r w:rsidR="006F23B4" w:rsidRPr="00BB3D9F">
        <w:t>.</w:t>
      </w:r>
    </w:p>
    <w:tbl>
      <w:tblPr>
        <w:tblStyle w:val="TableGrid"/>
        <w:tblW w:w="5000" w:type="pct"/>
        <w:tblCellMar>
          <w:left w:w="28" w:type="dxa"/>
          <w:right w:w="28" w:type="dxa"/>
        </w:tblCellMar>
        <w:tblLook w:val="04A0" w:firstRow="1" w:lastRow="0" w:firstColumn="1" w:lastColumn="0" w:noHBand="0" w:noVBand="1"/>
      </w:tblPr>
      <w:tblGrid>
        <w:gridCol w:w="4796"/>
        <w:gridCol w:w="3576"/>
        <w:gridCol w:w="3576"/>
        <w:gridCol w:w="1431"/>
        <w:gridCol w:w="2009"/>
      </w:tblGrid>
      <w:tr w:rsidR="007E5186" w:rsidRPr="00BB3D9F" w14:paraId="6768793A" w14:textId="77777777" w:rsidTr="00860147">
        <w:trPr>
          <w:trHeight w:val="527"/>
          <w:tblHeader/>
        </w:trPr>
        <w:tc>
          <w:tcPr>
            <w:tcW w:w="1565" w:type="pct"/>
            <w:shd w:val="clear" w:color="auto" w:fill="FDE9D9" w:themeFill="accent6" w:themeFillTint="33"/>
            <w:vAlign w:val="center"/>
          </w:tcPr>
          <w:p w14:paraId="2211DC2B" w14:textId="3884AA64" w:rsidR="00E81ED3" w:rsidRPr="00860147" w:rsidRDefault="00860147" w:rsidP="009126DA">
            <w:pPr>
              <w:pStyle w:val="Tableheader"/>
              <w:rPr>
                <w:rFonts w:ascii="Arial" w:hAnsi="Arial"/>
                <w:color w:val="000000" w:themeColor="text1"/>
                <w:sz w:val="24"/>
                <w:szCs w:val="24"/>
                <w:lang w:val="en-AU"/>
              </w:rPr>
            </w:pPr>
            <w:r w:rsidRPr="00860147">
              <w:rPr>
                <w:rFonts w:ascii="Arial" w:hAnsi="Arial"/>
                <w:caps w:val="0"/>
                <w:color w:val="000000" w:themeColor="text1"/>
                <w:sz w:val="24"/>
                <w:szCs w:val="24"/>
                <w:lang w:val="en-AU"/>
              </w:rPr>
              <w:t>Actions</w:t>
            </w:r>
          </w:p>
        </w:tc>
        <w:tc>
          <w:tcPr>
            <w:tcW w:w="1168" w:type="pct"/>
            <w:shd w:val="clear" w:color="auto" w:fill="FDE9D9" w:themeFill="accent6" w:themeFillTint="33"/>
            <w:vAlign w:val="center"/>
          </w:tcPr>
          <w:p w14:paraId="22382EC5" w14:textId="3D4C1F0B" w:rsidR="00E81ED3" w:rsidRPr="00860147" w:rsidRDefault="00860147" w:rsidP="009126DA">
            <w:pPr>
              <w:pStyle w:val="Tableheader"/>
              <w:rPr>
                <w:rFonts w:ascii="Arial" w:hAnsi="Arial"/>
                <w:color w:val="000000" w:themeColor="text1"/>
                <w:sz w:val="24"/>
                <w:szCs w:val="24"/>
                <w:lang w:val="en-AU"/>
              </w:rPr>
            </w:pPr>
            <w:r w:rsidRPr="00860147">
              <w:rPr>
                <w:rFonts w:ascii="Arial" w:hAnsi="Arial"/>
                <w:caps w:val="0"/>
                <w:color w:val="000000" w:themeColor="text1"/>
                <w:sz w:val="24"/>
                <w:szCs w:val="24"/>
                <w:lang w:val="en-AU"/>
              </w:rPr>
              <w:t>Outcomes</w:t>
            </w:r>
          </w:p>
        </w:tc>
        <w:tc>
          <w:tcPr>
            <w:tcW w:w="1168" w:type="pct"/>
            <w:shd w:val="clear" w:color="auto" w:fill="FDE9D9" w:themeFill="accent6" w:themeFillTint="33"/>
            <w:vAlign w:val="center"/>
          </w:tcPr>
          <w:p w14:paraId="60670A8A" w14:textId="0B8AB690" w:rsidR="00E81ED3" w:rsidRPr="00860147" w:rsidRDefault="00860147" w:rsidP="009126DA">
            <w:pPr>
              <w:pStyle w:val="Tableheader"/>
              <w:rPr>
                <w:rFonts w:ascii="Arial" w:hAnsi="Arial"/>
                <w:color w:val="000000" w:themeColor="text1"/>
                <w:sz w:val="24"/>
                <w:szCs w:val="24"/>
                <w:lang w:val="en-AU"/>
              </w:rPr>
            </w:pPr>
            <w:r w:rsidRPr="00860147">
              <w:rPr>
                <w:rFonts w:ascii="Arial" w:hAnsi="Arial"/>
                <w:caps w:val="0"/>
                <w:color w:val="000000" w:themeColor="text1"/>
                <w:sz w:val="24"/>
                <w:szCs w:val="24"/>
                <w:lang w:val="en-AU"/>
              </w:rPr>
              <w:t xml:space="preserve">Next Steps  </w:t>
            </w:r>
          </w:p>
        </w:tc>
        <w:tc>
          <w:tcPr>
            <w:tcW w:w="439" w:type="pct"/>
            <w:shd w:val="clear" w:color="auto" w:fill="FDE9D9" w:themeFill="accent6" w:themeFillTint="33"/>
            <w:vAlign w:val="center"/>
          </w:tcPr>
          <w:p w14:paraId="6C0C3B34" w14:textId="5121D487" w:rsidR="00E81ED3" w:rsidRPr="00860147" w:rsidRDefault="00860147" w:rsidP="009126DA">
            <w:pPr>
              <w:pStyle w:val="Tableheader"/>
              <w:rPr>
                <w:rFonts w:ascii="Arial" w:hAnsi="Arial"/>
                <w:color w:val="000000" w:themeColor="text1"/>
                <w:sz w:val="24"/>
                <w:szCs w:val="24"/>
                <w:lang w:val="en-AU"/>
              </w:rPr>
            </w:pPr>
            <w:r w:rsidRPr="00860147">
              <w:rPr>
                <w:rFonts w:ascii="Arial" w:hAnsi="Arial"/>
                <w:caps w:val="0"/>
                <w:color w:val="000000" w:themeColor="text1"/>
                <w:sz w:val="24"/>
                <w:szCs w:val="24"/>
                <w:lang w:val="en-AU"/>
              </w:rPr>
              <w:t>Timeframes</w:t>
            </w:r>
          </w:p>
        </w:tc>
        <w:tc>
          <w:tcPr>
            <w:tcW w:w="659" w:type="pct"/>
            <w:shd w:val="clear" w:color="auto" w:fill="FDE9D9" w:themeFill="accent6" w:themeFillTint="33"/>
            <w:vAlign w:val="center"/>
          </w:tcPr>
          <w:p w14:paraId="2C482963" w14:textId="36E8572A" w:rsidR="00E81ED3" w:rsidRPr="00860147" w:rsidRDefault="00860147" w:rsidP="009126DA">
            <w:pPr>
              <w:pStyle w:val="Tableheader"/>
              <w:rPr>
                <w:rFonts w:ascii="Arial" w:hAnsi="Arial"/>
                <w:color w:val="000000" w:themeColor="text1"/>
                <w:sz w:val="24"/>
                <w:szCs w:val="24"/>
                <w:lang w:val="en-AU"/>
              </w:rPr>
            </w:pPr>
            <w:r w:rsidRPr="00860147">
              <w:rPr>
                <w:rFonts w:ascii="Arial" w:hAnsi="Arial"/>
                <w:caps w:val="0"/>
                <w:color w:val="000000" w:themeColor="text1"/>
                <w:sz w:val="24"/>
                <w:szCs w:val="24"/>
                <w:lang w:val="en-AU"/>
              </w:rPr>
              <w:t>Agency</w:t>
            </w:r>
          </w:p>
        </w:tc>
      </w:tr>
      <w:tr w:rsidR="007E5186" w:rsidRPr="00860147" w14:paraId="15ED5E50" w14:textId="77777777" w:rsidTr="00ED4B07">
        <w:trPr>
          <w:trHeight w:val="283"/>
        </w:trPr>
        <w:tc>
          <w:tcPr>
            <w:tcW w:w="1565" w:type="pct"/>
          </w:tcPr>
          <w:p w14:paraId="2DFFA41A" w14:textId="77777777" w:rsidR="00DA2F26" w:rsidRPr="00860147" w:rsidRDefault="00561CB9" w:rsidP="00ED4B07">
            <w:pPr>
              <w:pStyle w:val="Tabletext"/>
              <w:rPr>
                <w:rFonts w:ascii="Arial" w:hAnsi="Arial"/>
                <w:sz w:val="24"/>
                <w:szCs w:val="24"/>
                <w:lang w:val="en-AU" w:eastAsia="en-US"/>
              </w:rPr>
            </w:pPr>
            <w:r w:rsidRPr="00860147">
              <w:rPr>
                <w:rFonts w:ascii="Arial" w:hAnsi="Arial"/>
                <w:b/>
                <w:bCs/>
                <w:sz w:val="24"/>
                <w:szCs w:val="24"/>
                <w:lang w:val="en-AU" w:eastAsia="en-US"/>
              </w:rPr>
              <w:t>CHANGED</w:t>
            </w:r>
          </w:p>
          <w:p w14:paraId="434740DA" w14:textId="77777777" w:rsidR="00DA2F26" w:rsidRPr="00860147" w:rsidRDefault="00561CB9" w:rsidP="00ED4B07">
            <w:pPr>
              <w:pStyle w:val="Tabletext"/>
              <w:rPr>
                <w:rFonts w:ascii="Arial" w:hAnsi="Arial"/>
                <w:sz w:val="24"/>
                <w:szCs w:val="24"/>
                <w:lang w:val="en-AU" w:eastAsia="en-US"/>
              </w:rPr>
            </w:pPr>
            <w:r w:rsidRPr="00860147">
              <w:rPr>
                <w:rFonts w:ascii="Arial" w:hAnsi="Arial"/>
                <w:b/>
                <w:bCs/>
                <w:sz w:val="24"/>
                <w:szCs w:val="24"/>
                <w:lang w:val="en-AU" w:eastAsia="en-US"/>
              </w:rPr>
              <w:t>Australian Training Works (ATW) to recruit for a range of traineeships</w:t>
            </w:r>
            <w:r w:rsidRPr="00860147">
              <w:rPr>
                <w:rFonts w:ascii="Arial" w:hAnsi="Arial"/>
                <w:sz w:val="24"/>
                <w:szCs w:val="24"/>
                <w:lang w:val="en-AU" w:eastAsia="en-US"/>
              </w:rPr>
              <w:t xml:space="preserve"> across Queensland. Applications closed on 10 June 2023. </w:t>
            </w:r>
          </w:p>
          <w:p w14:paraId="1F8FC902" w14:textId="77777777" w:rsidR="00DA2F26" w:rsidRPr="00860147" w:rsidRDefault="00561CB9" w:rsidP="00ED4B07">
            <w:pPr>
              <w:pStyle w:val="Tabletext"/>
              <w:rPr>
                <w:rFonts w:ascii="Arial" w:hAnsi="Arial"/>
                <w:sz w:val="24"/>
                <w:szCs w:val="24"/>
                <w:lang w:val="en-AU" w:eastAsia="en-US"/>
              </w:rPr>
            </w:pPr>
            <w:r w:rsidRPr="00860147">
              <w:rPr>
                <w:rFonts w:ascii="Arial" w:hAnsi="Arial"/>
                <w:sz w:val="24"/>
                <w:szCs w:val="24"/>
                <w:lang w:val="en-AU" w:eastAsia="en-US"/>
              </w:rPr>
              <w:t>The 12 trainees recruited will join the two-year program that aims to provide opportunities for young Aboriginal and Torres Strait Islander people to join</w:t>
            </w:r>
            <w:r w:rsidR="00284C04" w:rsidRPr="00860147">
              <w:rPr>
                <w:rFonts w:ascii="Arial" w:hAnsi="Arial"/>
                <w:sz w:val="24"/>
                <w:szCs w:val="24"/>
                <w:lang w:val="en-AU" w:eastAsia="en-US"/>
              </w:rPr>
              <w:t xml:space="preserve"> DTMR</w:t>
            </w:r>
            <w:r w:rsidRPr="00860147">
              <w:rPr>
                <w:rFonts w:ascii="Arial" w:hAnsi="Arial"/>
                <w:sz w:val="24"/>
                <w:szCs w:val="24"/>
                <w:lang w:val="en-AU" w:eastAsia="en-US"/>
              </w:rPr>
              <w:t>’s workforce while they undertake a Certificate III in Business.</w:t>
            </w:r>
          </w:p>
          <w:p w14:paraId="6A1F1516" w14:textId="77777777" w:rsidR="00E81ED3" w:rsidRPr="00860147" w:rsidRDefault="00561CB9" w:rsidP="00ED4B07">
            <w:pPr>
              <w:pStyle w:val="Tabletext"/>
              <w:rPr>
                <w:rFonts w:ascii="Arial" w:hAnsi="Arial"/>
                <w:b/>
                <w:bCs/>
                <w:sz w:val="24"/>
                <w:szCs w:val="24"/>
                <w:lang w:val="en-AU" w:eastAsia="en-US"/>
              </w:rPr>
            </w:pPr>
            <w:r w:rsidRPr="00860147">
              <w:rPr>
                <w:rFonts w:ascii="Arial" w:hAnsi="Arial"/>
                <w:sz w:val="24"/>
                <w:szCs w:val="24"/>
                <w:lang w:val="en-AU" w:eastAsia="en-US"/>
              </w:rPr>
              <w:t>They will work in our branches and receive professional upskilling from their</w:t>
            </w:r>
            <w:r w:rsidR="00284C04" w:rsidRPr="00860147">
              <w:rPr>
                <w:rFonts w:ascii="Arial" w:hAnsi="Arial"/>
                <w:sz w:val="24"/>
                <w:szCs w:val="24"/>
                <w:lang w:val="en-AU" w:eastAsia="en-US"/>
              </w:rPr>
              <w:t xml:space="preserve"> DTMR</w:t>
            </w:r>
            <w:r w:rsidRPr="00860147">
              <w:rPr>
                <w:rFonts w:ascii="Arial" w:hAnsi="Arial"/>
                <w:sz w:val="24"/>
                <w:szCs w:val="24"/>
                <w:lang w:val="en-AU" w:eastAsia="en-US"/>
              </w:rPr>
              <w:t xml:space="preserve"> business area. Previous trainees have gone on to permanent employment within the department.</w:t>
            </w:r>
          </w:p>
        </w:tc>
        <w:tc>
          <w:tcPr>
            <w:tcW w:w="1168" w:type="pct"/>
          </w:tcPr>
          <w:p w14:paraId="4578D225"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12 trainees recruited in 2023</w:t>
            </w:r>
            <w:r w:rsidR="00125628" w:rsidRPr="00860147">
              <w:rPr>
                <w:rFonts w:ascii="Arial" w:hAnsi="Arial"/>
                <w:sz w:val="24"/>
                <w:szCs w:val="24"/>
                <w:lang w:val="en-AU" w:eastAsia="en-US"/>
              </w:rPr>
              <w:t>.</w:t>
            </w:r>
          </w:p>
        </w:tc>
        <w:tc>
          <w:tcPr>
            <w:tcW w:w="1168" w:type="pct"/>
          </w:tcPr>
          <w:p w14:paraId="4722B786"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Aim for a further intake in 2024</w:t>
            </w:r>
            <w:r w:rsidR="00125628" w:rsidRPr="00860147">
              <w:rPr>
                <w:rFonts w:ascii="Arial" w:hAnsi="Arial"/>
                <w:sz w:val="24"/>
                <w:szCs w:val="24"/>
                <w:lang w:val="en-AU" w:eastAsia="en-US"/>
              </w:rPr>
              <w:t>.</w:t>
            </w:r>
            <w:r w:rsidRPr="00860147">
              <w:rPr>
                <w:rFonts w:ascii="Arial" w:hAnsi="Arial"/>
                <w:sz w:val="24"/>
                <w:szCs w:val="24"/>
                <w:lang w:val="en-AU" w:eastAsia="en-US"/>
              </w:rPr>
              <w:t xml:space="preserve"> </w:t>
            </w:r>
          </w:p>
        </w:tc>
        <w:tc>
          <w:tcPr>
            <w:tcW w:w="439" w:type="pct"/>
          </w:tcPr>
          <w:p w14:paraId="19E7609B"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Ongoing</w:t>
            </w:r>
          </w:p>
        </w:tc>
        <w:tc>
          <w:tcPr>
            <w:tcW w:w="659" w:type="pct"/>
          </w:tcPr>
          <w:p w14:paraId="5C71D460"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DTMR</w:t>
            </w:r>
          </w:p>
        </w:tc>
      </w:tr>
      <w:tr w:rsidR="007E5186" w:rsidRPr="00860147" w14:paraId="25A7F5B1" w14:textId="77777777" w:rsidTr="00ED4B07">
        <w:trPr>
          <w:trHeight w:val="283"/>
        </w:trPr>
        <w:tc>
          <w:tcPr>
            <w:tcW w:w="1565" w:type="pct"/>
          </w:tcPr>
          <w:p w14:paraId="4E47EB11" w14:textId="77777777" w:rsidR="00DA2F26" w:rsidRPr="00860147" w:rsidRDefault="00561CB9" w:rsidP="009A599E">
            <w:pPr>
              <w:rPr>
                <w:rFonts w:ascii="Arial" w:hAnsi="Arial"/>
              </w:rPr>
            </w:pPr>
            <w:r w:rsidRPr="00860147">
              <w:rPr>
                <w:rFonts w:ascii="Arial" w:hAnsi="Arial"/>
              </w:rPr>
              <w:t xml:space="preserve">CHANGED  </w:t>
            </w:r>
          </w:p>
          <w:p w14:paraId="3811DA5F" w14:textId="77777777" w:rsidR="00E81ED3" w:rsidRPr="00860147" w:rsidRDefault="00561CB9" w:rsidP="009A599E">
            <w:pPr>
              <w:rPr>
                <w:rFonts w:ascii="Arial" w:hAnsi="Arial"/>
              </w:rPr>
            </w:pPr>
            <w:r w:rsidRPr="00860147">
              <w:rPr>
                <w:rFonts w:ascii="Arial" w:hAnsi="Arial"/>
                <w:b/>
                <w:bCs/>
              </w:rPr>
              <w:t xml:space="preserve">Paving the Way – First Nations Training Strategy </w:t>
            </w:r>
            <w:r w:rsidRPr="00860147">
              <w:rPr>
                <w:rFonts w:ascii="Arial" w:hAnsi="Arial"/>
              </w:rPr>
              <w:t>was released in September 2022 and is supporting the development of Queensland’s Aboriginal and Torres Strait Islander workforce and improving job outcomes through training and skills development.</w:t>
            </w:r>
          </w:p>
          <w:p w14:paraId="1FF33745" w14:textId="77777777" w:rsidR="00E81ED3" w:rsidRPr="00860147" w:rsidRDefault="00561CB9" w:rsidP="00ED4B07">
            <w:pPr>
              <w:pStyle w:val="Tabletext"/>
              <w:rPr>
                <w:rFonts w:ascii="Arial" w:hAnsi="Arial"/>
                <w:b/>
                <w:bCs/>
                <w:sz w:val="24"/>
                <w:szCs w:val="24"/>
                <w:lang w:val="en-AU" w:eastAsia="en-US"/>
              </w:rPr>
            </w:pPr>
            <w:r w:rsidRPr="00860147">
              <w:rPr>
                <w:rFonts w:ascii="Arial" w:hAnsi="Arial"/>
                <w:i/>
                <w:iCs/>
                <w:sz w:val="24"/>
                <w:szCs w:val="24"/>
                <w:lang w:val="en-AU" w:eastAsia="en-US"/>
              </w:rPr>
              <w:lastRenderedPageBreak/>
              <w:t>Underpinned by Priority Reform 3</w:t>
            </w:r>
          </w:p>
        </w:tc>
        <w:tc>
          <w:tcPr>
            <w:tcW w:w="1168" w:type="pct"/>
          </w:tcPr>
          <w:p w14:paraId="509C13DA" w14:textId="77777777" w:rsidR="004D3946" w:rsidRPr="00860147" w:rsidRDefault="00561CB9" w:rsidP="00ED4B07">
            <w:pPr>
              <w:pStyle w:val="Tabletext"/>
              <w:rPr>
                <w:rFonts w:ascii="Arial" w:hAnsi="Arial"/>
                <w:sz w:val="24"/>
                <w:szCs w:val="24"/>
                <w:lang w:val="en-AU" w:eastAsia="en-US"/>
              </w:rPr>
            </w:pPr>
            <w:r w:rsidRPr="00860147">
              <w:rPr>
                <w:rFonts w:ascii="Arial" w:hAnsi="Arial"/>
                <w:sz w:val="24"/>
                <w:szCs w:val="24"/>
                <w:lang w:val="en-AU" w:eastAsia="en-US"/>
              </w:rPr>
              <w:lastRenderedPageBreak/>
              <w:t xml:space="preserve">Up to 100 work placements being offered per year to help First Nations trainees kick start their careers in ICT through the First Nations Digital Careers Program.  </w:t>
            </w:r>
          </w:p>
          <w:p w14:paraId="0EB27E78"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 xml:space="preserve">$3 million to extend the Local Government Association of Queensland led Capacity Building for Indigenous </w:t>
            </w:r>
            <w:r w:rsidRPr="00860147">
              <w:rPr>
                <w:rFonts w:ascii="Arial" w:hAnsi="Arial"/>
                <w:sz w:val="24"/>
                <w:szCs w:val="24"/>
                <w:lang w:val="en-AU" w:eastAsia="en-US"/>
              </w:rPr>
              <w:lastRenderedPageBreak/>
              <w:t>Communities project for a further three years to 2025.</w:t>
            </w:r>
          </w:p>
        </w:tc>
        <w:tc>
          <w:tcPr>
            <w:tcW w:w="1168" w:type="pct"/>
          </w:tcPr>
          <w:p w14:paraId="70AA8720"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lastRenderedPageBreak/>
              <w:t>Government funded VET programs continue to be a significant pathway for Aboriginal and Torres Strait Islander peoples.</w:t>
            </w:r>
          </w:p>
        </w:tc>
        <w:tc>
          <w:tcPr>
            <w:tcW w:w="439" w:type="pct"/>
          </w:tcPr>
          <w:p w14:paraId="590EC60B"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End 2025</w:t>
            </w:r>
          </w:p>
        </w:tc>
        <w:tc>
          <w:tcPr>
            <w:tcW w:w="659" w:type="pct"/>
          </w:tcPr>
          <w:p w14:paraId="26D071BC"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DESBT</w:t>
            </w:r>
          </w:p>
        </w:tc>
      </w:tr>
      <w:tr w:rsidR="007E5186" w:rsidRPr="00860147" w14:paraId="44889386" w14:textId="77777777" w:rsidTr="00ED4B07">
        <w:trPr>
          <w:trHeight w:val="283"/>
        </w:trPr>
        <w:tc>
          <w:tcPr>
            <w:tcW w:w="1565" w:type="pct"/>
          </w:tcPr>
          <w:p w14:paraId="37894A36" w14:textId="77777777" w:rsidR="006F6EDF" w:rsidRPr="00860147" w:rsidRDefault="00561CB9" w:rsidP="009A599E">
            <w:pPr>
              <w:rPr>
                <w:rFonts w:ascii="Arial" w:hAnsi="Arial"/>
              </w:rPr>
            </w:pPr>
            <w:r w:rsidRPr="00860147">
              <w:rPr>
                <w:rFonts w:ascii="Arial" w:hAnsi="Arial"/>
              </w:rPr>
              <w:t xml:space="preserve">CHANGED  </w:t>
            </w:r>
          </w:p>
          <w:p w14:paraId="28F0DB53" w14:textId="77777777" w:rsidR="00DA2F26" w:rsidRPr="00860147" w:rsidRDefault="00561CB9" w:rsidP="00DA2F26">
            <w:pPr>
              <w:pStyle w:val="Tabletext"/>
              <w:rPr>
                <w:rStyle w:val="Strong"/>
                <w:rFonts w:ascii="Arial" w:hAnsi="Arial"/>
                <w:sz w:val="24"/>
                <w:szCs w:val="24"/>
                <w:lang w:val="en-AU"/>
              </w:rPr>
            </w:pPr>
            <w:r w:rsidRPr="00860147">
              <w:rPr>
                <w:rStyle w:val="Strong"/>
                <w:rFonts w:ascii="Arial" w:hAnsi="Arial"/>
                <w:sz w:val="24"/>
                <w:szCs w:val="24"/>
                <w:lang w:val="en-AU"/>
              </w:rPr>
              <w:t>Accessible and affordable vocational education and training</w:t>
            </w:r>
          </w:p>
          <w:p w14:paraId="3B1AD399" w14:textId="77777777" w:rsidR="00DA2F26" w:rsidRPr="00860147" w:rsidRDefault="00561CB9" w:rsidP="00DA2F26">
            <w:pPr>
              <w:pStyle w:val="Tabletext"/>
              <w:rPr>
                <w:rFonts w:ascii="Arial" w:hAnsi="Arial"/>
                <w:sz w:val="24"/>
                <w:szCs w:val="24"/>
                <w:lang w:val="en-AU" w:eastAsia="en-US"/>
              </w:rPr>
            </w:pPr>
            <w:r w:rsidRPr="00860147">
              <w:rPr>
                <w:rFonts w:ascii="Arial" w:hAnsi="Arial"/>
                <w:sz w:val="24"/>
                <w:szCs w:val="24"/>
                <w:lang w:val="en-AU" w:eastAsia="en-US"/>
              </w:rPr>
              <w:t xml:space="preserve">VET Investment  </w:t>
            </w:r>
            <w:r w:rsidR="00F323F8" w:rsidRPr="00860147">
              <w:rPr>
                <w:rFonts w:ascii="Arial" w:hAnsi="Arial"/>
                <w:sz w:val="24"/>
                <w:szCs w:val="24"/>
                <w:lang w:val="en-AU" w:eastAsia="en-US"/>
              </w:rPr>
              <w:t>DESBT</w:t>
            </w:r>
            <w:r w:rsidRPr="00860147">
              <w:rPr>
                <w:rFonts w:ascii="Arial" w:hAnsi="Arial"/>
                <w:sz w:val="24"/>
                <w:szCs w:val="24"/>
                <w:lang w:val="en-AU" w:eastAsia="en-US"/>
              </w:rPr>
              <w:t xml:space="preserve"> provides accessible and affordable vocational education and training (VET) programs that support individuals to participate in training and develop skills that lead to sustainable employment. VET investment targets key industry areas and priority cohorts to build the collective capacity to meet workforce needs. </w:t>
            </w:r>
            <w:r w:rsidRPr="00860147">
              <w:rPr>
                <w:rFonts w:ascii="Arial" w:hAnsi="Arial"/>
                <w:sz w:val="24"/>
                <w:szCs w:val="24"/>
                <w:lang w:val="en-AU" w:eastAsia="en-US"/>
              </w:rPr>
              <w:br/>
              <w:t xml:space="preserve">This includes and not limited to First Nations people, young people, and people with barriers to participation. </w:t>
            </w:r>
          </w:p>
          <w:p w14:paraId="0F346343" w14:textId="77777777" w:rsidR="004D3946" w:rsidRPr="00860147" w:rsidRDefault="00561CB9" w:rsidP="00DA2F26">
            <w:pPr>
              <w:pStyle w:val="Tabletext"/>
              <w:rPr>
                <w:rFonts w:ascii="Arial" w:hAnsi="Arial"/>
                <w:sz w:val="24"/>
                <w:szCs w:val="24"/>
                <w:lang w:val="en-AU" w:eastAsia="en-US"/>
              </w:rPr>
            </w:pPr>
            <w:r w:rsidRPr="00860147">
              <w:rPr>
                <w:rFonts w:ascii="Arial" w:hAnsi="Arial"/>
                <w:sz w:val="24"/>
                <w:szCs w:val="24"/>
                <w:lang w:val="en-AU" w:eastAsia="en-US"/>
              </w:rPr>
              <w:t xml:space="preserve">There are a range of pathway options suited to the different needs of individuals at various stages of their career journey. Key programs include: User Choice (UC) (apprenticeships and traineeships, including school-based apprenticeships and traineeships); the Certificate 3 Guarantee (C3G); Fee-Free TAFE; Free Apprenticeships for Under 25s; Higher level skills (HLS) program; and Skilling Queenslanders for Work. </w:t>
            </w:r>
          </w:p>
          <w:p w14:paraId="67D0AA2C" w14:textId="77777777" w:rsidR="00DA2F26" w:rsidRPr="00860147" w:rsidRDefault="00561CB9" w:rsidP="00DA2F26">
            <w:pPr>
              <w:pStyle w:val="Tabletext"/>
              <w:rPr>
                <w:rFonts w:ascii="Arial" w:hAnsi="Arial"/>
                <w:sz w:val="24"/>
                <w:szCs w:val="24"/>
                <w:lang w:val="en-AU" w:eastAsia="en-US"/>
              </w:rPr>
            </w:pPr>
            <w:r w:rsidRPr="00860147">
              <w:rPr>
                <w:rFonts w:ascii="Arial" w:hAnsi="Arial"/>
                <w:sz w:val="24"/>
                <w:szCs w:val="24"/>
                <w:lang w:val="en-AU" w:eastAsia="en-US"/>
              </w:rPr>
              <w:t xml:space="preserve">To encourage and support greater participation by Aboriginal and Torres Strait </w:t>
            </w:r>
            <w:r w:rsidRPr="00860147">
              <w:rPr>
                <w:rFonts w:ascii="Arial" w:hAnsi="Arial"/>
                <w:sz w:val="24"/>
                <w:szCs w:val="24"/>
                <w:lang w:val="en-AU" w:eastAsia="en-US"/>
              </w:rPr>
              <w:lastRenderedPageBreak/>
              <w:t>Islander people</w:t>
            </w:r>
            <w:r w:rsidR="008D0FF5" w:rsidRPr="00860147">
              <w:rPr>
                <w:rFonts w:ascii="Arial" w:hAnsi="Arial"/>
                <w:sz w:val="24"/>
                <w:szCs w:val="24"/>
                <w:lang w:val="en-AU" w:eastAsia="en-US"/>
              </w:rPr>
              <w:t>s</w:t>
            </w:r>
            <w:r w:rsidRPr="00860147">
              <w:rPr>
                <w:rFonts w:ascii="Arial" w:hAnsi="Arial"/>
                <w:sz w:val="24"/>
                <w:szCs w:val="24"/>
                <w:lang w:val="en-AU" w:eastAsia="en-US"/>
              </w:rPr>
              <w:t xml:space="preserve">, </w:t>
            </w:r>
            <w:r w:rsidR="00F323F8" w:rsidRPr="00860147">
              <w:rPr>
                <w:rFonts w:ascii="Arial" w:hAnsi="Arial"/>
                <w:sz w:val="24"/>
                <w:szCs w:val="24"/>
                <w:lang w:val="en-AU" w:eastAsia="en-US"/>
              </w:rPr>
              <w:t>DESBT</w:t>
            </w:r>
            <w:r w:rsidRPr="00860147">
              <w:rPr>
                <w:rFonts w:ascii="Arial" w:hAnsi="Arial"/>
                <w:sz w:val="24"/>
                <w:szCs w:val="24"/>
                <w:lang w:val="en-AU" w:eastAsia="en-US"/>
              </w:rPr>
              <w:t xml:space="preserve">’s investment in skills and training provides for specific interventions, including: </w:t>
            </w:r>
          </w:p>
          <w:p w14:paraId="4B1D59F6" w14:textId="77777777" w:rsidR="00DA2F26" w:rsidRPr="00860147" w:rsidRDefault="00561CB9" w:rsidP="003D74C1">
            <w:pPr>
              <w:pStyle w:val="Tablebullet"/>
            </w:pPr>
            <w:r w:rsidRPr="00860147">
              <w:t>higher concessional government subsidies to enable Skills Assure Suppliers to reduce the co-contribution fee and/or provide increased learning support for the student</w:t>
            </w:r>
          </w:p>
          <w:p w14:paraId="4011157F" w14:textId="77777777" w:rsidR="00DA2F26" w:rsidRPr="00860147" w:rsidRDefault="00561CB9" w:rsidP="003D74C1">
            <w:pPr>
              <w:pStyle w:val="Tablebullet"/>
            </w:pPr>
            <w:r w:rsidRPr="00860147">
              <w:t>location loadings in addition to the government subsidy for training to support the costs of delivery into country and remote areas of Queensland, and Cape York and Torres Strait communities</w:t>
            </w:r>
          </w:p>
          <w:p w14:paraId="6A728EE3" w14:textId="77777777" w:rsidR="00DA2F26" w:rsidRPr="00860147" w:rsidRDefault="00561CB9" w:rsidP="003D74C1">
            <w:pPr>
              <w:pStyle w:val="Tablebullet"/>
            </w:pPr>
            <w:r w:rsidRPr="00860147">
              <w:t>priority population group subsidy settings – under the User Choice Program, Aboriginal and Torres Strait Islander participants receive 100% of the government contribution for all qualifications</w:t>
            </w:r>
          </w:p>
          <w:p w14:paraId="47E08DEE" w14:textId="77777777" w:rsidR="00E81ED3" w:rsidRPr="00860147" w:rsidRDefault="00561CB9" w:rsidP="003D74C1">
            <w:pPr>
              <w:pStyle w:val="Tablebullet"/>
            </w:pPr>
            <w:r w:rsidRPr="00860147">
              <w:t>subsidies for specific vocational qualifications, including some with specific relevance for Indigenous Queenslanders such as the Certificate III in Aboriginal and Torres Strait Islander Cultural Arts and the Certificate III in Aboriginal and/or Torres Strait Islander Primary Health Care.</w:t>
            </w:r>
          </w:p>
          <w:p w14:paraId="0CB1B9C8" w14:textId="77777777" w:rsidR="00E81ED3" w:rsidRPr="00860147" w:rsidRDefault="00561CB9" w:rsidP="00ED4B07">
            <w:pPr>
              <w:pStyle w:val="Tabletext"/>
              <w:rPr>
                <w:rFonts w:ascii="Arial" w:hAnsi="Arial"/>
                <w:b/>
                <w:bCs/>
                <w:sz w:val="24"/>
                <w:szCs w:val="24"/>
                <w:lang w:val="en-AU" w:eastAsia="en-US"/>
              </w:rPr>
            </w:pPr>
            <w:r w:rsidRPr="00860147">
              <w:rPr>
                <w:rFonts w:ascii="Arial" w:hAnsi="Arial"/>
                <w:i/>
                <w:iCs/>
                <w:sz w:val="24"/>
                <w:szCs w:val="24"/>
                <w:lang w:val="en-AU" w:eastAsia="en-US"/>
              </w:rPr>
              <w:t>Underpinned by Priority Reform 3</w:t>
            </w:r>
          </w:p>
        </w:tc>
        <w:tc>
          <w:tcPr>
            <w:tcW w:w="1168" w:type="pct"/>
          </w:tcPr>
          <w:p w14:paraId="1930EABA" w14:textId="77777777" w:rsidR="004D3946" w:rsidRPr="00860147" w:rsidRDefault="00561CB9" w:rsidP="004D3946">
            <w:pPr>
              <w:pStyle w:val="Tabletext"/>
              <w:rPr>
                <w:rFonts w:ascii="Arial" w:hAnsi="Arial"/>
                <w:sz w:val="24"/>
                <w:szCs w:val="24"/>
                <w:lang w:val="en-AU" w:eastAsia="en-US"/>
              </w:rPr>
            </w:pPr>
            <w:r w:rsidRPr="00860147">
              <w:rPr>
                <w:rFonts w:ascii="Arial" w:hAnsi="Arial"/>
                <w:sz w:val="24"/>
                <w:szCs w:val="24"/>
                <w:lang w:val="en-AU" w:eastAsia="en-US"/>
              </w:rPr>
              <w:lastRenderedPageBreak/>
              <w:t xml:space="preserve">Certificate </w:t>
            </w:r>
            <w:r w:rsidR="00125628" w:rsidRPr="00860147">
              <w:rPr>
                <w:rFonts w:ascii="Arial" w:hAnsi="Arial"/>
                <w:sz w:val="24"/>
                <w:szCs w:val="24"/>
                <w:lang w:val="en-AU" w:eastAsia="en-US"/>
              </w:rPr>
              <w:t xml:space="preserve">III </w:t>
            </w:r>
            <w:r w:rsidRPr="00860147">
              <w:rPr>
                <w:rFonts w:ascii="Arial" w:hAnsi="Arial"/>
                <w:sz w:val="24"/>
                <w:szCs w:val="24"/>
                <w:lang w:val="en-AU" w:eastAsia="en-US"/>
              </w:rPr>
              <w:t>Guarantee:</w:t>
            </w:r>
          </w:p>
          <w:p w14:paraId="04A99679" w14:textId="77777777" w:rsidR="004D3946" w:rsidRPr="00860147" w:rsidRDefault="00561CB9" w:rsidP="003D74C1">
            <w:pPr>
              <w:pStyle w:val="Tablebullet"/>
            </w:pPr>
            <w:r w:rsidRPr="00860147">
              <w:t>In 2021-22, 11,173 First Nations students assisted, with $22,188M invested;</w:t>
            </w:r>
          </w:p>
          <w:p w14:paraId="78FE5C92" w14:textId="77777777" w:rsidR="004D3946" w:rsidRPr="00860147" w:rsidRDefault="00561CB9" w:rsidP="003D74C1">
            <w:pPr>
              <w:pStyle w:val="Tablebullet"/>
            </w:pPr>
            <w:r w:rsidRPr="00860147">
              <w:t>In 2022-23, 10,475 First Nations students assisted, with $22,533M invested.</w:t>
            </w:r>
          </w:p>
          <w:p w14:paraId="51324B38" w14:textId="77777777" w:rsidR="004D3946" w:rsidRPr="00860147" w:rsidRDefault="00561CB9" w:rsidP="003D74C1">
            <w:pPr>
              <w:pStyle w:val="Tablebullet"/>
            </w:pPr>
            <w:r w:rsidRPr="00860147">
              <w:t xml:space="preserve">Fee-Free TAFE: In 2023, 3,868 First Nations Students have been assisted to date. </w:t>
            </w:r>
          </w:p>
          <w:p w14:paraId="117C78B1" w14:textId="77777777" w:rsidR="004D3946" w:rsidRPr="00860147" w:rsidRDefault="00561CB9" w:rsidP="003D74C1">
            <w:pPr>
              <w:pStyle w:val="Tablebullet"/>
            </w:pPr>
            <w:r w:rsidRPr="00860147">
              <w:t>HLS: In 2021-22, 2,690 First Nations students assisted, with $4.9M invested.</w:t>
            </w:r>
          </w:p>
          <w:p w14:paraId="6F2ECD81" w14:textId="77777777" w:rsidR="004D3946" w:rsidRPr="00860147" w:rsidRDefault="00561CB9" w:rsidP="003D74C1">
            <w:pPr>
              <w:pStyle w:val="Tablebullet"/>
            </w:pPr>
            <w:r w:rsidRPr="00860147">
              <w:t>In 2022-23, 2,371 First Nations students assisted, with $4.7M invested.</w:t>
            </w:r>
          </w:p>
          <w:p w14:paraId="718EB855" w14:textId="77777777" w:rsidR="004D3946" w:rsidRPr="00860147" w:rsidRDefault="00561CB9" w:rsidP="003D74C1">
            <w:pPr>
              <w:pStyle w:val="Tablebullet"/>
            </w:pPr>
            <w:r w:rsidRPr="00860147">
              <w:t>UC: In 2021-22 5,427 First Nations students assisted with $15M invested;</w:t>
            </w:r>
          </w:p>
          <w:p w14:paraId="0B42996E" w14:textId="77777777" w:rsidR="00E81ED3" w:rsidRPr="00860147" w:rsidRDefault="00561CB9" w:rsidP="003D74C1">
            <w:pPr>
              <w:pStyle w:val="Tablebullet"/>
              <w:rPr>
                <w:rStyle w:val="Strong"/>
                <w:rFonts w:ascii="Arial" w:hAnsi="Arial"/>
                <w:b w:val="0"/>
                <w:bCs w:val="0"/>
              </w:rPr>
            </w:pPr>
            <w:r w:rsidRPr="00860147">
              <w:t>In 2022-23, 6,031 First Nations students assisted, with $16M invested.</w:t>
            </w:r>
          </w:p>
        </w:tc>
        <w:tc>
          <w:tcPr>
            <w:tcW w:w="1168" w:type="pct"/>
          </w:tcPr>
          <w:p w14:paraId="1504D0E1"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Government funded VET programs continue to provide a significant pathway for Aboriginal and Torres Strait Islander peoples.</w:t>
            </w:r>
          </w:p>
        </w:tc>
        <w:tc>
          <w:tcPr>
            <w:tcW w:w="439" w:type="pct"/>
          </w:tcPr>
          <w:p w14:paraId="74CDF8E3"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Ongoing</w:t>
            </w:r>
          </w:p>
        </w:tc>
        <w:tc>
          <w:tcPr>
            <w:tcW w:w="659" w:type="pct"/>
          </w:tcPr>
          <w:p w14:paraId="1CD222AA"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DESBT</w:t>
            </w:r>
          </w:p>
        </w:tc>
      </w:tr>
      <w:tr w:rsidR="007E5186" w:rsidRPr="00860147" w14:paraId="5D889B53" w14:textId="77777777" w:rsidTr="00ED4B07">
        <w:trPr>
          <w:trHeight w:val="283"/>
        </w:trPr>
        <w:tc>
          <w:tcPr>
            <w:tcW w:w="1565" w:type="pct"/>
          </w:tcPr>
          <w:p w14:paraId="46904542" w14:textId="77777777" w:rsidR="006F6EDF" w:rsidRPr="00860147" w:rsidRDefault="00561CB9" w:rsidP="009A599E">
            <w:pPr>
              <w:rPr>
                <w:rFonts w:ascii="Arial" w:hAnsi="Arial"/>
              </w:rPr>
            </w:pPr>
            <w:r w:rsidRPr="00860147">
              <w:rPr>
                <w:rFonts w:ascii="Arial" w:hAnsi="Arial"/>
              </w:rPr>
              <w:t>NEW</w:t>
            </w:r>
          </w:p>
          <w:p w14:paraId="27BDDD0E" w14:textId="77777777" w:rsidR="00DA2F26" w:rsidRPr="00860147" w:rsidRDefault="00561CB9" w:rsidP="00DA2F26">
            <w:pPr>
              <w:pStyle w:val="Tabletext"/>
              <w:rPr>
                <w:rStyle w:val="Strong"/>
                <w:rFonts w:ascii="Arial" w:hAnsi="Arial"/>
                <w:sz w:val="24"/>
                <w:szCs w:val="24"/>
                <w:lang w:val="en-AU"/>
              </w:rPr>
            </w:pPr>
            <w:r w:rsidRPr="00860147">
              <w:rPr>
                <w:rStyle w:val="Strong"/>
                <w:rFonts w:ascii="Arial" w:hAnsi="Arial"/>
                <w:sz w:val="24"/>
                <w:szCs w:val="24"/>
                <w:lang w:val="en-AU"/>
              </w:rPr>
              <w:t>Supports First Nation adults who are in contact with the justice system</w:t>
            </w:r>
          </w:p>
          <w:p w14:paraId="39D62107" w14:textId="77777777" w:rsidR="00DA2F26" w:rsidRPr="00860147" w:rsidRDefault="00561CB9" w:rsidP="00DA2F26">
            <w:pPr>
              <w:pStyle w:val="Tabletext"/>
              <w:rPr>
                <w:rFonts w:ascii="Arial" w:hAnsi="Arial"/>
                <w:sz w:val="24"/>
                <w:szCs w:val="24"/>
                <w:lang w:val="en-AU" w:eastAsia="en-US"/>
              </w:rPr>
            </w:pPr>
            <w:r w:rsidRPr="00860147">
              <w:rPr>
                <w:rFonts w:ascii="Arial" w:hAnsi="Arial"/>
                <w:sz w:val="24"/>
                <w:szCs w:val="24"/>
                <w:lang w:val="en-AU" w:eastAsia="en-US"/>
              </w:rPr>
              <w:lastRenderedPageBreak/>
              <w:t xml:space="preserve">VET Investment which supports First Nation adults who are in contact with the justice system. </w:t>
            </w:r>
          </w:p>
          <w:p w14:paraId="66BDD332" w14:textId="77777777" w:rsidR="00E81ED3" w:rsidRPr="00860147" w:rsidRDefault="00561CB9" w:rsidP="00DA2F26">
            <w:pPr>
              <w:pStyle w:val="Tabletext"/>
              <w:rPr>
                <w:rFonts w:ascii="Arial" w:hAnsi="Arial"/>
                <w:sz w:val="24"/>
                <w:szCs w:val="24"/>
                <w:lang w:val="en-AU" w:eastAsia="en-US"/>
              </w:rPr>
            </w:pPr>
            <w:r w:rsidRPr="00860147">
              <w:rPr>
                <w:rFonts w:ascii="Arial" w:hAnsi="Arial"/>
                <w:sz w:val="24"/>
                <w:szCs w:val="24"/>
                <w:lang w:val="en-AU" w:eastAsia="en-US"/>
              </w:rPr>
              <w:t xml:space="preserve">Higher concessional government subsidies are also available when the student is an adult prisoner. </w:t>
            </w:r>
            <w:r w:rsidR="00F323F8" w:rsidRPr="00860147">
              <w:rPr>
                <w:rFonts w:ascii="Arial" w:hAnsi="Arial"/>
                <w:sz w:val="24"/>
                <w:szCs w:val="24"/>
                <w:lang w:val="en-AU" w:eastAsia="en-US"/>
              </w:rPr>
              <w:t>DESBT</w:t>
            </w:r>
            <w:r w:rsidRPr="00860147">
              <w:rPr>
                <w:rFonts w:ascii="Arial" w:hAnsi="Arial"/>
                <w:sz w:val="24"/>
                <w:szCs w:val="24"/>
                <w:lang w:val="en-AU" w:eastAsia="en-US"/>
              </w:rPr>
              <w:t xml:space="preserve"> partners with Queensland Corrective Services to support the delivery of VET programs in Queensland correctional centres. </w:t>
            </w:r>
          </w:p>
          <w:p w14:paraId="1B5C1436" w14:textId="77777777" w:rsidR="00E81ED3" w:rsidRPr="00860147" w:rsidRDefault="00561CB9" w:rsidP="00ED4B07">
            <w:pPr>
              <w:pStyle w:val="Tabletext"/>
              <w:rPr>
                <w:rFonts w:ascii="Arial" w:hAnsi="Arial"/>
                <w:b/>
                <w:bCs/>
                <w:sz w:val="24"/>
                <w:szCs w:val="24"/>
                <w:lang w:val="en-AU" w:eastAsia="en-US"/>
              </w:rPr>
            </w:pPr>
            <w:r w:rsidRPr="00860147">
              <w:rPr>
                <w:rFonts w:ascii="Arial" w:hAnsi="Arial"/>
                <w:i/>
                <w:iCs/>
                <w:sz w:val="24"/>
                <w:szCs w:val="24"/>
                <w:lang w:val="en-AU" w:eastAsia="en-US"/>
              </w:rPr>
              <w:t>Underpinned by Priority Reform 3</w:t>
            </w:r>
            <w:r w:rsidR="008D7061" w:rsidRPr="00860147">
              <w:rPr>
                <w:rFonts w:ascii="Arial" w:hAnsi="Arial"/>
                <w:i/>
                <w:iCs/>
                <w:sz w:val="24"/>
                <w:szCs w:val="24"/>
                <w:lang w:val="en-AU" w:eastAsia="en-US"/>
              </w:rPr>
              <w:t>.</w:t>
            </w:r>
          </w:p>
        </w:tc>
        <w:tc>
          <w:tcPr>
            <w:tcW w:w="1168" w:type="pct"/>
          </w:tcPr>
          <w:p w14:paraId="36801670"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lastRenderedPageBreak/>
              <w:t> </w:t>
            </w:r>
          </w:p>
        </w:tc>
        <w:tc>
          <w:tcPr>
            <w:tcW w:w="1168" w:type="pct"/>
          </w:tcPr>
          <w:p w14:paraId="6AE990B7"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Government funded VET programs continue to be a significant pathway for Aboriginal and Torres Strait Islander peoples.</w:t>
            </w:r>
          </w:p>
        </w:tc>
        <w:tc>
          <w:tcPr>
            <w:tcW w:w="439" w:type="pct"/>
          </w:tcPr>
          <w:p w14:paraId="1D61A801"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Ongoing</w:t>
            </w:r>
          </w:p>
        </w:tc>
        <w:tc>
          <w:tcPr>
            <w:tcW w:w="659" w:type="pct"/>
          </w:tcPr>
          <w:p w14:paraId="4676FB04"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DESBT</w:t>
            </w:r>
          </w:p>
        </w:tc>
      </w:tr>
      <w:tr w:rsidR="007E5186" w:rsidRPr="00860147" w14:paraId="651381D2" w14:textId="77777777" w:rsidTr="00ED4B07">
        <w:trPr>
          <w:trHeight w:val="283"/>
        </w:trPr>
        <w:tc>
          <w:tcPr>
            <w:tcW w:w="1565" w:type="pct"/>
          </w:tcPr>
          <w:p w14:paraId="5CBB94F2" w14:textId="77777777" w:rsidR="006F6EDF" w:rsidRPr="00860147" w:rsidRDefault="00561CB9" w:rsidP="009A599E">
            <w:pPr>
              <w:rPr>
                <w:rFonts w:ascii="Arial" w:hAnsi="Arial"/>
              </w:rPr>
            </w:pPr>
            <w:r w:rsidRPr="00860147">
              <w:rPr>
                <w:rFonts w:ascii="Arial" w:hAnsi="Arial"/>
              </w:rPr>
              <w:t>NEW</w:t>
            </w:r>
          </w:p>
          <w:p w14:paraId="234DE0EE" w14:textId="77777777" w:rsidR="00DA2F26" w:rsidRPr="00860147" w:rsidRDefault="00561CB9" w:rsidP="00DA2F26">
            <w:pPr>
              <w:pStyle w:val="Tabletext"/>
              <w:rPr>
                <w:rFonts w:ascii="Arial" w:hAnsi="Arial"/>
                <w:sz w:val="24"/>
                <w:szCs w:val="24"/>
                <w:lang w:val="en-AU" w:eastAsia="en-US"/>
              </w:rPr>
            </w:pPr>
            <w:r w:rsidRPr="00860147">
              <w:rPr>
                <w:rStyle w:val="Strong"/>
                <w:rFonts w:ascii="Arial" w:hAnsi="Arial"/>
                <w:sz w:val="24"/>
                <w:szCs w:val="24"/>
                <w:lang w:val="en-AU"/>
              </w:rPr>
              <w:t>Indigenous Capacity Building (ICB) Project</w:t>
            </w:r>
            <w:r w:rsidRPr="00860147">
              <w:rPr>
                <w:rFonts w:ascii="Arial" w:hAnsi="Arial"/>
                <w:sz w:val="24"/>
                <w:szCs w:val="24"/>
                <w:lang w:val="en-AU" w:eastAsia="en-US"/>
              </w:rPr>
              <w:t xml:space="preserve"> (Action under the </w:t>
            </w:r>
            <w:r w:rsidR="00F4501E" w:rsidRPr="00860147">
              <w:rPr>
                <w:rFonts w:ascii="Arial" w:hAnsi="Arial"/>
                <w:sz w:val="24"/>
                <w:szCs w:val="24"/>
                <w:lang w:val="en-AU" w:eastAsia="en-US"/>
              </w:rPr>
              <w:t>First Nations Training Strategy</w:t>
            </w:r>
            <w:r w:rsidRPr="00860147">
              <w:rPr>
                <w:rFonts w:ascii="Arial" w:hAnsi="Arial"/>
                <w:sz w:val="24"/>
                <w:szCs w:val="24"/>
                <w:lang w:val="en-AU" w:eastAsia="en-US"/>
              </w:rPr>
              <w:t>)</w:t>
            </w:r>
          </w:p>
          <w:p w14:paraId="7DBADC34" w14:textId="77777777" w:rsidR="00E81ED3" w:rsidRPr="00860147" w:rsidRDefault="00561CB9" w:rsidP="00DA2F26">
            <w:pPr>
              <w:pStyle w:val="Tabletext"/>
              <w:rPr>
                <w:rFonts w:ascii="Arial" w:hAnsi="Arial"/>
                <w:sz w:val="24"/>
                <w:szCs w:val="24"/>
                <w:lang w:val="en-AU" w:eastAsia="en-US"/>
              </w:rPr>
            </w:pPr>
            <w:r w:rsidRPr="00860147">
              <w:rPr>
                <w:rFonts w:ascii="Arial" w:hAnsi="Arial"/>
                <w:sz w:val="24"/>
                <w:szCs w:val="24"/>
                <w:lang w:val="en-AU" w:eastAsia="en-US"/>
              </w:rPr>
              <w:t xml:space="preserve">The Local Government Association of Queensland (LGAQ) has received funding from </w:t>
            </w:r>
            <w:r w:rsidR="00F323F8" w:rsidRPr="00860147">
              <w:rPr>
                <w:rFonts w:ascii="Arial" w:hAnsi="Arial"/>
                <w:sz w:val="24"/>
                <w:szCs w:val="24"/>
                <w:lang w:val="en-AU" w:eastAsia="en-US"/>
              </w:rPr>
              <w:t>DESBT</w:t>
            </w:r>
            <w:r w:rsidRPr="00860147">
              <w:rPr>
                <w:rFonts w:ascii="Arial" w:hAnsi="Arial"/>
                <w:sz w:val="24"/>
                <w:szCs w:val="24"/>
                <w:lang w:val="en-AU" w:eastAsia="en-US"/>
              </w:rPr>
              <w:t xml:space="preserve"> since 2015, to work with remote First Nations councils to build capability and grow the local workforce (assisting 17 remote Indigenous communities and five communities with high Indigenous populations). The aim of ICB is to increase workforce capacity and capability in Indigenous communities in Queensland, to help address workforce challenges (e.g. labour shortages, difficulty attracting and retaining skilled staff, access to skills development and training opportunities). ICB incorporates place-based approaches, which inform the </w:t>
            </w:r>
            <w:r w:rsidRPr="00860147">
              <w:rPr>
                <w:rFonts w:ascii="Arial" w:hAnsi="Arial"/>
                <w:sz w:val="24"/>
                <w:szCs w:val="24"/>
                <w:lang w:val="en-AU" w:eastAsia="en-US"/>
              </w:rPr>
              <w:lastRenderedPageBreak/>
              <w:t xml:space="preserve">development of skills unique to each local community, and a “grow your own” focus. Funding is provided under the Paving the Way – the First Nations Training Strategy. </w:t>
            </w:r>
          </w:p>
          <w:p w14:paraId="049EBD9E" w14:textId="77777777" w:rsidR="00E81ED3" w:rsidRPr="00860147" w:rsidRDefault="00561CB9" w:rsidP="00ED4B07">
            <w:pPr>
              <w:pStyle w:val="Tabletext"/>
              <w:rPr>
                <w:rFonts w:ascii="Arial" w:hAnsi="Arial"/>
                <w:b/>
                <w:bCs/>
                <w:sz w:val="24"/>
                <w:szCs w:val="24"/>
                <w:lang w:val="en-AU" w:eastAsia="en-US"/>
              </w:rPr>
            </w:pPr>
            <w:r w:rsidRPr="00860147">
              <w:rPr>
                <w:rFonts w:ascii="Arial" w:hAnsi="Arial"/>
                <w:i/>
                <w:iCs/>
                <w:sz w:val="24"/>
                <w:szCs w:val="24"/>
                <w:lang w:val="en-AU" w:eastAsia="en-US"/>
              </w:rPr>
              <w:t>Underpinned by Priority Reform 3</w:t>
            </w:r>
          </w:p>
        </w:tc>
        <w:tc>
          <w:tcPr>
            <w:tcW w:w="1168" w:type="pct"/>
          </w:tcPr>
          <w:p w14:paraId="58DCFA4A"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lastRenderedPageBreak/>
              <w:t>Overall outcomes achieved since 2015 include 3,700 participants completing a qualification or skill set. Further, LGAQ reported approximately 98% of participants in the 2018-2022 project achieved an employment benefit – either employed as a new council employee, an existing council worker with formal skills for their current position, or an existing council worker with new skills who transitioned to a new role.</w:t>
            </w:r>
          </w:p>
        </w:tc>
        <w:tc>
          <w:tcPr>
            <w:tcW w:w="1168" w:type="pct"/>
          </w:tcPr>
          <w:p w14:paraId="307AC2F3"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 xml:space="preserve">LGAQ continues to work closely with eligible councils to promote the program. LGAQ is planning a HR manager workshop in early 2024 to ensure all eligible councils are taking advantage of training and skills development opportunities supported by this program. </w:t>
            </w:r>
          </w:p>
        </w:tc>
        <w:tc>
          <w:tcPr>
            <w:tcW w:w="439" w:type="pct"/>
          </w:tcPr>
          <w:p w14:paraId="7095A47D"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By 2025</w:t>
            </w:r>
          </w:p>
        </w:tc>
        <w:tc>
          <w:tcPr>
            <w:tcW w:w="659" w:type="pct"/>
          </w:tcPr>
          <w:p w14:paraId="37D442CD"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DESBT</w:t>
            </w:r>
          </w:p>
        </w:tc>
      </w:tr>
      <w:tr w:rsidR="007E5186" w:rsidRPr="00860147" w14:paraId="7C67927E" w14:textId="77777777" w:rsidTr="00ED4B07">
        <w:trPr>
          <w:trHeight w:val="283"/>
        </w:trPr>
        <w:tc>
          <w:tcPr>
            <w:tcW w:w="1565" w:type="pct"/>
          </w:tcPr>
          <w:p w14:paraId="38683CD7" w14:textId="77777777" w:rsidR="006F6EDF" w:rsidRPr="00860147" w:rsidRDefault="00561CB9" w:rsidP="009A599E">
            <w:pPr>
              <w:rPr>
                <w:rFonts w:ascii="Arial" w:hAnsi="Arial"/>
              </w:rPr>
            </w:pPr>
            <w:r w:rsidRPr="00860147">
              <w:rPr>
                <w:rFonts w:ascii="Arial" w:hAnsi="Arial"/>
              </w:rPr>
              <w:t>NEW</w:t>
            </w:r>
          </w:p>
          <w:p w14:paraId="11F2DEFF" w14:textId="77777777" w:rsidR="004D3946" w:rsidRPr="00860147" w:rsidRDefault="00561CB9" w:rsidP="00D462B8">
            <w:pPr>
              <w:pStyle w:val="Tabletext"/>
              <w:rPr>
                <w:rFonts w:ascii="Arial" w:hAnsi="Arial"/>
                <w:sz w:val="24"/>
                <w:szCs w:val="24"/>
                <w:lang w:val="en-AU" w:eastAsia="en-US"/>
              </w:rPr>
            </w:pPr>
            <w:r w:rsidRPr="00860147">
              <w:rPr>
                <w:rStyle w:val="Strong"/>
                <w:rFonts w:ascii="Arial" w:hAnsi="Arial"/>
                <w:sz w:val="24"/>
                <w:szCs w:val="24"/>
                <w:lang w:val="en-AU"/>
              </w:rPr>
              <w:t>The Micro-credentialing Program (MCP)</w:t>
            </w:r>
            <w:r w:rsidRPr="00860147">
              <w:rPr>
                <w:rFonts w:ascii="Arial" w:hAnsi="Arial"/>
                <w:sz w:val="24"/>
                <w:szCs w:val="24"/>
                <w:lang w:val="en-AU" w:eastAsia="en-US"/>
              </w:rPr>
              <w:t xml:space="preserve"> provides an opportunity to support changing workplaces by enabling the provision of focused training for new or transitioning employees in specific skills. This will support businesses and industries to adopt innovations and improve productivity. </w:t>
            </w:r>
          </w:p>
          <w:p w14:paraId="2D619CC7" w14:textId="77777777" w:rsidR="00E81ED3" w:rsidRPr="00860147" w:rsidRDefault="00561CB9" w:rsidP="00D462B8">
            <w:pPr>
              <w:pStyle w:val="Tabletext"/>
              <w:rPr>
                <w:rFonts w:ascii="Arial" w:hAnsi="Arial"/>
                <w:sz w:val="24"/>
                <w:szCs w:val="24"/>
                <w:lang w:val="en-AU" w:eastAsia="en-US"/>
              </w:rPr>
            </w:pPr>
            <w:r w:rsidRPr="00860147">
              <w:rPr>
                <w:rFonts w:ascii="Arial" w:hAnsi="Arial"/>
                <w:sz w:val="24"/>
                <w:szCs w:val="24"/>
                <w:lang w:val="en-AU" w:eastAsia="en-US"/>
              </w:rPr>
              <w:t xml:space="preserve">Institute of Urban Indigenous Health (IUIH) has been funded under both the pilot MCP and the recently announced 2023 MCP. Both projects focus on implementing a suite of culturally tailored micro-credentials to rapidly up-skill its workforce to spearhead an accelerated effort in meeting Closing the Gap health, employment and training targets. </w:t>
            </w:r>
          </w:p>
          <w:p w14:paraId="14C8445B" w14:textId="77777777" w:rsidR="00E81ED3" w:rsidRPr="00860147" w:rsidRDefault="00561CB9" w:rsidP="00ED4B07">
            <w:pPr>
              <w:pStyle w:val="Tabletext"/>
              <w:rPr>
                <w:rFonts w:ascii="Arial" w:hAnsi="Arial"/>
                <w:b/>
                <w:bCs/>
                <w:sz w:val="24"/>
                <w:szCs w:val="24"/>
                <w:lang w:val="en-AU" w:eastAsia="en-US"/>
              </w:rPr>
            </w:pPr>
            <w:r w:rsidRPr="00860147">
              <w:rPr>
                <w:rFonts w:ascii="Arial" w:hAnsi="Arial"/>
                <w:i/>
                <w:iCs/>
                <w:sz w:val="24"/>
                <w:szCs w:val="24"/>
                <w:lang w:val="en-AU" w:eastAsia="en-US"/>
              </w:rPr>
              <w:t>Underpinned by Priority Reform 2</w:t>
            </w:r>
            <w:r w:rsidR="008D7061" w:rsidRPr="00860147">
              <w:rPr>
                <w:rFonts w:ascii="Arial" w:hAnsi="Arial"/>
                <w:i/>
                <w:iCs/>
                <w:sz w:val="24"/>
                <w:szCs w:val="24"/>
                <w:lang w:val="en-AU" w:eastAsia="en-US"/>
              </w:rPr>
              <w:t>.</w:t>
            </w:r>
          </w:p>
        </w:tc>
        <w:tc>
          <w:tcPr>
            <w:tcW w:w="1168" w:type="pct"/>
          </w:tcPr>
          <w:p w14:paraId="61F3042A" w14:textId="77777777" w:rsidR="004D3946" w:rsidRPr="00860147" w:rsidRDefault="00561CB9" w:rsidP="00ED4B07">
            <w:pPr>
              <w:pStyle w:val="Tabletext"/>
              <w:rPr>
                <w:rFonts w:ascii="Arial" w:hAnsi="Arial"/>
                <w:sz w:val="24"/>
                <w:szCs w:val="24"/>
                <w:lang w:val="en-AU" w:eastAsia="en-US"/>
              </w:rPr>
            </w:pPr>
            <w:r w:rsidRPr="00860147">
              <w:rPr>
                <w:rFonts w:ascii="Arial" w:hAnsi="Arial"/>
                <w:sz w:val="24"/>
                <w:szCs w:val="24"/>
                <w:lang w:val="en-AU" w:eastAsia="en-US"/>
              </w:rPr>
              <w:t>IUIH’s pilot program supported 1,320 participants.  IUIH reported that:</w:t>
            </w:r>
          </w:p>
          <w:p w14:paraId="42F3A66F" w14:textId="77777777" w:rsidR="004D3946" w:rsidRPr="00860147" w:rsidRDefault="00561CB9" w:rsidP="003D74C1">
            <w:pPr>
              <w:pStyle w:val="Tablebullet"/>
            </w:pPr>
            <w:r w:rsidRPr="00860147">
              <w:t>68% of participants had completed one or more micro-credential.</w:t>
            </w:r>
          </w:p>
          <w:p w14:paraId="1844CEBD" w14:textId="77777777" w:rsidR="00E81ED3" w:rsidRPr="00860147" w:rsidRDefault="00561CB9" w:rsidP="003D74C1">
            <w:pPr>
              <w:pStyle w:val="Tablebullet"/>
              <w:rPr>
                <w:rStyle w:val="Strong"/>
                <w:rFonts w:ascii="Arial" w:hAnsi="Arial"/>
              </w:rPr>
            </w:pPr>
            <w:r w:rsidRPr="00860147">
              <w:t xml:space="preserve">70% of participants gained an employment benefit, including 45 participants gained employment of more than 25 hours per week, 70 gained employment of less than 25 hours per week, 281 achieved career progression and 924 received a salary increase (noting individual participants may have gained multiple benefits).  </w:t>
            </w:r>
          </w:p>
        </w:tc>
        <w:tc>
          <w:tcPr>
            <w:tcW w:w="1168" w:type="pct"/>
          </w:tcPr>
          <w:p w14:paraId="22BBD70B"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IUIH’s second MCP is due to commence late October 2023.</w:t>
            </w:r>
          </w:p>
        </w:tc>
        <w:tc>
          <w:tcPr>
            <w:tcW w:w="439" w:type="pct"/>
          </w:tcPr>
          <w:p w14:paraId="1B35852F"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November 2024</w:t>
            </w:r>
          </w:p>
        </w:tc>
        <w:tc>
          <w:tcPr>
            <w:tcW w:w="659" w:type="pct"/>
          </w:tcPr>
          <w:p w14:paraId="6F431AC9" w14:textId="77777777" w:rsidR="00E81ED3" w:rsidRPr="00860147" w:rsidRDefault="00561CB9" w:rsidP="00631EDA">
            <w:pPr>
              <w:pStyle w:val="Tabletext"/>
              <w:rPr>
                <w:rStyle w:val="Strong"/>
                <w:rFonts w:ascii="Arial" w:hAnsi="Arial"/>
                <w:sz w:val="24"/>
                <w:szCs w:val="24"/>
                <w:lang w:val="en-AU"/>
              </w:rPr>
            </w:pPr>
            <w:r w:rsidRPr="00860147">
              <w:rPr>
                <w:rFonts w:ascii="Arial" w:hAnsi="Arial"/>
                <w:sz w:val="24"/>
                <w:szCs w:val="24"/>
                <w:lang w:val="en-AU" w:eastAsia="en-US"/>
              </w:rPr>
              <w:t>DESBT</w:t>
            </w:r>
          </w:p>
        </w:tc>
      </w:tr>
      <w:tr w:rsidR="007E5186" w:rsidRPr="00860147" w14:paraId="70C55683" w14:textId="77777777" w:rsidTr="00ED4B07">
        <w:trPr>
          <w:trHeight w:val="283"/>
        </w:trPr>
        <w:tc>
          <w:tcPr>
            <w:tcW w:w="1565" w:type="pct"/>
          </w:tcPr>
          <w:p w14:paraId="2C6BE72F" w14:textId="77777777" w:rsidR="00D462B8" w:rsidRPr="00860147" w:rsidRDefault="00561CB9" w:rsidP="00D462B8">
            <w:pPr>
              <w:pStyle w:val="Tabletext"/>
              <w:rPr>
                <w:rStyle w:val="Strong"/>
                <w:rFonts w:ascii="Arial" w:hAnsi="Arial"/>
                <w:sz w:val="24"/>
                <w:szCs w:val="24"/>
                <w:lang w:val="en-AU"/>
              </w:rPr>
            </w:pPr>
            <w:r w:rsidRPr="00860147">
              <w:rPr>
                <w:rStyle w:val="Strong"/>
                <w:rFonts w:ascii="Arial" w:hAnsi="Arial"/>
                <w:sz w:val="24"/>
                <w:szCs w:val="24"/>
                <w:lang w:val="en-AU"/>
              </w:rPr>
              <w:t xml:space="preserve">NEW  </w:t>
            </w:r>
          </w:p>
          <w:p w14:paraId="4290AFD8" w14:textId="77777777" w:rsidR="00D462B8" w:rsidRPr="00860147" w:rsidRDefault="00561CB9" w:rsidP="00D462B8">
            <w:pPr>
              <w:pStyle w:val="Tabletext"/>
              <w:rPr>
                <w:rStyle w:val="Strong"/>
                <w:rFonts w:ascii="Arial" w:hAnsi="Arial"/>
                <w:sz w:val="24"/>
                <w:szCs w:val="24"/>
                <w:lang w:val="en-AU"/>
              </w:rPr>
            </w:pPr>
            <w:r w:rsidRPr="00860147">
              <w:rPr>
                <w:rStyle w:val="Strong"/>
                <w:rFonts w:ascii="Arial" w:hAnsi="Arial"/>
                <w:sz w:val="24"/>
                <w:szCs w:val="24"/>
                <w:lang w:val="en-AU"/>
              </w:rPr>
              <w:t xml:space="preserve">Certificate III in Aboriginal and Torres Strait Islander Primary Health Care and Certificate IV in Aboriginal and Torres </w:t>
            </w:r>
            <w:r w:rsidRPr="00860147">
              <w:rPr>
                <w:rStyle w:val="Strong"/>
                <w:rFonts w:ascii="Arial" w:hAnsi="Arial"/>
                <w:sz w:val="24"/>
                <w:szCs w:val="24"/>
                <w:lang w:val="en-AU"/>
              </w:rPr>
              <w:lastRenderedPageBreak/>
              <w:t>Strait Islander Primary Health Care Practice</w:t>
            </w:r>
          </w:p>
          <w:p w14:paraId="43B6CD08" w14:textId="77777777" w:rsidR="00E81ED3" w:rsidRPr="00860147" w:rsidRDefault="00561CB9" w:rsidP="00D462B8">
            <w:pPr>
              <w:pStyle w:val="Tabletext"/>
              <w:rPr>
                <w:rFonts w:ascii="Arial" w:hAnsi="Arial"/>
                <w:sz w:val="24"/>
                <w:szCs w:val="24"/>
                <w:lang w:val="en-AU" w:eastAsia="en-US"/>
              </w:rPr>
            </w:pPr>
            <w:r w:rsidRPr="00860147">
              <w:rPr>
                <w:rFonts w:ascii="Arial" w:hAnsi="Arial"/>
                <w:sz w:val="24"/>
                <w:szCs w:val="24"/>
                <w:lang w:val="en-AU" w:eastAsia="en-US"/>
              </w:rPr>
              <w:t>Queensland Health is working with the Queensland Ambulance Service’s Registered Training Organisation to develop and deliver the Certificate III in Aboriginal and Torres Strait Islander Primary Health Care and Certificate IV in Aboriginal and Torres Strait Islander Primary Health Care Practice to increase the number of Aboriginal and Torres Strait Islander Health Workers and Health Practitioners providing care across the state.</w:t>
            </w:r>
          </w:p>
          <w:p w14:paraId="56E48465" w14:textId="77777777" w:rsidR="00E81ED3" w:rsidRPr="00860147" w:rsidRDefault="00561CB9" w:rsidP="00ED4B07">
            <w:pPr>
              <w:pStyle w:val="Tabletext"/>
              <w:rPr>
                <w:rFonts w:ascii="Arial" w:hAnsi="Arial"/>
                <w:b/>
                <w:bCs/>
                <w:sz w:val="24"/>
                <w:szCs w:val="24"/>
                <w:lang w:val="en-AU" w:eastAsia="en-US"/>
              </w:rPr>
            </w:pPr>
            <w:r w:rsidRPr="00860147">
              <w:rPr>
                <w:rFonts w:ascii="Arial" w:hAnsi="Arial"/>
                <w:i/>
                <w:iCs/>
                <w:sz w:val="24"/>
                <w:szCs w:val="24"/>
                <w:lang w:val="en-AU" w:eastAsia="en-US"/>
              </w:rPr>
              <w:t>Underpinned by Priority Reform 3</w:t>
            </w:r>
            <w:r w:rsidR="008D7061" w:rsidRPr="00860147">
              <w:rPr>
                <w:rFonts w:ascii="Arial" w:hAnsi="Arial"/>
                <w:i/>
                <w:iCs/>
                <w:sz w:val="24"/>
                <w:szCs w:val="24"/>
                <w:lang w:val="en-AU" w:eastAsia="en-US"/>
              </w:rPr>
              <w:t>.</w:t>
            </w:r>
          </w:p>
        </w:tc>
        <w:tc>
          <w:tcPr>
            <w:tcW w:w="1168" w:type="pct"/>
          </w:tcPr>
          <w:p w14:paraId="17B80464"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lastRenderedPageBreak/>
              <w:t>Training program has been approved by Australian Skills Quality Authority.</w:t>
            </w:r>
          </w:p>
        </w:tc>
        <w:tc>
          <w:tcPr>
            <w:tcW w:w="1168" w:type="pct"/>
          </w:tcPr>
          <w:p w14:paraId="098D20CF"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 xml:space="preserve">Training program to be piloted in Townsville and West Moreton </w:t>
            </w:r>
            <w:r w:rsidR="002D102A" w:rsidRPr="00860147">
              <w:rPr>
                <w:rFonts w:ascii="Arial" w:hAnsi="Arial"/>
                <w:sz w:val="24"/>
                <w:szCs w:val="24"/>
                <w:lang w:val="en-AU" w:eastAsia="en-US"/>
              </w:rPr>
              <w:t xml:space="preserve">Hospital and Health Service </w:t>
            </w:r>
            <w:r w:rsidRPr="00860147">
              <w:rPr>
                <w:rFonts w:ascii="Arial" w:hAnsi="Arial"/>
                <w:sz w:val="24"/>
                <w:szCs w:val="24"/>
                <w:lang w:val="en-AU" w:eastAsia="en-US"/>
              </w:rPr>
              <w:t xml:space="preserve">and </w:t>
            </w:r>
            <w:r w:rsidR="00900A13" w:rsidRPr="00860147">
              <w:rPr>
                <w:rFonts w:ascii="Arial" w:hAnsi="Arial"/>
                <w:sz w:val="24"/>
                <w:szCs w:val="24"/>
                <w:lang w:val="en-AU" w:eastAsia="en-US"/>
              </w:rPr>
              <w:t>Children’s Health Queensland</w:t>
            </w:r>
            <w:r w:rsidRPr="00860147">
              <w:rPr>
                <w:rFonts w:ascii="Arial" w:hAnsi="Arial"/>
                <w:sz w:val="24"/>
                <w:szCs w:val="24"/>
                <w:lang w:val="en-AU" w:eastAsia="en-US"/>
              </w:rPr>
              <w:t>.</w:t>
            </w:r>
          </w:p>
        </w:tc>
        <w:tc>
          <w:tcPr>
            <w:tcW w:w="439" w:type="pct"/>
          </w:tcPr>
          <w:p w14:paraId="06306CAF"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Ongoing</w:t>
            </w:r>
          </w:p>
        </w:tc>
        <w:tc>
          <w:tcPr>
            <w:tcW w:w="659" w:type="pct"/>
          </w:tcPr>
          <w:p w14:paraId="0AC633FE" w14:textId="77777777" w:rsidR="00E81ED3" w:rsidRPr="00860147" w:rsidRDefault="00561CB9" w:rsidP="00631EDA">
            <w:pPr>
              <w:pStyle w:val="Tabletext"/>
              <w:rPr>
                <w:rStyle w:val="Strong"/>
                <w:rFonts w:ascii="Arial" w:hAnsi="Arial"/>
                <w:sz w:val="24"/>
                <w:szCs w:val="24"/>
                <w:lang w:val="en-AU"/>
              </w:rPr>
            </w:pPr>
            <w:r w:rsidRPr="00860147">
              <w:rPr>
                <w:rFonts w:ascii="Arial" w:hAnsi="Arial"/>
                <w:sz w:val="24"/>
                <w:szCs w:val="24"/>
                <w:lang w:val="en-AU" w:eastAsia="en-US"/>
              </w:rPr>
              <w:t>QH</w:t>
            </w:r>
          </w:p>
        </w:tc>
      </w:tr>
      <w:tr w:rsidR="007E5186" w:rsidRPr="00860147" w14:paraId="79FE7596" w14:textId="77777777" w:rsidTr="00ED4B07">
        <w:trPr>
          <w:trHeight w:val="283"/>
        </w:trPr>
        <w:tc>
          <w:tcPr>
            <w:tcW w:w="1565" w:type="pct"/>
          </w:tcPr>
          <w:p w14:paraId="5D94C51E" w14:textId="77777777" w:rsidR="00D462B8" w:rsidRPr="00860147" w:rsidRDefault="00561CB9" w:rsidP="00D462B8">
            <w:pPr>
              <w:pStyle w:val="Tabletext"/>
              <w:rPr>
                <w:rStyle w:val="Strong"/>
                <w:rFonts w:ascii="Arial" w:hAnsi="Arial"/>
                <w:sz w:val="24"/>
                <w:szCs w:val="24"/>
                <w:lang w:val="en-AU"/>
              </w:rPr>
            </w:pPr>
            <w:r w:rsidRPr="00860147">
              <w:rPr>
                <w:rStyle w:val="Strong"/>
                <w:rFonts w:ascii="Arial" w:hAnsi="Arial"/>
                <w:sz w:val="24"/>
                <w:szCs w:val="24"/>
                <w:lang w:val="en-AU"/>
              </w:rPr>
              <w:t xml:space="preserve">NEW  </w:t>
            </w:r>
          </w:p>
          <w:p w14:paraId="2F5AEE89" w14:textId="77777777" w:rsidR="00E81ED3" w:rsidRPr="00860147" w:rsidRDefault="00561CB9" w:rsidP="00D462B8">
            <w:pPr>
              <w:pStyle w:val="Tabletext"/>
              <w:rPr>
                <w:rFonts w:ascii="Arial" w:hAnsi="Arial"/>
                <w:sz w:val="24"/>
                <w:szCs w:val="24"/>
                <w:lang w:val="en-AU" w:eastAsia="en-US"/>
              </w:rPr>
            </w:pPr>
            <w:r w:rsidRPr="00860147">
              <w:rPr>
                <w:rStyle w:val="Strong"/>
                <w:rFonts w:ascii="Arial" w:hAnsi="Arial"/>
                <w:sz w:val="24"/>
                <w:szCs w:val="24"/>
                <w:lang w:val="en-AU"/>
              </w:rPr>
              <w:t>Growing Deadly Families Strategy</w:t>
            </w:r>
            <w:r w:rsidRPr="00860147">
              <w:rPr>
                <w:rFonts w:ascii="Arial" w:hAnsi="Arial"/>
                <w:sz w:val="24"/>
                <w:szCs w:val="24"/>
                <w:lang w:val="en-AU" w:eastAsia="en-US"/>
              </w:rPr>
              <w:t xml:space="preserve"> funding has been allocated to First Nations cadetships to grow and support a pipeline of Aboriginal and Torres Strait Islander midwives and health professionals to increase the First Nations workforce.</w:t>
            </w:r>
          </w:p>
          <w:p w14:paraId="4E7DC10E" w14:textId="77777777" w:rsidR="00E81ED3" w:rsidRPr="00860147" w:rsidRDefault="00561CB9" w:rsidP="00ED4B07">
            <w:pPr>
              <w:pStyle w:val="Tabletext"/>
              <w:rPr>
                <w:rFonts w:ascii="Arial" w:hAnsi="Arial"/>
                <w:b/>
                <w:bCs/>
                <w:sz w:val="24"/>
                <w:szCs w:val="24"/>
                <w:lang w:val="en-AU" w:eastAsia="en-US"/>
              </w:rPr>
            </w:pPr>
            <w:r w:rsidRPr="00860147">
              <w:rPr>
                <w:rFonts w:ascii="Arial" w:hAnsi="Arial"/>
                <w:i/>
                <w:iCs/>
                <w:sz w:val="24"/>
                <w:szCs w:val="24"/>
                <w:lang w:val="en-AU" w:eastAsia="en-US"/>
              </w:rPr>
              <w:t>Underpinned by Priority Reform 3</w:t>
            </w:r>
            <w:r w:rsidR="008D7061" w:rsidRPr="00860147">
              <w:rPr>
                <w:rFonts w:ascii="Arial" w:hAnsi="Arial"/>
                <w:i/>
                <w:iCs/>
                <w:sz w:val="24"/>
                <w:szCs w:val="24"/>
                <w:lang w:val="en-AU" w:eastAsia="en-US"/>
              </w:rPr>
              <w:t>.</w:t>
            </w:r>
          </w:p>
        </w:tc>
        <w:tc>
          <w:tcPr>
            <w:tcW w:w="1168" w:type="pct"/>
          </w:tcPr>
          <w:p w14:paraId="49641445"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 </w:t>
            </w:r>
          </w:p>
        </w:tc>
        <w:tc>
          <w:tcPr>
            <w:tcW w:w="1168" w:type="pct"/>
          </w:tcPr>
          <w:p w14:paraId="1F6A8145"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Establishment of an administrative approach to the delivery of this initiative.</w:t>
            </w:r>
          </w:p>
        </w:tc>
        <w:tc>
          <w:tcPr>
            <w:tcW w:w="439" w:type="pct"/>
          </w:tcPr>
          <w:p w14:paraId="53EE049D"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2023-24</w:t>
            </w:r>
          </w:p>
        </w:tc>
        <w:tc>
          <w:tcPr>
            <w:tcW w:w="659" w:type="pct"/>
          </w:tcPr>
          <w:p w14:paraId="6D33DEFD" w14:textId="77777777" w:rsidR="00E81ED3" w:rsidRPr="00860147" w:rsidRDefault="00561CB9" w:rsidP="00631EDA">
            <w:pPr>
              <w:pStyle w:val="Tabletext"/>
              <w:rPr>
                <w:rStyle w:val="Strong"/>
                <w:rFonts w:ascii="Arial" w:hAnsi="Arial"/>
                <w:sz w:val="24"/>
                <w:szCs w:val="24"/>
                <w:lang w:val="en-AU"/>
              </w:rPr>
            </w:pPr>
            <w:r w:rsidRPr="00860147">
              <w:rPr>
                <w:rFonts w:ascii="Arial" w:hAnsi="Arial"/>
                <w:sz w:val="24"/>
                <w:szCs w:val="24"/>
                <w:lang w:val="en-AU" w:eastAsia="en-US"/>
              </w:rPr>
              <w:t>QH</w:t>
            </w:r>
          </w:p>
        </w:tc>
      </w:tr>
      <w:tr w:rsidR="007E5186" w:rsidRPr="00860147" w14:paraId="2382672F" w14:textId="77777777" w:rsidTr="00ED4B07">
        <w:trPr>
          <w:trHeight w:val="283"/>
        </w:trPr>
        <w:tc>
          <w:tcPr>
            <w:tcW w:w="1565" w:type="pct"/>
          </w:tcPr>
          <w:p w14:paraId="31F1E811" w14:textId="77777777" w:rsidR="00D462B8" w:rsidRPr="00860147" w:rsidRDefault="00561CB9" w:rsidP="00D462B8">
            <w:pPr>
              <w:pStyle w:val="Tabletext"/>
              <w:rPr>
                <w:rStyle w:val="Strong"/>
                <w:rFonts w:ascii="Arial" w:hAnsi="Arial"/>
                <w:sz w:val="24"/>
                <w:szCs w:val="24"/>
                <w:lang w:val="en-AU"/>
              </w:rPr>
            </w:pPr>
            <w:r w:rsidRPr="00860147">
              <w:rPr>
                <w:rStyle w:val="Strong"/>
                <w:rFonts w:ascii="Arial" w:hAnsi="Arial"/>
                <w:sz w:val="24"/>
                <w:szCs w:val="24"/>
                <w:lang w:val="en-AU"/>
              </w:rPr>
              <w:t xml:space="preserve">NEW  </w:t>
            </w:r>
          </w:p>
          <w:p w14:paraId="28608F4C" w14:textId="77777777" w:rsidR="00E81ED3" w:rsidRPr="00860147" w:rsidRDefault="00561CB9" w:rsidP="00D462B8">
            <w:pPr>
              <w:pStyle w:val="Tabletext"/>
              <w:rPr>
                <w:rFonts w:ascii="Arial" w:hAnsi="Arial"/>
                <w:sz w:val="24"/>
                <w:szCs w:val="24"/>
                <w:lang w:val="en-AU" w:eastAsia="en-US"/>
              </w:rPr>
            </w:pPr>
            <w:r w:rsidRPr="00860147">
              <w:rPr>
                <w:rStyle w:val="Strong"/>
                <w:rFonts w:ascii="Arial" w:hAnsi="Arial"/>
                <w:sz w:val="24"/>
                <w:szCs w:val="24"/>
                <w:lang w:val="en-AU"/>
              </w:rPr>
              <w:t>Growing Deadly Families Program</w:t>
            </w:r>
            <w:r w:rsidRPr="00860147">
              <w:rPr>
                <w:rFonts w:ascii="Arial" w:hAnsi="Arial"/>
                <w:sz w:val="24"/>
                <w:szCs w:val="24"/>
                <w:lang w:val="en-AU" w:eastAsia="en-US"/>
              </w:rPr>
              <w:t xml:space="preserve"> is funding scholarships for Queensland Aboriginal and/or Torres Strait Islander undergraduate and postgraduate students currently enrolled in midwifery, child health, </w:t>
            </w:r>
            <w:r w:rsidRPr="00860147">
              <w:rPr>
                <w:rFonts w:ascii="Arial" w:hAnsi="Arial"/>
                <w:sz w:val="24"/>
                <w:szCs w:val="24"/>
                <w:lang w:val="en-AU" w:eastAsia="en-US"/>
              </w:rPr>
              <w:lastRenderedPageBreak/>
              <w:t>perinatal mental health courses aligned to the Growing Deadly Families workforce.</w:t>
            </w:r>
          </w:p>
          <w:p w14:paraId="1B661627" w14:textId="77777777" w:rsidR="00E81ED3" w:rsidRPr="00860147" w:rsidRDefault="00561CB9" w:rsidP="00ED4B07">
            <w:pPr>
              <w:pStyle w:val="Tabletext"/>
              <w:rPr>
                <w:rFonts w:ascii="Arial" w:hAnsi="Arial"/>
                <w:b/>
                <w:bCs/>
                <w:sz w:val="24"/>
                <w:szCs w:val="24"/>
                <w:lang w:val="en-AU" w:eastAsia="en-US"/>
              </w:rPr>
            </w:pPr>
            <w:r w:rsidRPr="00860147">
              <w:rPr>
                <w:rFonts w:ascii="Arial" w:hAnsi="Arial"/>
                <w:i/>
                <w:iCs/>
                <w:sz w:val="24"/>
                <w:szCs w:val="24"/>
                <w:lang w:val="en-AU" w:eastAsia="en-US"/>
              </w:rPr>
              <w:t>Underpinned by Priority Reform 3</w:t>
            </w:r>
            <w:r w:rsidR="008D7061" w:rsidRPr="00860147">
              <w:rPr>
                <w:rFonts w:ascii="Arial" w:hAnsi="Arial"/>
                <w:i/>
                <w:iCs/>
                <w:sz w:val="24"/>
                <w:szCs w:val="24"/>
                <w:lang w:val="en-AU" w:eastAsia="en-US"/>
              </w:rPr>
              <w:t>.</w:t>
            </w:r>
          </w:p>
        </w:tc>
        <w:tc>
          <w:tcPr>
            <w:tcW w:w="1168" w:type="pct"/>
          </w:tcPr>
          <w:p w14:paraId="366C8AD8"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lastRenderedPageBreak/>
              <w:t> </w:t>
            </w:r>
          </w:p>
        </w:tc>
        <w:tc>
          <w:tcPr>
            <w:tcW w:w="1168" w:type="pct"/>
          </w:tcPr>
          <w:p w14:paraId="7D174E8A"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Implementation, monitoring and evaluation of this new initiative being delivered in partnership with Congress of Aboriginal and Torres Strait Islander Nurses and Midwives.</w:t>
            </w:r>
          </w:p>
        </w:tc>
        <w:tc>
          <w:tcPr>
            <w:tcW w:w="439" w:type="pct"/>
          </w:tcPr>
          <w:p w14:paraId="022D0EAE"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2023-24</w:t>
            </w:r>
          </w:p>
        </w:tc>
        <w:tc>
          <w:tcPr>
            <w:tcW w:w="659" w:type="pct"/>
          </w:tcPr>
          <w:p w14:paraId="1598D725" w14:textId="77777777" w:rsidR="00E81ED3" w:rsidRPr="00860147" w:rsidRDefault="00561CB9" w:rsidP="00631EDA">
            <w:pPr>
              <w:pStyle w:val="Tabletext"/>
              <w:rPr>
                <w:rStyle w:val="Strong"/>
                <w:rFonts w:ascii="Arial" w:hAnsi="Arial"/>
                <w:sz w:val="24"/>
                <w:szCs w:val="24"/>
                <w:lang w:val="en-AU"/>
              </w:rPr>
            </w:pPr>
            <w:r w:rsidRPr="00860147">
              <w:rPr>
                <w:rFonts w:ascii="Arial" w:hAnsi="Arial"/>
                <w:sz w:val="24"/>
                <w:szCs w:val="24"/>
                <w:lang w:val="en-AU" w:eastAsia="en-US"/>
              </w:rPr>
              <w:t>QH</w:t>
            </w:r>
          </w:p>
        </w:tc>
      </w:tr>
      <w:tr w:rsidR="007E5186" w:rsidRPr="00860147" w14:paraId="078AC95C" w14:textId="77777777" w:rsidTr="00ED4B07">
        <w:trPr>
          <w:trHeight w:val="283"/>
        </w:trPr>
        <w:tc>
          <w:tcPr>
            <w:tcW w:w="1565" w:type="pct"/>
          </w:tcPr>
          <w:p w14:paraId="5CBD3E27" w14:textId="77777777" w:rsidR="00D462B8" w:rsidRPr="00860147" w:rsidRDefault="00561CB9" w:rsidP="00D462B8">
            <w:pPr>
              <w:pStyle w:val="Tabletext"/>
              <w:rPr>
                <w:rStyle w:val="Strong"/>
                <w:rFonts w:ascii="Arial" w:hAnsi="Arial"/>
                <w:sz w:val="24"/>
                <w:szCs w:val="24"/>
                <w:lang w:val="en-AU"/>
              </w:rPr>
            </w:pPr>
            <w:r w:rsidRPr="00860147">
              <w:rPr>
                <w:rStyle w:val="Strong"/>
                <w:rFonts w:ascii="Arial" w:hAnsi="Arial"/>
                <w:sz w:val="24"/>
                <w:szCs w:val="24"/>
                <w:lang w:val="en-AU"/>
              </w:rPr>
              <w:t xml:space="preserve">NEW  </w:t>
            </w:r>
          </w:p>
          <w:p w14:paraId="63065454" w14:textId="77777777" w:rsidR="00D462B8" w:rsidRPr="00860147" w:rsidRDefault="00561CB9" w:rsidP="00D462B8">
            <w:pPr>
              <w:pStyle w:val="Tabletext"/>
              <w:rPr>
                <w:rStyle w:val="Strong"/>
                <w:rFonts w:ascii="Arial" w:hAnsi="Arial"/>
                <w:sz w:val="24"/>
                <w:szCs w:val="24"/>
                <w:lang w:val="en-AU"/>
              </w:rPr>
            </w:pPr>
            <w:r w:rsidRPr="00860147">
              <w:rPr>
                <w:rStyle w:val="Strong"/>
                <w:rFonts w:ascii="Arial" w:hAnsi="Arial"/>
                <w:sz w:val="24"/>
                <w:szCs w:val="24"/>
                <w:lang w:val="en-AU"/>
              </w:rPr>
              <w:t>‘Reflect’ Reconciliation Action Plan</w:t>
            </w:r>
          </w:p>
          <w:p w14:paraId="04DE0584" w14:textId="77777777" w:rsidR="00D462B8" w:rsidRPr="00860147" w:rsidRDefault="00561CB9" w:rsidP="00D462B8">
            <w:pPr>
              <w:pStyle w:val="Tabletext"/>
              <w:rPr>
                <w:rFonts w:ascii="Arial" w:hAnsi="Arial"/>
                <w:sz w:val="24"/>
                <w:szCs w:val="24"/>
                <w:lang w:val="en-AU" w:eastAsia="en-US"/>
              </w:rPr>
            </w:pPr>
            <w:r w:rsidRPr="00860147">
              <w:rPr>
                <w:rFonts w:ascii="Arial" w:hAnsi="Arial"/>
                <w:sz w:val="24"/>
                <w:szCs w:val="24"/>
                <w:lang w:val="en-AU" w:eastAsia="en-US"/>
              </w:rPr>
              <w:t>Two deliverables as part of the HWQ’s ‘Reflect’ Reconciliation Action Plan (RAP):</w:t>
            </w:r>
          </w:p>
          <w:p w14:paraId="54865B1D" w14:textId="77777777" w:rsidR="00D462B8" w:rsidRPr="00860147" w:rsidRDefault="00561CB9" w:rsidP="003D74C1">
            <w:pPr>
              <w:pStyle w:val="Tablebullet"/>
            </w:pPr>
            <w:r w:rsidRPr="00860147">
              <w:t>Consider Aboriginal and Torres Strait Islander employment within our HWQ, and explore options including paid employment, short-term placements, internships, and mentoring, while considering an employment ecosystem that supports health outcomes.</w:t>
            </w:r>
          </w:p>
          <w:p w14:paraId="41625049" w14:textId="77777777" w:rsidR="00E81ED3" w:rsidRPr="00860147" w:rsidRDefault="00561CB9" w:rsidP="003D74C1">
            <w:pPr>
              <w:pStyle w:val="Tablebullet"/>
            </w:pPr>
            <w:r w:rsidRPr="00860147">
              <w:t>Improve pathways for Aboriginal and Torres Strait Islander people into research scholarships, targeted PhD offerings, specialised activities, or groups into health prevention.</w:t>
            </w:r>
          </w:p>
          <w:p w14:paraId="73AED7CF" w14:textId="77777777" w:rsidR="00E81ED3" w:rsidRPr="00860147" w:rsidRDefault="00561CB9" w:rsidP="00ED4B07">
            <w:pPr>
              <w:pStyle w:val="Tabletext"/>
              <w:rPr>
                <w:rFonts w:ascii="Arial" w:hAnsi="Arial"/>
                <w:b/>
                <w:bCs/>
                <w:sz w:val="24"/>
                <w:szCs w:val="24"/>
                <w:lang w:val="en-AU" w:eastAsia="en-US"/>
              </w:rPr>
            </w:pPr>
            <w:r w:rsidRPr="00860147">
              <w:rPr>
                <w:rFonts w:ascii="Arial" w:hAnsi="Arial"/>
                <w:i/>
                <w:iCs/>
                <w:sz w:val="24"/>
                <w:szCs w:val="24"/>
                <w:lang w:val="en-AU" w:eastAsia="en-US"/>
              </w:rPr>
              <w:t>Underpinned by Priority Reform 3</w:t>
            </w:r>
            <w:r w:rsidR="008D7061" w:rsidRPr="00860147">
              <w:rPr>
                <w:rFonts w:ascii="Arial" w:hAnsi="Arial"/>
                <w:i/>
                <w:iCs/>
                <w:sz w:val="24"/>
                <w:szCs w:val="24"/>
                <w:lang w:val="en-AU" w:eastAsia="en-US"/>
              </w:rPr>
              <w:t>.</w:t>
            </w:r>
          </w:p>
        </w:tc>
        <w:tc>
          <w:tcPr>
            <w:tcW w:w="1168" w:type="pct"/>
          </w:tcPr>
          <w:p w14:paraId="159A117E"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The RAP is going through final endorsement</w:t>
            </w:r>
            <w:r w:rsidR="00125628" w:rsidRPr="00860147">
              <w:rPr>
                <w:rFonts w:ascii="Arial" w:hAnsi="Arial"/>
                <w:sz w:val="24"/>
                <w:szCs w:val="24"/>
                <w:lang w:val="en-AU" w:eastAsia="en-US"/>
              </w:rPr>
              <w:t>.</w:t>
            </w:r>
            <w:r w:rsidRPr="00860147">
              <w:rPr>
                <w:rFonts w:ascii="Arial" w:hAnsi="Arial"/>
                <w:sz w:val="24"/>
                <w:szCs w:val="24"/>
                <w:lang w:val="en-AU" w:eastAsia="en-US"/>
              </w:rPr>
              <w:t xml:space="preserve"> </w:t>
            </w:r>
          </w:p>
        </w:tc>
        <w:tc>
          <w:tcPr>
            <w:tcW w:w="1168" w:type="pct"/>
          </w:tcPr>
          <w:p w14:paraId="529DDAD3"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Implement action</w:t>
            </w:r>
            <w:r w:rsidR="008D0FF5" w:rsidRPr="00860147">
              <w:rPr>
                <w:rFonts w:ascii="Arial" w:hAnsi="Arial"/>
                <w:sz w:val="24"/>
                <w:szCs w:val="24"/>
                <w:lang w:val="en-AU" w:eastAsia="en-US"/>
              </w:rPr>
              <w:t>s</w:t>
            </w:r>
            <w:r w:rsidR="00125628" w:rsidRPr="00860147">
              <w:rPr>
                <w:rFonts w:ascii="Arial" w:hAnsi="Arial"/>
                <w:sz w:val="24"/>
                <w:szCs w:val="24"/>
                <w:lang w:val="en-AU" w:eastAsia="en-US"/>
              </w:rPr>
              <w:t>.</w:t>
            </w:r>
          </w:p>
        </w:tc>
        <w:tc>
          <w:tcPr>
            <w:tcW w:w="439" w:type="pct"/>
          </w:tcPr>
          <w:p w14:paraId="0CE0B882"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October 2024</w:t>
            </w:r>
          </w:p>
        </w:tc>
        <w:tc>
          <w:tcPr>
            <w:tcW w:w="659" w:type="pct"/>
          </w:tcPr>
          <w:p w14:paraId="2412FD43" w14:textId="77777777" w:rsidR="00E81ED3" w:rsidRPr="00860147" w:rsidRDefault="00561CB9" w:rsidP="00631EDA">
            <w:pPr>
              <w:pStyle w:val="Tabletext"/>
              <w:rPr>
                <w:rStyle w:val="Strong"/>
                <w:rFonts w:ascii="Arial" w:hAnsi="Arial"/>
                <w:sz w:val="24"/>
                <w:szCs w:val="24"/>
                <w:lang w:val="en-AU"/>
              </w:rPr>
            </w:pPr>
            <w:r w:rsidRPr="00860147">
              <w:rPr>
                <w:rFonts w:ascii="Arial" w:hAnsi="Arial"/>
                <w:sz w:val="24"/>
                <w:szCs w:val="24"/>
                <w:lang w:val="en-AU" w:eastAsia="en-US"/>
              </w:rPr>
              <w:t>HWQ</w:t>
            </w:r>
          </w:p>
        </w:tc>
      </w:tr>
    </w:tbl>
    <w:p w14:paraId="725B95FA" w14:textId="77777777" w:rsidR="00A77435" w:rsidRPr="00BB3D9F" w:rsidRDefault="00561CB9" w:rsidP="009A599E">
      <w:r w:rsidRPr="00BB3D9F">
        <w:t xml:space="preserve"> </w:t>
      </w:r>
      <w:bookmarkStart w:id="107" w:name="O7"/>
      <w:bookmarkEnd w:id="107"/>
      <w:r w:rsidRPr="00BB3D9F">
        <w:br w:type="page"/>
      </w:r>
    </w:p>
    <w:p w14:paraId="3E958391" w14:textId="77777777" w:rsidR="00E81ED3" w:rsidRPr="00BB3D9F" w:rsidRDefault="00561CB9" w:rsidP="009A599E">
      <w:pPr>
        <w:pStyle w:val="Heading2"/>
      </w:pPr>
      <w:bookmarkStart w:id="108" w:name="_Toc153434345"/>
      <w:r w:rsidRPr="00BB3D9F">
        <w:lastRenderedPageBreak/>
        <w:t>Outcome 7: Aboriginal and Torres Strait Islander youth are engaged in employment or education</w:t>
      </w:r>
      <w:r w:rsidR="006F23B4" w:rsidRPr="00BB3D9F">
        <w:t>.</w:t>
      </w:r>
      <w:bookmarkEnd w:id="108"/>
    </w:p>
    <w:p w14:paraId="08E53350" w14:textId="77777777" w:rsidR="00E81ED3" w:rsidRPr="00BB3D9F" w:rsidRDefault="00561CB9" w:rsidP="009A599E">
      <w:r w:rsidRPr="00BB3D9F">
        <w:rPr>
          <w:b/>
          <w:bCs/>
        </w:rPr>
        <w:t xml:space="preserve">Target 7: </w:t>
      </w:r>
      <w:r w:rsidRPr="00BB3D9F">
        <w:t xml:space="preserve">By 2031, increase the proportion of Aboriginal and Torres Strait Islander youth (15-24 years) who are in employment, </w:t>
      </w:r>
      <w:proofErr w:type="gramStart"/>
      <w:r w:rsidRPr="00BB3D9F">
        <w:t>education</w:t>
      </w:r>
      <w:proofErr w:type="gramEnd"/>
      <w:r w:rsidRPr="00BB3D9F">
        <w:t xml:space="preserve"> or training to 67 per cent</w:t>
      </w:r>
      <w:r w:rsidR="006F23B4" w:rsidRPr="00BB3D9F">
        <w:t>.</w:t>
      </w:r>
    </w:p>
    <w:tbl>
      <w:tblPr>
        <w:tblStyle w:val="TableGrid"/>
        <w:tblW w:w="5000" w:type="pct"/>
        <w:tblCellMar>
          <w:left w:w="28" w:type="dxa"/>
          <w:right w:w="28" w:type="dxa"/>
        </w:tblCellMar>
        <w:tblLook w:val="04A0" w:firstRow="1" w:lastRow="0" w:firstColumn="1" w:lastColumn="0" w:noHBand="0" w:noVBand="1"/>
      </w:tblPr>
      <w:tblGrid>
        <w:gridCol w:w="4776"/>
        <w:gridCol w:w="3555"/>
        <w:gridCol w:w="3556"/>
        <w:gridCol w:w="1512"/>
        <w:gridCol w:w="1989"/>
      </w:tblGrid>
      <w:tr w:rsidR="007E5186" w:rsidRPr="00BB3D9F" w14:paraId="09947813" w14:textId="77777777" w:rsidTr="00860147">
        <w:trPr>
          <w:trHeight w:val="527"/>
          <w:tblHeader/>
        </w:trPr>
        <w:tc>
          <w:tcPr>
            <w:tcW w:w="1565" w:type="pct"/>
            <w:shd w:val="clear" w:color="auto" w:fill="FDE9D9" w:themeFill="accent6" w:themeFillTint="33"/>
            <w:vAlign w:val="center"/>
          </w:tcPr>
          <w:p w14:paraId="5BEE2B2C" w14:textId="454B9E2D" w:rsidR="00E81ED3" w:rsidRPr="00860147" w:rsidRDefault="00860147" w:rsidP="009B3734">
            <w:pPr>
              <w:pStyle w:val="Tableheader"/>
              <w:rPr>
                <w:rFonts w:ascii="Arial" w:hAnsi="Arial"/>
                <w:b/>
                <w:bCs/>
                <w:color w:val="000000" w:themeColor="text1"/>
                <w:sz w:val="24"/>
                <w:szCs w:val="24"/>
                <w:lang w:val="en-AU"/>
              </w:rPr>
            </w:pPr>
            <w:r w:rsidRPr="00860147">
              <w:rPr>
                <w:rFonts w:ascii="Arial" w:hAnsi="Arial"/>
                <w:b/>
                <w:bCs/>
                <w:caps w:val="0"/>
                <w:color w:val="000000" w:themeColor="text1"/>
                <w:sz w:val="24"/>
                <w:szCs w:val="24"/>
                <w:lang w:val="en-AU"/>
              </w:rPr>
              <w:t>Actions</w:t>
            </w:r>
          </w:p>
        </w:tc>
        <w:tc>
          <w:tcPr>
            <w:tcW w:w="1168" w:type="pct"/>
            <w:shd w:val="clear" w:color="auto" w:fill="FDE9D9" w:themeFill="accent6" w:themeFillTint="33"/>
            <w:vAlign w:val="center"/>
          </w:tcPr>
          <w:p w14:paraId="5AFB3024" w14:textId="770F5162" w:rsidR="00E81ED3" w:rsidRPr="00860147" w:rsidRDefault="00860147" w:rsidP="009B3734">
            <w:pPr>
              <w:pStyle w:val="Tableheader"/>
              <w:rPr>
                <w:rFonts w:ascii="Arial" w:hAnsi="Arial"/>
                <w:b/>
                <w:bCs/>
                <w:color w:val="000000" w:themeColor="text1"/>
                <w:sz w:val="24"/>
                <w:szCs w:val="24"/>
                <w:lang w:val="en-AU"/>
              </w:rPr>
            </w:pPr>
            <w:r w:rsidRPr="00860147">
              <w:rPr>
                <w:rFonts w:ascii="Arial" w:hAnsi="Arial"/>
                <w:b/>
                <w:bCs/>
                <w:caps w:val="0"/>
                <w:color w:val="000000" w:themeColor="text1"/>
                <w:sz w:val="24"/>
                <w:szCs w:val="24"/>
                <w:lang w:val="en-AU"/>
              </w:rPr>
              <w:t>Outcomes</w:t>
            </w:r>
          </w:p>
        </w:tc>
        <w:tc>
          <w:tcPr>
            <w:tcW w:w="1168" w:type="pct"/>
            <w:shd w:val="clear" w:color="auto" w:fill="FDE9D9" w:themeFill="accent6" w:themeFillTint="33"/>
            <w:vAlign w:val="center"/>
          </w:tcPr>
          <w:p w14:paraId="7172CA43" w14:textId="483EB12D" w:rsidR="00E81ED3" w:rsidRPr="00860147" w:rsidRDefault="00860147" w:rsidP="009B3734">
            <w:pPr>
              <w:pStyle w:val="Tableheader"/>
              <w:rPr>
                <w:rFonts w:ascii="Arial" w:hAnsi="Arial"/>
                <w:b/>
                <w:bCs/>
                <w:color w:val="000000" w:themeColor="text1"/>
                <w:sz w:val="24"/>
                <w:szCs w:val="24"/>
                <w:lang w:val="en-AU"/>
              </w:rPr>
            </w:pPr>
            <w:r w:rsidRPr="00860147">
              <w:rPr>
                <w:rFonts w:ascii="Arial" w:hAnsi="Arial"/>
                <w:b/>
                <w:bCs/>
                <w:caps w:val="0"/>
                <w:color w:val="000000" w:themeColor="text1"/>
                <w:sz w:val="24"/>
                <w:szCs w:val="24"/>
                <w:lang w:val="en-AU"/>
              </w:rPr>
              <w:t xml:space="preserve">Next Steps  </w:t>
            </w:r>
          </w:p>
        </w:tc>
        <w:tc>
          <w:tcPr>
            <w:tcW w:w="439" w:type="pct"/>
            <w:shd w:val="clear" w:color="auto" w:fill="FDE9D9" w:themeFill="accent6" w:themeFillTint="33"/>
            <w:vAlign w:val="center"/>
          </w:tcPr>
          <w:p w14:paraId="5BC66FD6" w14:textId="68B6EA7B" w:rsidR="00E81ED3" w:rsidRPr="00860147" w:rsidRDefault="00860147" w:rsidP="009B3734">
            <w:pPr>
              <w:pStyle w:val="Tableheader"/>
              <w:rPr>
                <w:rFonts w:ascii="Arial" w:hAnsi="Arial"/>
                <w:b/>
                <w:bCs/>
                <w:color w:val="000000" w:themeColor="text1"/>
                <w:sz w:val="24"/>
                <w:szCs w:val="24"/>
                <w:lang w:val="en-AU"/>
              </w:rPr>
            </w:pPr>
            <w:r w:rsidRPr="00860147">
              <w:rPr>
                <w:rFonts w:ascii="Arial" w:hAnsi="Arial"/>
                <w:b/>
                <w:bCs/>
                <w:caps w:val="0"/>
                <w:color w:val="000000" w:themeColor="text1"/>
                <w:sz w:val="24"/>
                <w:szCs w:val="24"/>
                <w:lang w:val="en-AU"/>
              </w:rPr>
              <w:t>Timeframes</w:t>
            </w:r>
          </w:p>
        </w:tc>
        <w:tc>
          <w:tcPr>
            <w:tcW w:w="659" w:type="pct"/>
            <w:shd w:val="clear" w:color="auto" w:fill="FDE9D9" w:themeFill="accent6" w:themeFillTint="33"/>
            <w:vAlign w:val="center"/>
          </w:tcPr>
          <w:p w14:paraId="66BD5C8D" w14:textId="75D80275" w:rsidR="00E81ED3" w:rsidRPr="00860147" w:rsidRDefault="00860147" w:rsidP="009B3734">
            <w:pPr>
              <w:pStyle w:val="Tableheader"/>
              <w:rPr>
                <w:rFonts w:ascii="Arial" w:hAnsi="Arial"/>
                <w:b/>
                <w:bCs/>
                <w:color w:val="000000" w:themeColor="text1"/>
                <w:sz w:val="24"/>
                <w:szCs w:val="24"/>
                <w:lang w:val="en-AU"/>
              </w:rPr>
            </w:pPr>
            <w:r w:rsidRPr="00860147">
              <w:rPr>
                <w:rFonts w:ascii="Arial" w:hAnsi="Arial"/>
                <w:b/>
                <w:bCs/>
                <w:caps w:val="0"/>
                <w:color w:val="000000" w:themeColor="text1"/>
                <w:sz w:val="24"/>
                <w:szCs w:val="24"/>
                <w:lang w:val="en-AU"/>
              </w:rPr>
              <w:t>Agency</w:t>
            </w:r>
          </w:p>
        </w:tc>
      </w:tr>
      <w:tr w:rsidR="007E5186" w:rsidRPr="00BB3D9F" w14:paraId="4926C655" w14:textId="77777777" w:rsidTr="00ED4B07">
        <w:trPr>
          <w:trHeight w:val="283"/>
        </w:trPr>
        <w:tc>
          <w:tcPr>
            <w:tcW w:w="1565" w:type="pct"/>
          </w:tcPr>
          <w:p w14:paraId="1FCF2521" w14:textId="77777777" w:rsidR="00382289" w:rsidRPr="00860147" w:rsidRDefault="00561CB9" w:rsidP="001C7D02">
            <w:pPr>
              <w:pStyle w:val="Tabletext"/>
              <w:rPr>
                <w:rStyle w:val="Strong"/>
                <w:rFonts w:ascii="Arial" w:hAnsi="Arial"/>
                <w:sz w:val="24"/>
                <w:szCs w:val="24"/>
                <w:lang w:val="en-AU"/>
              </w:rPr>
            </w:pPr>
            <w:r w:rsidRPr="00860147">
              <w:rPr>
                <w:rStyle w:val="Strong"/>
                <w:rFonts w:ascii="Arial" w:hAnsi="Arial"/>
                <w:sz w:val="24"/>
                <w:szCs w:val="24"/>
                <w:lang w:val="en-AU"/>
              </w:rPr>
              <w:t>CHANGED</w:t>
            </w:r>
          </w:p>
          <w:p w14:paraId="68D02D9D" w14:textId="77777777" w:rsidR="00382289" w:rsidRPr="00860147" w:rsidRDefault="00561CB9" w:rsidP="001C7D02">
            <w:pPr>
              <w:pStyle w:val="Tabletext"/>
              <w:rPr>
                <w:rStyle w:val="Strong"/>
                <w:rFonts w:ascii="Arial" w:hAnsi="Arial"/>
                <w:sz w:val="24"/>
                <w:szCs w:val="24"/>
                <w:lang w:val="en-AU"/>
              </w:rPr>
            </w:pPr>
            <w:r w:rsidRPr="00860147">
              <w:rPr>
                <w:rStyle w:val="Strong"/>
                <w:rFonts w:ascii="Arial" w:hAnsi="Arial"/>
                <w:sz w:val="24"/>
                <w:szCs w:val="24"/>
                <w:lang w:val="en-AU"/>
              </w:rPr>
              <w:t>Gap Year Program</w:t>
            </w:r>
          </w:p>
          <w:p w14:paraId="1572DCF2" w14:textId="77777777" w:rsidR="00125628" w:rsidRPr="00860147" w:rsidRDefault="00561CB9" w:rsidP="001C7D02">
            <w:pPr>
              <w:pStyle w:val="Tabletext"/>
              <w:rPr>
                <w:rFonts w:ascii="Arial" w:hAnsi="Arial"/>
                <w:sz w:val="24"/>
                <w:szCs w:val="24"/>
                <w:lang w:val="en-AU" w:eastAsia="en-US"/>
              </w:rPr>
            </w:pPr>
            <w:r w:rsidRPr="00860147">
              <w:rPr>
                <w:rFonts w:ascii="Arial" w:hAnsi="Arial"/>
                <w:sz w:val="24"/>
                <w:szCs w:val="24"/>
                <w:lang w:val="en-AU" w:eastAsia="en-US"/>
              </w:rPr>
              <w:t>DESI</w:t>
            </w:r>
            <w:r w:rsidR="00E81ED3" w:rsidRPr="00860147">
              <w:rPr>
                <w:rFonts w:ascii="Arial" w:hAnsi="Arial"/>
                <w:sz w:val="24"/>
                <w:szCs w:val="24"/>
                <w:lang w:val="en-AU" w:eastAsia="en-US"/>
              </w:rPr>
              <w:t xml:space="preserve"> provides education and employment opportunities for Aboriginal and Torres Strait Islander people through its Gap Year Program. </w:t>
            </w:r>
          </w:p>
          <w:p w14:paraId="7292DB85" w14:textId="77777777" w:rsidR="00720BBC" w:rsidRPr="00860147" w:rsidRDefault="00561CB9" w:rsidP="001C7D02">
            <w:pPr>
              <w:pStyle w:val="Tabletext"/>
              <w:rPr>
                <w:rFonts w:ascii="Arial" w:hAnsi="Arial"/>
                <w:sz w:val="24"/>
                <w:szCs w:val="24"/>
                <w:lang w:val="en-AU" w:eastAsia="en-US"/>
              </w:rPr>
            </w:pPr>
            <w:r w:rsidRPr="00860147">
              <w:rPr>
                <w:rFonts w:ascii="Arial" w:hAnsi="Arial"/>
                <w:sz w:val="24"/>
                <w:szCs w:val="24"/>
                <w:lang w:val="en-AU" w:eastAsia="en-US"/>
              </w:rPr>
              <w:t xml:space="preserve">Under the Gap Year program, </w:t>
            </w:r>
            <w:r w:rsidR="00A46E19" w:rsidRPr="00860147">
              <w:rPr>
                <w:rFonts w:ascii="Arial" w:hAnsi="Arial"/>
                <w:sz w:val="24"/>
                <w:szCs w:val="24"/>
                <w:lang w:val="en-AU" w:eastAsia="en-US"/>
              </w:rPr>
              <w:t>DESI</w:t>
            </w:r>
            <w:r w:rsidRPr="00860147">
              <w:rPr>
                <w:rFonts w:ascii="Arial" w:hAnsi="Arial"/>
                <w:sz w:val="24"/>
                <w:szCs w:val="24"/>
                <w:lang w:val="en-AU" w:eastAsia="en-US"/>
              </w:rPr>
              <w:t xml:space="preserve"> employs First Nations high school graduates to work across the business, developing a wide range of knowledge and skills. </w:t>
            </w:r>
            <w:r w:rsidR="00A46E19" w:rsidRPr="00860147">
              <w:rPr>
                <w:rFonts w:ascii="Arial" w:hAnsi="Arial"/>
                <w:sz w:val="24"/>
                <w:szCs w:val="24"/>
                <w:lang w:val="en-AU" w:eastAsia="en-US"/>
              </w:rPr>
              <w:t>DESI</w:t>
            </w:r>
            <w:r w:rsidRPr="00860147">
              <w:rPr>
                <w:rFonts w:ascii="Arial" w:hAnsi="Arial"/>
                <w:sz w:val="24"/>
                <w:szCs w:val="24"/>
                <w:lang w:val="en-AU" w:eastAsia="en-US"/>
              </w:rPr>
              <w:t xml:space="preserve"> runs an intake every 12-24 months.</w:t>
            </w:r>
          </w:p>
          <w:p w14:paraId="06FC7295" w14:textId="77777777" w:rsidR="00E81ED3" w:rsidRPr="00860147" w:rsidRDefault="00561CB9" w:rsidP="001C7D02">
            <w:pPr>
              <w:pStyle w:val="Tabletext"/>
              <w:rPr>
                <w:rFonts w:ascii="Arial" w:hAnsi="Arial"/>
                <w:sz w:val="24"/>
                <w:szCs w:val="24"/>
                <w:lang w:val="en-AU" w:eastAsia="en-US"/>
              </w:rPr>
            </w:pPr>
            <w:r w:rsidRPr="00860147">
              <w:rPr>
                <w:rFonts w:ascii="Arial" w:hAnsi="Arial"/>
                <w:sz w:val="24"/>
                <w:szCs w:val="24"/>
                <w:lang w:val="en-AU" w:eastAsia="en-US"/>
              </w:rPr>
              <w:t xml:space="preserve">In February 2022, and February 2023, the 18-month development program commenced with participants undertaking three development blocks, networking with key stakeholders and building networks across the business. Participants were encouraged to work across multiple divisions, receiving broad exposure to the work being undertaken by </w:t>
            </w:r>
            <w:r w:rsidR="00A46E19" w:rsidRPr="00860147">
              <w:rPr>
                <w:rFonts w:ascii="Arial" w:hAnsi="Arial"/>
                <w:sz w:val="24"/>
                <w:szCs w:val="24"/>
                <w:lang w:val="en-AU" w:eastAsia="en-US"/>
              </w:rPr>
              <w:t>DESI</w:t>
            </w:r>
            <w:r w:rsidRPr="00860147">
              <w:rPr>
                <w:rFonts w:ascii="Arial" w:hAnsi="Arial"/>
                <w:sz w:val="24"/>
                <w:szCs w:val="24"/>
                <w:lang w:val="en-AU" w:eastAsia="en-US"/>
              </w:rPr>
              <w:t xml:space="preserve">, finding an area of interest as well as building highly relevant and transferrable skills for future employment. Following completion of the program, permanent employment opportunities are sourced for the participants within </w:t>
            </w:r>
            <w:r w:rsidR="00A46E19" w:rsidRPr="00860147">
              <w:rPr>
                <w:rFonts w:ascii="Arial" w:hAnsi="Arial"/>
                <w:sz w:val="24"/>
                <w:szCs w:val="24"/>
                <w:lang w:val="en-AU" w:eastAsia="en-US"/>
              </w:rPr>
              <w:t>DESI</w:t>
            </w:r>
            <w:r w:rsidRPr="00860147">
              <w:rPr>
                <w:rFonts w:ascii="Arial" w:hAnsi="Arial"/>
                <w:sz w:val="24"/>
                <w:szCs w:val="24"/>
                <w:lang w:val="en-AU" w:eastAsia="en-US"/>
              </w:rPr>
              <w:t xml:space="preserve"> or across the </w:t>
            </w:r>
            <w:r w:rsidRPr="00860147">
              <w:rPr>
                <w:rFonts w:ascii="Arial" w:hAnsi="Arial"/>
                <w:sz w:val="24"/>
                <w:szCs w:val="24"/>
                <w:lang w:val="en-AU" w:eastAsia="en-US"/>
              </w:rPr>
              <w:lastRenderedPageBreak/>
              <w:t xml:space="preserve">sector. Those remaining within </w:t>
            </w:r>
            <w:r w:rsidR="00A46E19" w:rsidRPr="00860147">
              <w:rPr>
                <w:rFonts w:ascii="Arial" w:hAnsi="Arial"/>
                <w:sz w:val="24"/>
                <w:szCs w:val="24"/>
                <w:lang w:val="en-AU" w:eastAsia="en-US"/>
              </w:rPr>
              <w:t>DESI</w:t>
            </w:r>
            <w:r w:rsidRPr="00860147">
              <w:rPr>
                <w:rFonts w:ascii="Arial" w:hAnsi="Arial"/>
                <w:sz w:val="24"/>
                <w:szCs w:val="24"/>
                <w:lang w:val="en-AU" w:eastAsia="en-US"/>
              </w:rPr>
              <w:t xml:space="preserve"> are encouraged to support and mentor future participants of the Gap Year program, helping them to adapt to a new work environment.</w:t>
            </w:r>
          </w:p>
          <w:p w14:paraId="1DC47BF2" w14:textId="77777777" w:rsidR="00E81ED3" w:rsidRPr="00860147" w:rsidRDefault="00561CB9" w:rsidP="001C7D02">
            <w:pPr>
              <w:pStyle w:val="Tabletext"/>
              <w:rPr>
                <w:rFonts w:ascii="Arial" w:hAnsi="Arial"/>
                <w:i/>
                <w:iCs/>
                <w:sz w:val="24"/>
                <w:szCs w:val="24"/>
                <w:lang w:val="en-AU" w:eastAsia="en-US"/>
              </w:rPr>
            </w:pPr>
            <w:r w:rsidRPr="00860147">
              <w:rPr>
                <w:rFonts w:ascii="Arial" w:hAnsi="Arial"/>
                <w:i/>
                <w:iCs/>
                <w:sz w:val="24"/>
                <w:szCs w:val="24"/>
                <w:lang w:val="en-AU" w:eastAsia="en-US"/>
              </w:rPr>
              <w:t>Underpinned by Priority Reform 3</w:t>
            </w:r>
            <w:r w:rsidR="008D7061" w:rsidRPr="00860147">
              <w:rPr>
                <w:rFonts w:ascii="Arial" w:hAnsi="Arial"/>
                <w:i/>
                <w:iCs/>
                <w:sz w:val="24"/>
                <w:szCs w:val="24"/>
                <w:lang w:val="en-AU" w:eastAsia="en-US"/>
              </w:rPr>
              <w:t>.</w:t>
            </w:r>
          </w:p>
        </w:tc>
        <w:tc>
          <w:tcPr>
            <w:tcW w:w="1168" w:type="pct"/>
          </w:tcPr>
          <w:p w14:paraId="15D3C723"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lastRenderedPageBreak/>
              <w:t>Onboarding of 15 First Nations young people (school leavers) in 2022 and 2023.</w:t>
            </w:r>
          </w:p>
        </w:tc>
        <w:tc>
          <w:tcPr>
            <w:tcW w:w="1168" w:type="pct"/>
          </w:tcPr>
          <w:p w14:paraId="788B437B"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DESI will continue to provide development and support to Gap Year participants to ensure they are building skills for ongoing employment.</w:t>
            </w:r>
          </w:p>
        </w:tc>
        <w:tc>
          <w:tcPr>
            <w:tcW w:w="439" w:type="pct"/>
          </w:tcPr>
          <w:p w14:paraId="11A8C79D"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Ongoing</w:t>
            </w:r>
          </w:p>
        </w:tc>
        <w:tc>
          <w:tcPr>
            <w:tcW w:w="659" w:type="pct"/>
          </w:tcPr>
          <w:p w14:paraId="12FE8451" w14:textId="77777777" w:rsidR="00E81ED3" w:rsidRPr="00860147" w:rsidRDefault="00561CB9" w:rsidP="006D724F">
            <w:pPr>
              <w:pStyle w:val="Tabletext"/>
              <w:rPr>
                <w:rStyle w:val="Strong"/>
                <w:rFonts w:ascii="Arial" w:hAnsi="Arial"/>
                <w:sz w:val="24"/>
                <w:szCs w:val="24"/>
                <w:lang w:val="en-AU"/>
              </w:rPr>
            </w:pPr>
            <w:r w:rsidRPr="00860147">
              <w:rPr>
                <w:rFonts w:ascii="Arial" w:hAnsi="Arial"/>
                <w:sz w:val="24"/>
                <w:szCs w:val="24"/>
                <w:lang w:val="en-AU" w:eastAsia="en-US"/>
              </w:rPr>
              <w:t>DESI</w:t>
            </w:r>
          </w:p>
        </w:tc>
      </w:tr>
      <w:tr w:rsidR="007E5186" w:rsidRPr="00BB3D9F" w14:paraId="0F18DBBA" w14:textId="77777777" w:rsidTr="00ED4B07">
        <w:trPr>
          <w:trHeight w:val="283"/>
        </w:trPr>
        <w:tc>
          <w:tcPr>
            <w:tcW w:w="1565" w:type="pct"/>
          </w:tcPr>
          <w:p w14:paraId="6F93797A" w14:textId="77777777" w:rsidR="00382289" w:rsidRPr="00860147" w:rsidRDefault="00561CB9" w:rsidP="001C7D02">
            <w:pPr>
              <w:pStyle w:val="Tabletext"/>
              <w:rPr>
                <w:rStyle w:val="Strong"/>
                <w:rFonts w:ascii="Arial" w:hAnsi="Arial"/>
                <w:sz w:val="24"/>
                <w:szCs w:val="24"/>
                <w:lang w:val="en-AU"/>
              </w:rPr>
            </w:pPr>
            <w:r w:rsidRPr="00860147">
              <w:rPr>
                <w:rStyle w:val="Strong"/>
                <w:rFonts w:ascii="Arial" w:hAnsi="Arial"/>
                <w:sz w:val="24"/>
                <w:szCs w:val="24"/>
                <w:lang w:val="en-AU"/>
              </w:rPr>
              <w:t xml:space="preserve">CHANGED  </w:t>
            </w:r>
          </w:p>
          <w:p w14:paraId="07A82BEB" w14:textId="77777777" w:rsidR="00382289" w:rsidRPr="00860147" w:rsidRDefault="00561CB9" w:rsidP="001C7D02">
            <w:pPr>
              <w:pStyle w:val="Tabletext"/>
              <w:rPr>
                <w:rStyle w:val="Strong"/>
                <w:rFonts w:ascii="Arial" w:hAnsi="Arial"/>
                <w:sz w:val="24"/>
                <w:szCs w:val="24"/>
                <w:lang w:val="en-AU"/>
              </w:rPr>
            </w:pPr>
            <w:r w:rsidRPr="00860147">
              <w:rPr>
                <w:rStyle w:val="Strong"/>
                <w:rFonts w:ascii="Arial" w:hAnsi="Arial"/>
                <w:sz w:val="24"/>
                <w:szCs w:val="24"/>
                <w:lang w:val="en-AU"/>
              </w:rPr>
              <w:t>Link and Launch</w:t>
            </w:r>
          </w:p>
          <w:p w14:paraId="59A98DBE" w14:textId="77777777" w:rsidR="00E81ED3" w:rsidRPr="00860147" w:rsidRDefault="00561CB9" w:rsidP="001C7D02">
            <w:pPr>
              <w:pStyle w:val="Tabletext"/>
              <w:rPr>
                <w:rFonts w:ascii="Arial" w:hAnsi="Arial"/>
                <w:sz w:val="24"/>
                <w:szCs w:val="24"/>
                <w:lang w:val="en-AU" w:eastAsia="en-US"/>
              </w:rPr>
            </w:pPr>
            <w:r w:rsidRPr="00860147">
              <w:rPr>
                <w:rFonts w:ascii="Arial" w:hAnsi="Arial"/>
                <w:sz w:val="24"/>
                <w:szCs w:val="24"/>
                <w:lang w:val="en-AU" w:eastAsia="en-US"/>
              </w:rPr>
              <w:t xml:space="preserve">Continuing to implement Link and Launch, supporting Year 12 completers not in education, training or employment to make a successful transition to study or work in 30 targeted sites. Based on positive outcomes across 30 schools, the initiative will be expanded from 2023 into a further six sites. School-based officers work with agencies and service providers to assist young people. This initiative has delivered strong transitions for participants, including Aboriginal and Torres Strait Islander young people, who have completed Year 12 to transition to further study or work. </w:t>
            </w:r>
          </w:p>
          <w:p w14:paraId="58AF94C7" w14:textId="77777777" w:rsidR="00E81ED3" w:rsidRPr="00860147" w:rsidRDefault="00561CB9" w:rsidP="001C7D02">
            <w:pPr>
              <w:pStyle w:val="Tabletext"/>
              <w:rPr>
                <w:rFonts w:ascii="Arial" w:hAnsi="Arial"/>
                <w:i/>
                <w:iCs/>
                <w:sz w:val="24"/>
                <w:szCs w:val="24"/>
                <w:lang w:val="en-AU" w:eastAsia="en-US"/>
              </w:rPr>
            </w:pPr>
            <w:r w:rsidRPr="00860147">
              <w:rPr>
                <w:rFonts w:ascii="Arial" w:hAnsi="Arial"/>
                <w:i/>
                <w:iCs/>
                <w:sz w:val="24"/>
                <w:szCs w:val="24"/>
                <w:lang w:val="en-AU" w:eastAsia="en-US"/>
              </w:rPr>
              <w:t>Underpinned by Priority Reform 3</w:t>
            </w:r>
            <w:r w:rsidR="008D7061" w:rsidRPr="00860147">
              <w:rPr>
                <w:rFonts w:ascii="Arial" w:hAnsi="Arial"/>
                <w:i/>
                <w:iCs/>
                <w:sz w:val="24"/>
                <w:szCs w:val="24"/>
                <w:lang w:val="en-AU" w:eastAsia="en-US"/>
              </w:rPr>
              <w:t>.</w:t>
            </w:r>
          </w:p>
        </w:tc>
        <w:tc>
          <w:tcPr>
            <w:tcW w:w="1168" w:type="pct"/>
          </w:tcPr>
          <w:p w14:paraId="62EB7F91" w14:textId="77777777" w:rsidR="0079058E" w:rsidRPr="00860147" w:rsidRDefault="00561CB9" w:rsidP="00ED4B07">
            <w:pPr>
              <w:pStyle w:val="Tabletext"/>
              <w:rPr>
                <w:rFonts w:ascii="Arial" w:hAnsi="Arial"/>
                <w:sz w:val="24"/>
                <w:szCs w:val="24"/>
                <w:lang w:val="en-AU" w:eastAsia="en-US"/>
              </w:rPr>
            </w:pPr>
            <w:r w:rsidRPr="00860147">
              <w:rPr>
                <w:rFonts w:ascii="Arial" w:hAnsi="Arial"/>
                <w:sz w:val="24"/>
                <w:szCs w:val="24"/>
                <w:lang w:val="en-AU" w:eastAsia="en-US"/>
              </w:rPr>
              <w:t>As of June 2023, Link and Launch is operating in 36 sites across Queensland.</w:t>
            </w:r>
          </w:p>
          <w:p w14:paraId="7F89BF61" w14:textId="77777777" w:rsidR="0079058E" w:rsidRPr="00860147" w:rsidRDefault="00561CB9" w:rsidP="00ED4B07">
            <w:pPr>
              <w:pStyle w:val="Tabletext"/>
              <w:rPr>
                <w:rFonts w:ascii="Arial" w:hAnsi="Arial"/>
                <w:sz w:val="24"/>
                <w:szCs w:val="24"/>
                <w:lang w:val="en-AU" w:eastAsia="en-US"/>
              </w:rPr>
            </w:pPr>
            <w:r w:rsidRPr="00860147">
              <w:rPr>
                <w:rFonts w:ascii="Arial" w:hAnsi="Arial"/>
                <w:sz w:val="24"/>
                <w:szCs w:val="24"/>
                <w:lang w:val="en-AU" w:eastAsia="en-US"/>
              </w:rPr>
              <w:t>As of August 2023, 13% of young people who have accessed the service are Aboriginal and Torres Strait Islander.</w:t>
            </w:r>
          </w:p>
          <w:p w14:paraId="627FE70B"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Link and Launch officers focussing on strengthening numbers of Aboriginal and Torres Strait Islanders students accessing the service.</w:t>
            </w:r>
          </w:p>
        </w:tc>
        <w:tc>
          <w:tcPr>
            <w:tcW w:w="1168" w:type="pct"/>
          </w:tcPr>
          <w:p w14:paraId="5FCF861B" w14:textId="77777777" w:rsidR="00A77435" w:rsidRPr="00860147" w:rsidRDefault="00561CB9" w:rsidP="00ED4B07">
            <w:pPr>
              <w:pStyle w:val="Tabletext"/>
              <w:rPr>
                <w:rFonts w:ascii="Arial" w:hAnsi="Arial"/>
                <w:sz w:val="24"/>
                <w:szCs w:val="24"/>
                <w:lang w:val="en-AU" w:eastAsia="en-US"/>
              </w:rPr>
            </w:pPr>
            <w:r w:rsidRPr="00860147">
              <w:rPr>
                <w:rFonts w:ascii="Arial" w:hAnsi="Arial"/>
                <w:sz w:val="24"/>
                <w:szCs w:val="24"/>
                <w:lang w:val="en-AU" w:eastAsia="en-US"/>
              </w:rPr>
              <w:t>Consolidating service delivery especially for services that commenced in 2023.</w:t>
            </w:r>
          </w:p>
          <w:p w14:paraId="3758B657"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Strengthening links with Aboriginal and Torres Strait Islander partners in schools and communities.</w:t>
            </w:r>
          </w:p>
        </w:tc>
        <w:tc>
          <w:tcPr>
            <w:tcW w:w="439" w:type="pct"/>
          </w:tcPr>
          <w:p w14:paraId="6157FD19"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June 2026</w:t>
            </w:r>
          </w:p>
        </w:tc>
        <w:tc>
          <w:tcPr>
            <w:tcW w:w="659" w:type="pct"/>
          </w:tcPr>
          <w:p w14:paraId="07958B97" w14:textId="77777777" w:rsidR="00E81ED3" w:rsidRPr="00860147" w:rsidRDefault="00561CB9" w:rsidP="006D724F">
            <w:pPr>
              <w:pStyle w:val="Tabletext"/>
              <w:rPr>
                <w:rStyle w:val="Strong"/>
                <w:rFonts w:ascii="Arial" w:hAnsi="Arial"/>
                <w:sz w:val="24"/>
                <w:szCs w:val="24"/>
                <w:lang w:val="en-AU"/>
              </w:rPr>
            </w:pPr>
            <w:r w:rsidRPr="00860147">
              <w:rPr>
                <w:rFonts w:ascii="Arial" w:hAnsi="Arial"/>
                <w:sz w:val="24"/>
                <w:szCs w:val="24"/>
                <w:lang w:val="en-AU" w:eastAsia="en-US"/>
              </w:rPr>
              <w:t>DoE</w:t>
            </w:r>
          </w:p>
        </w:tc>
      </w:tr>
      <w:tr w:rsidR="007E5186" w:rsidRPr="00BB3D9F" w14:paraId="4B2BCE1C" w14:textId="77777777" w:rsidTr="00ED4B07">
        <w:trPr>
          <w:trHeight w:val="283"/>
        </w:trPr>
        <w:tc>
          <w:tcPr>
            <w:tcW w:w="1565" w:type="pct"/>
          </w:tcPr>
          <w:p w14:paraId="47B22711" w14:textId="77777777" w:rsidR="0079058E" w:rsidRPr="00860147" w:rsidRDefault="00561CB9" w:rsidP="0079058E">
            <w:pPr>
              <w:pStyle w:val="Tabletext"/>
              <w:rPr>
                <w:rStyle w:val="Strong"/>
                <w:rFonts w:ascii="Arial" w:hAnsi="Arial"/>
                <w:sz w:val="24"/>
                <w:szCs w:val="24"/>
                <w:lang w:val="en-AU"/>
              </w:rPr>
            </w:pPr>
            <w:r w:rsidRPr="00860147">
              <w:rPr>
                <w:rStyle w:val="Strong"/>
                <w:rFonts w:ascii="Arial" w:hAnsi="Arial"/>
                <w:sz w:val="24"/>
                <w:szCs w:val="24"/>
                <w:lang w:val="en-AU"/>
              </w:rPr>
              <w:t xml:space="preserve">CHANGED  </w:t>
            </w:r>
          </w:p>
          <w:p w14:paraId="18918F5E" w14:textId="77777777" w:rsidR="00E81ED3" w:rsidRPr="00860147" w:rsidRDefault="00561CB9" w:rsidP="0079058E">
            <w:pPr>
              <w:pStyle w:val="Tabletext"/>
              <w:rPr>
                <w:rStyle w:val="Strong"/>
                <w:rFonts w:ascii="Arial" w:hAnsi="Arial"/>
                <w:sz w:val="24"/>
                <w:szCs w:val="24"/>
                <w:lang w:val="en-AU"/>
              </w:rPr>
            </w:pPr>
            <w:r w:rsidRPr="00860147">
              <w:rPr>
                <w:rStyle w:val="Strong"/>
                <w:rFonts w:ascii="Arial" w:hAnsi="Arial"/>
                <w:sz w:val="24"/>
                <w:szCs w:val="24"/>
                <w:lang w:val="en-AU"/>
              </w:rPr>
              <w:t>Aboriginal and Torres Strait Islander Traineeship Program</w:t>
            </w:r>
          </w:p>
          <w:p w14:paraId="2335DAF9" w14:textId="77777777" w:rsidR="00E81ED3" w:rsidRPr="00860147" w:rsidRDefault="00561CB9" w:rsidP="001C7D02">
            <w:pPr>
              <w:pStyle w:val="Tabletext"/>
              <w:rPr>
                <w:rFonts w:ascii="Arial" w:hAnsi="Arial"/>
                <w:i/>
                <w:iCs/>
                <w:sz w:val="24"/>
                <w:szCs w:val="24"/>
                <w:lang w:val="en-AU" w:eastAsia="en-US"/>
              </w:rPr>
            </w:pPr>
            <w:r w:rsidRPr="00860147">
              <w:rPr>
                <w:rFonts w:ascii="Arial" w:hAnsi="Arial"/>
                <w:i/>
                <w:iCs/>
                <w:sz w:val="24"/>
                <w:szCs w:val="24"/>
                <w:lang w:val="en-AU" w:eastAsia="en-US"/>
              </w:rPr>
              <w:t>Underpinned by Priority Reform 1</w:t>
            </w:r>
            <w:r w:rsidR="008D7061" w:rsidRPr="00860147">
              <w:rPr>
                <w:rFonts w:ascii="Arial" w:hAnsi="Arial"/>
                <w:i/>
                <w:iCs/>
                <w:sz w:val="24"/>
                <w:szCs w:val="24"/>
                <w:lang w:val="en-AU" w:eastAsia="en-US"/>
              </w:rPr>
              <w:t>.</w:t>
            </w:r>
          </w:p>
        </w:tc>
        <w:tc>
          <w:tcPr>
            <w:tcW w:w="1168" w:type="pct"/>
          </w:tcPr>
          <w:p w14:paraId="641E436B"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 xml:space="preserve">Since 2019, </w:t>
            </w:r>
            <w:r w:rsidR="00C63980" w:rsidRPr="00860147">
              <w:rPr>
                <w:rFonts w:ascii="Arial" w:hAnsi="Arial"/>
                <w:sz w:val="24"/>
                <w:szCs w:val="24"/>
                <w:lang w:val="en-AU" w:eastAsia="en-US"/>
              </w:rPr>
              <w:t>DHLGPPW</w:t>
            </w:r>
            <w:r w:rsidRPr="00860147">
              <w:rPr>
                <w:rFonts w:ascii="Arial" w:hAnsi="Arial"/>
                <w:sz w:val="24"/>
                <w:szCs w:val="24"/>
                <w:lang w:val="en-AU" w:eastAsia="en-US"/>
              </w:rPr>
              <w:t xml:space="preserve"> has invested $2.396M to deliver the Aboriginal and Torres Strait Islander Traineeship Program. Out of the 64 trainees recruited to the program, a total of 27 have transitioned into full-time </w:t>
            </w:r>
            <w:r w:rsidRPr="00860147">
              <w:rPr>
                <w:rFonts w:ascii="Arial" w:hAnsi="Arial"/>
                <w:sz w:val="24"/>
                <w:szCs w:val="24"/>
                <w:lang w:val="en-AU" w:eastAsia="en-US"/>
              </w:rPr>
              <w:lastRenderedPageBreak/>
              <w:t>employment within the public service or NGOs and an additional 17 trainees are on track to complete the program this financial year.</w:t>
            </w:r>
          </w:p>
        </w:tc>
        <w:tc>
          <w:tcPr>
            <w:tcW w:w="1168" w:type="pct"/>
          </w:tcPr>
          <w:p w14:paraId="780D4C37"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lastRenderedPageBreak/>
              <w:t xml:space="preserve">DHLGPPW will seek to partner with key government, industry, Aboriginal and Torres Strait Islander Councils and community stakeholders to develop a comprehensive whole-of-government First </w:t>
            </w:r>
            <w:r w:rsidRPr="00860147">
              <w:rPr>
                <w:rFonts w:ascii="Arial" w:hAnsi="Arial"/>
                <w:sz w:val="24"/>
                <w:szCs w:val="24"/>
                <w:lang w:val="en-AU" w:eastAsia="en-US"/>
              </w:rPr>
              <w:lastRenderedPageBreak/>
              <w:t xml:space="preserve">Nations Building and Construction Industry Training, Employment and Industry Development Strategy. </w:t>
            </w:r>
          </w:p>
        </w:tc>
        <w:tc>
          <w:tcPr>
            <w:tcW w:w="439" w:type="pct"/>
          </w:tcPr>
          <w:p w14:paraId="3131CCD9"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lastRenderedPageBreak/>
              <w:t>By 2025</w:t>
            </w:r>
          </w:p>
        </w:tc>
        <w:tc>
          <w:tcPr>
            <w:tcW w:w="659" w:type="pct"/>
          </w:tcPr>
          <w:p w14:paraId="5E8C65D7" w14:textId="77777777" w:rsidR="00E81ED3" w:rsidRPr="00860147" w:rsidRDefault="00561CB9" w:rsidP="006D724F">
            <w:pPr>
              <w:pStyle w:val="Tabletext"/>
              <w:rPr>
                <w:rStyle w:val="Strong"/>
                <w:rFonts w:ascii="Arial" w:hAnsi="Arial"/>
                <w:sz w:val="24"/>
                <w:szCs w:val="24"/>
                <w:lang w:val="en-AU"/>
              </w:rPr>
            </w:pPr>
            <w:r w:rsidRPr="00860147">
              <w:rPr>
                <w:rFonts w:ascii="Arial" w:hAnsi="Arial"/>
                <w:sz w:val="24"/>
                <w:szCs w:val="24"/>
                <w:lang w:val="en-AU" w:eastAsia="en-US"/>
              </w:rPr>
              <w:t>DHLGPPW</w:t>
            </w:r>
          </w:p>
        </w:tc>
      </w:tr>
      <w:tr w:rsidR="007E5186" w:rsidRPr="00BB3D9F" w14:paraId="385C87F4" w14:textId="77777777" w:rsidTr="00ED4B07">
        <w:trPr>
          <w:trHeight w:val="283"/>
        </w:trPr>
        <w:tc>
          <w:tcPr>
            <w:tcW w:w="1565" w:type="pct"/>
          </w:tcPr>
          <w:p w14:paraId="6A8EDC50" w14:textId="77777777" w:rsidR="0079058E" w:rsidRPr="00860147" w:rsidRDefault="00561CB9" w:rsidP="001C7D02">
            <w:pPr>
              <w:pStyle w:val="Tabletext"/>
              <w:rPr>
                <w:rStyle w:val="Strong"/>
                <w:rFonts w:ascii="Arial" w:hAnsi="Arial"/>
                <w:sz w:val="24"/>
                <w:szCs w:val="24"/>
                <w:lang w:val="en-AU"/>
              </w:rPr>
            </w:pPr>
            <w:r w:rsidRPr="00860147">
              <w:rPr>
                <w:rStyle w:val="Strong"/>
                <w:rFonts w:ascii="Arial" w:hAnsi="Arial"/>
                <w:sz w:val="24"/>
                <w:szCs w:val="24"/>
                <w:lang w:val="en-AU"/>
              </w:rPr>
              <w:t xml:space="preserve">CHANGED  </w:t>
            </w:r>
          </w:p>
          <w:p w14:paraId="05A6E898" w14:textId="77777777" w:rsidR="0079058E" w:rsidRPr="00860147" w:rsidRDefault="00561CB9" w:rsidP="001C7D02">
            <w:pPr>
              <w:pStyle w:val="Tabletext"/>
              <w:rPr>
                <w:rStyle w:val="Strong"/>
                <w:rFonts w:ascii="Arial" w:hAnsi="Arial"/>
                <w:sz w:val="24"/>
                <w:szCs w:val="24"/>
                <w:lang w:val="en-AU"/>
              </w:rPr>
            </w:pPr>
            <w:r w:rsidRPr="00860147">
              <w:rPr>
                <w:rStyle w:val="Strong"/>
                <w:rFonts w:ascii="Arial" w:hAnsi="Arial"/>
                <w:sz w:val="24"/>
                <w:szCs w:val="24"/>
                <w:lang w:val="en-AU"/>
              </w:rPr>
              <w:t>Policy Futures Graduate program</w:t>
            </w:r>
          </w:p>
          <w:p w14:paraId="6F35C889" w14:textId="77777777" w:rsidR="00E81ED3" w:rsidRPr="00860147" w:rsidRDefault="00561CB9" w:rsidP="001C7D02">
            <w:pPr>
              <w:pStyle w:val="Tabletext"/>
              <w:rPr>
                <w:rFonts w:ascii="Arial" w:hAnsi="Arial"/>
                <w:sz w:val="24"/>
                <w:szCs w:val="24"/>
                <w:lang w:val="en-AU" w:eastAsia="en-US"/>
              </w:rPr>
            </w:pPr>
            <w:r w:rsidRPr="00860147">
              <w:rPr>
                <w:rFonts w:ascii="Arial" w:hAnsi="Arial"/>
                <w:sz w:val="24"/>
                <w:szCs w:val="24"/>
                <w:lang w:val="en-AU" w:eastAsia="en-US"/>
              </w:rPr>
              <w:t xml:space="preserve">In addition to the general recruitment and selection process for the Policy Futures Graduate program, an alternative pathway for First Nations applicants has been established. The First Nations pathway is a targeted recruitment process that aims to attract more Aboriginal and/or Torres Strait Islander applicants. The process offers applicants a culturally appropriate selection process and the support of a suitable mentor during recruitment and throughout the program. Both pathways provide all applicants with reasonable adjustments during the selection process to support and encourage increased participation of Aboriginal and/or Torres Strait Islander applicants. The program will continue to be promoted through a diverse range of communication channels including Aboriginal and Torres Strait Islander networks and engage directly with specific university units who provide support to Aboriginal and Torres Strait Islander students. </w:t>
            </w:r>
          </w:p>
          <w:p w14:paraId="7D5B2E3F" w14:textId="77777777" w:rsidR="00E81ED3" w:rsidRPr="00860147" w:rsidRDefault="00561CB9" w:rsidP="001C7D02">
            <w:pPr>
              <w:pStyle w:val="Tabletext"/>
              <w:rPr>
                <w:rFonts w:ascii="Arial" w:hAnsi="Arial"/>
                <w:i/>
                <w:iCs/>
                <w:sz w:val="24"/>
                <w:szCs w:val="24"/>
                <w:lang w:val="en-AU" w:eastAsia="en-US"/>
              </w:rPr>
            </w:pPr>
            <w:r w:rsidRPr="00860147">
              <w:rPr>
                <w:rFonts w:ascii="Arial" w:hAnsi="Arial"/>
                <w:i/>
                <w:iCs/>
                <w:sz w:val="24"/>
                <w:szCs w:val="24"/>
                <w:lang w:val="en-AU" w:eastAsia="en-US"/>
              </w:rPr>
              <w:lastRenderedPageBreak/>
              <w:t>Underpinned by Priority Reform 3</w:t>
            </w:r>
            <w:r w:rsidR="008D7061" w:rsidRPr="00860147">
              <w:rPr>
                <w:rFonts w:ascii="Arial" w:hAnsi="Arial"/>
                <w:i/>
                <w:iCs/>
                <w:sz w:val="24"/>
                <w:szCs w:val="24"/>
                <w:lang w:val="en-AU" w:eastAsia="en-US"/>
              </w:rPr>
              <w:t>.</w:t>
            </w:r>
          </w:p>
        </w:tc>
        <w:tc>
          <w:tcPr>
            <w:tcW w:w="1168" w:type="pct"/>
          </w:tcPr>
          <w:p w14:paraId="2E0A181B"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lastRenderedPageBreak/>
              <w:t>Offered three positions to First Nations peoples as per the 2024 Policy Future Graduate intake</w:t>
            </w:r>
            <w:r w:rsidR="00D44419" w:rsidRPr="00860147">
              <w:rPr>
                <w:rFonts w:ascii="Arial" w:hAnsi="Arial"/>
                <w:sz w:val="24"/>
                <w:szCs w:val="24"/>
                <w:lang w:val="en-AU" w:eastAsia="en-US"/>
              </w:rPr>
              <w:t>.</w:t>
            </w:r>
          </w:p>
        </w:tc>
        <w:tc>
          <w:tcPr>
            <w:tcW w:w="1168" w:type="pct"/>
          </w:tcPr>
          <w:p w14:paraId="544B88F7"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 xml:space="preserve">Continue to refine the pathways program </w:t>
            </w:r>
            <w:r w:rsidR="00D44419" w:rsidRPr="00860147">
              <w:rPr>
                <w:rFonts w:ascii="Arial" w:hAnsi="Arial"/>
                <w:sz w:val="24"/>
                <w:szCs w:val="24"/>
                <w:lang w:val="en-AU" w:eastAsia="en-US"/>
              </w:rPr>
              <w:t xml:space="preserve">and </w:t>
            </w:r>
            <w:r w:rsidRPr="00860147">
              <w:rPr>
                <w:rFonts w:ascii="Arial" w:hAnsi="Arial"/>
                <w:sz w:val="24"/>
                <w:szCs w:val="24"/>
                <w:lang w:val="en-AU" w:eastAsia="en-US"/>
              </w:rPr>
              <w:t>continue to appoint at least 4% First Nations graduates in the graduate program</w:t>
            </w:r>
          </w:p>
        </w:tc>
        <w:tc>
          <w:tcPr>
            <w:tcW w:w="439" w:type="pct"/>
          </w:tcPr>
          <w:p w14:paraId="70D25EAB"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Ongoing</w:t>
            </w:r>
          </w:p>
        </w:tc>
        <w:tc>
          <w:tcPr>
            <w:tcW w:w="659" w:type="pct"/>
          </w:tcPr>
          <w:p w14:paraId="5186B863" w14:textId="77777777" w:rsidR="00E81ED3" w:rsidRPr="00860147" w:rsidRDefault="00561CB9" w:rsidP="006D724F">
            <w:pPr>
              <w:pStyle w:val="Tabletext"/>
              <w:rPr>
                <w:rStyle w:val="Strong"/>
                <w:rFonts w:ascii="Arial" w:hAnsi="Arial"/>
                <w:sz w:val="24"/>
                <w:szCs w:val="24"/>
                <w:lang w:val="en-AU"/>
              </w:rPr>
            </w:pPr>
            <w:r w:rsidRPr="00860147">
              <w:rPr>
                <w:rFonts w:ascii="Arial" w:hAnsi="Arial"/>
                <w:sz w:val="24"/>
                <w:szCs w:val="24"/>
                <w:lang w:val="en-AU" w:eastAsia="en-US"/>
              </w:rPr>
              <w:t>DPC</w:t>
            </w:r>
          </w:p>
        </w:tc>
      </w:tr>
      <w:tr w:rsidR="007E5186" w:rsidRPr="00BB3D9F" w14:paraId="78DB7934" w14:textId="77777777" w:rsidTr="00ED4B07">
        <w:trPr>
          <w:trHeight w:val="283"/>
        </w:trPr>
        <w:tc>
          <w:tcPr>
            <w:tcW w:w="1565" w:type="pct"/>
          </w:tcPr>
          <w:p w14:paraId="50D87B40" w14:textId="77777777" w:rsidR="0079058E" w:rsidRPr="00860147" w:rsidRDefault="00561CB9" w:rsidP="001C7D02">
            <w:pPr>
              <w:pStyle w:val="Tabletext"/>
              <w:rPr>
                <w:rStyle w:val="Strong"/>
                <w:rFonts w:ascii="Arial" w:hAnsi="Arial"/>
                <w:sz w:val="24"/>
                <w:szCs w:val="24"/>
                <w:lang w:val="en-AU"/>
              </w:rPr>
            </w:pPr>
            <w:r w:rsidRPr="00860147">
              <w:rPr>
                <w:rStyle w:val="Strong"/>
                <w:rFonts w:ascii="Arial" w:hAnsi="Arial"/>
                <w:sz w:val="24"/>
                <w:szCs w:val="24"/>
                <w:lang w:val="en-AU"/>
              </w:rPr>
              <w:t>NEW</w:t>
            </w:r>
          </w:p>
          <w:p w14:paraId="1BFD1766" w14:textId="77777777" w:rsidR="006D724F" w:rsidRPr="00860147" w:rsidRDefault="00561CB9" w:rsidP="001C7D02">
            <w:pPr>
              <w:pStyle w:val="Tabletext"/>
              <w:rPr>
                <w:rStyle w:val="Strong"/>
                <w:rFonts w:ascii="Arial" w:hAnsi="Arial"/>
                <w:sz w:val="24"/>
                <w:szCs w:val="24"/>
                <w:lang w:val="en-AU"/>
              </w:rPr>
            </w:pPr>
            <w:r w:rsidRPr="00860147">
              <w:rPr>
                <w:rStyle w:val="Strong"/>
                <w:rFonts w:ascii="Arial" w:hAnsi="Arial"/>
                <w:sz w:val="24"/>
                <w:szCs w:val="24"/>
                <w:lang w:val="en-AU"/>
              </w:rPr>
              <w:t>Aboriginal and</w:t>
            </w:r>
            <w:r w:rsidR="006F6EDF" w:rsidRPr="00860147">
              <w:rPr>
                <w:rStyle w:val="Strong"/>
                <w:rFonts w:ascii="Arial" w:hAnsi="Arial"/>
                <w:sz w:val="24"/>
                <w:szCs w:val="24"/>
                <w:lang w:val="en-AU"/>
              </w:rPr>
              <w:t xml:space="preserve"> </w:t>
            </w:r>
            <w:r w:rsidRPr="00860147">
              <w:rPr>
                <w:rStyle w:val="Strong"/>
                <w:rFonts w:ascii="Arial" w:hAnsi="Arial"/>
                <w:sz w:val="24"/>
                <w:szCs w:val="24"/>
                <w:lang w:val="en-AU"/>
              </w:rPr>
              <w:t>Torres Strait Islander trainees</w:t>
            </w:r>
          </w:p>
          <w:p w14:paraId="57777307" w14:textId="77777777" w:rsidR="00E81ED3" w:rsidRPr="00860147" w:rsidRDefault="00561CB9" w:rsidP="001C7D02">
            <w:pPr>
              <w:pStyle w:val="Tabletext"/>
              <w:rPr>
                <w:rFonts w:ascii="Arial" w:hAnsi="Arial"/>
                <w:sz w:val="24"/>
                <w:szCs w:val="24"/>
                <w:lang w:val="en-AU" w:eastAsia="en-US"/>
              </w:rPr>
            </w:pPr>
            <w:r w:rsidRPr="00860147">
              <w:rPr>
                <w:rFonts w:ascii="Arial" w:hAnsi="Arial"/>
                <w:sz w:val="24"/>
                <w:szCs w:val="24"/>
                <w:lang w:val="en-AU" w:eastAsia="en-US"/>
              </w:rPr>
              <w:t xml:space="preserve">DSDILGP undertook a targeted tender process to engage group training organisation providers for engagement of Aboriginal and/or Torres Strait Islander trainees. This tender process was co-designed with Mari Dhiiyaan and current Aboriginal and/or Torres Strait Islander trainees to inform the scope. </w:t>
            </w:r>
          </w:p>
          <w:p w14:paraId="1C84BE9E" w14:textId="77777777" w:rsidR="00E81ED3" w:rsidRPr="00860147" w:rsidRDefault="00561CB9" w:rsidP="001C7D02">
            <w:pPr>
              <w:pStyle w:val="Tabletext"/>
              <w:rPr>
                <w:rFonts w:ascii="Arial" w:hAnsi="Arial"/>
                <w:i/>
                <w:iCs/>
                <w:sz w:val="24"/>
                <w:szCs w:val="24"/>
                <w:lang w:val="en-AU" w:eastAsia="en-US"/>
              </w:rPr>
            </w:pPr>
            <w:r w:rsidRPr="00860147">
              <w:rPr>
                <w:rFonts w:ascii="Arial" w:hAnsi="Arial"/>
                <w:i/>
                <w:iCs/>
                <w:sz w:val="24"/>
                <w:szCs w:val="24"/>
                <w:lang w:val="en-AU" w:eastAsia="en-US"/>
              </w:rPr>
              <w:t>Underpinned by Priority Reform 3</w:t>
            </w:r>
            <w:r w:rsidR="008D7061" w:rsidRPr="00860147">
              <w:rPr>
                <w:rFonts w:ascii="Arial" w:hAnsi="Arial"/>
                <w:i/>
                <w:iCs/>
                <w:sz w:val="24"/>
                <w:szCs w:val="24"/>
                <w:lang w:val="en-AU" w:eastAsia="en-US"/>
              </w:rPr>
              <w:t>.</w:t>
            </w:r>
          </w:p>
        </w:tc>
        <w:tc>
          <w:tcPr>
            <w:tcW w:w="1168" w:type="pct"/>
          </w:tcPr>
          <w:p w14:paraId="2B917C88" w14:textId="77777777" w:rsidR="001D2F55" w:rsidRPr="00860147" w:rsidRDefault="00561CB9" w:rsidP="00ED4B07">
            <w:pPr>
              <w:pStyle w:val="Tabletext"/>
              <w:rPr>
                <w:rFonts w:ascii="Arial" w:hAnsi="Arial"/>
                <w:sz w:val="24"/>
                <w:szCs w:val="24"/>
                <w:lang w:val="en-AU" w:eastAsia="en-US"/>
              </w:rPr>
            </w:pPr>
            <w:r w:rsidRPr="00860147">
              <w:rPr>
                <w:rFonts w:ascii="Arial" w:hAnsi="Arial"/>
                <w:sz w:val="24"/>
                <w:szCs w:val="24"/>
                <w:lang w:val="en-AU" w:eastAsia="en-US"/>
              </w:rPr>
              <w:t xml:space="preserve">Two training providers engaged for business areas to consult. This information is promoted on DSDILGP intranet and available on the Recruitment and Selection page under Aboriginal and/or Torres Strait Islander traineeships, accessible by all hiring managers and employees. </w:t>
            </w:r>
          </w:p>
          <w:p w14:paraId="07632BAD"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To further support, allocated additional funding to target regional advertising channels for Aboriginal and/or Torres Strait applicants where there are very low to no applicant pathways.</w:t>
            </w:r>
          </w:p>
        </w:tc>
        <w:tc>
          <w:tcPr>
            <w:tcW w:w="1168" w:type="pct"/>
          </w:tcPr>
          <w:p w14:paraId="028F3D28" w14:textId="77777777" w:rsidR="001D2F55" w:rsidRPr="00860147" w:rsidRDefault="00561CB9" w:rsidP="00ED4B07">
            <w:pPr>
              <w:pStyle w:val="Tabletext"/>
              <w:rPr>
                <w:rFonts w:ascii="Arial" w:hAnsi="Arial"/>
                <w:sz w:val="24"/>
                <w:szCs w:val="24"/>
                <w:lang w:val="en-AU" w:eastAsia="en-US"/>
              </w:rPr>
            </w:pPr>
            <w:r w:rsidRPr="00860147">
              <w:rPr>
                <w:rFonts w:ascii="Arial" w:hAnsi="Arial"/>
                <w:sz w:val="24"/>
                <w:szCs w:val="24"/>
                <w:lang w:val="en-AU" w:eastAsia="en-US"/>
              </w:rPr>
              <w:t xml:space="preserve">Review of successes of the group training organisation procurement process and identify opportunities for continued engagement to build maturity of department towards identified trainee roles through the recruitment and selection processes. </w:t>
            </w:r>
          </w:p>
          <w:p w14:paraId="4C29C893"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 xml:space="preserve">Increase retention rate of </w:t>
            </w:r>
            <w:r w:rsidR="00D44419" w:rsidRPr="00860147">
              <w:rPr>
                <w:rFonts w:ascii="Arial" w:hAnsi="Arial"/>
                <w:sz w:val="24"/>
                <w:szCs w:val="24"/>
                <w:lang w:val="en-AU" w:eastAsia="en-US"/>
              </w:rPr>
              <w:t xml:space="preserve">six </w:t>
            </w:r>
            <w:r w:rsidRPr="00860147">
              <w:rPr>
                <w:rFonts w:ascii="Arial" w:hAnsi="Arial"/>
                <w:sz w:val="24"/>
                <w:szCs w:val="24"/>
                <w:lang w:val="en-AU" w:eastAsia="en-US"/>
              </w:rPr>
              <w:t>current trainees to permanent employment in the department, public sector or other organisations through mentorship, support and internal development opportunities.</w:t>
            </w:r>
          </w:p>
        </w:tc>
        <w:tc>
          <w:tcPr>
            <w:tcW w:w="439" w:type="pct"/>
          </w:tcPr>
          <w:p w14:paraId="7A008D36"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Ongoing</w:t>
            </w:r>
          </w:p>
        </w:tc>
        <w:tc>
          <w:tcPr>
            <w:tcW w:w="659" w:type="pct"/>
          </w:tcPr>
          <w:p w14:paraId="02365159" w14:textId="77777777" w:rsidR="00E81ED3" w:rsidRPr="00860147" w:rsidRDefault="00561CB9" w:rsidP="006D724F">
            <w:pPr>
              <w:pStyle w:val="Tabletext"/>
              <w:rPr>
                <w:rStyle w:val="Strong"/>
                <w:rFonts w:ascii="Arial" w:hAnsi="Arial"/>
                <w:sz w:val="24"/>
                <w:szCs w:val="24"/>
                <w:lang w:val="en-AU"/>
              </w:rPr>
            </w:pPr>
            <w:r w:rsidRPr="00860147">
              <w:rPr>
                <w:rFonts w:ascii="Arial" w:hAnsi="Arial"/>
                <w:sz w:val="24"/>
                <w:szCs w:val="24"/>
                <w:lang w:val="en-AU" w:eastAsia="en-US"/>
              </w:rPr>
              <w:t>DS</w:t>
            </w:r>
            <w:r w:rsidR="006F23B4" w:rsidRPr="00860147">
              <w:rPr>
                <w:rFonts w:ascii="Arial" w:hAnsi="Arial"/>
                <w:sz w:val="24"/>
                <w:szCs w:val="24"/>
                <w:lang w:val="en-AU" w:eastAsia="en-US"/>
              </w:rPr>
              <w:t>D</w:t>
            </w:r>
            <w:r w:rsidR="00EE2AF2" w:rsidRPr="00860147">
              <w:rPr>
                <w:rFonts w:ascii="Arial" w:hAnsi="Arial"/>
                <w:sz w:val="24"/>
                <w:szCs w:val="24"/>
                <w:lang w:val="en-AU" w:eastAsia="en-US"/>
              </w:rPr>
              <w:t>I</w:t>
            </w:r>
            <w:r w:rsidRPr="00860147">
              <w:rPr>
                <w:rFonts w:ascii="Arial" w:hAnsi="Arial"/>
                <w:sz w:val="24"/>
                <w:szCs w:val="24"/>
                <w:lang w:val="en-AU" w:eastAsia="en-US"/>
              </w:rPr>
              <w:t>LGP</w:t>
            </w:r>
          </w:p>
        </w:tc>
      </w:tr>
      <w:tr w:rsidR="007E5186" w:rsidRPr="00BB3D9F" w14:paraId="7A851CAA" w14:textId="77777777" w:rsidTr="00ED4B07">
        <w:trPr>
          <w:trHeight w:val="283"/>
        </w:trPr>
        <w:tc>
          <w:tcPr>
            <w:tcW w:w="1565" w:type="pct"/>
          </w:tcPr>
          <w:p w14:paraId="16C5B0BD" w14:textId="77777777" w:rsidR="006D724F" w:rsidRPr="00860147" w:rsidRDefault="00561CB9" w:rsidP="001C7D02">
            <w:pPr>
              <w:pStyle w:val="Tabletext"/>
              <w:rPr>
                <w:rStyle w:val="Strong"/>
                <w:rFonts w:ascii="Arial" w:hAnsi="Arial"/>
                <w:sz w:val="24"/>
                <w:szCs w:val="24"/>
                <w:lang w:val="en-AU"/>
              </w:rPr>
            </w:pPr>
            <w:r w:rsidRPr="00860147">
              <w:rPr>
                <w:rStyle w:val="Strong"/>
                <w:rFonts w:ascii="Arial" w:hAnsi="Arial"/>
                <w:sz w:val="24"/>
                <w:szCs w:val="24"/>
                <w:lang w:val="en-AU"/>
              </w:rPr>
              <w:t>NEW</w:t>
            </w:r>
          </w:p>
          <w:p w14:paraId="3919FBFB" w14:textId="77777777" w:rsidR="006D724F" w:rsidRPr="00860147" w:rsidRDefault="00561CB9" w:rsidP="001C7D02">
            <w:pPr>
              <w:pStyle w:val="Tabletext"/>
              <w:rPr>
                <w:rStyle w:val="Strong"/>
                <w:rFonts w:ascii="Arial" w:hAnsi="Arial"/>
                <w:sz w:val="24"/>
                <w:szCs w:val="24"/>
                <w:lang w:val="en-AU"/>
              </w:rPr>
            </w:pPr>
            <w:r w:rsidRPr="00860147">
              <w:rPr>
                <w:rStyle w:val="Strong"/>
                <w:rFonts w:ascii="Arial" w:hAnsi="Arial"/>
                <w:sz w:val="24"/>
                <w:szCs w:val="24"/>
                <w:lang w:val="en-AU"/>
              </w:rPr>
              <w:t>DSDILGP's Grads Growing QLD Graduate program</w:t>
            </w:r>
          </w:p>
          <w:p w14:paraId="34E4A44D" w14:textId="77777777" w:rsidR="006D724F" w:rsidRPr="00860147" w:rsidRDefault="00561CB9" w:rsidP="003D74C1">
            <w:pPr>
              <w:pStyle w:val="Tablebullet"/>
            </w:pPr>
            <w:r w:rsidRPr="00860147">
              <w:t>allocated additional funding to target advertising channels to Aboriginal and/or Torres Strait Islander applicants.</w:t>
            </w:r>
          </w:p>
          <w:p w14:paraId="427FE8D4" w14:textId="77777777" w:rsidR="00E81ED3" w:rsidRPr="00860147" w:rsidRDefault="00561CB9" w:rsidP="003D74C1">
            <w:pPr>
              <w:pStyle w:val="Tablebullet"/>
            </w:pPr>
            <w:r w:rsidRPr="00860147">
              <w:t>developed video testimonial from employees.</w:t>
            </w:r>
          </w:p>
          <w:p w14:paraId="4013D21A" w14:textId="77777777" w:rsidR="00E81ED3" w:rsidRPr="00860147" w:rsidRDefault="00561CB9" w:rsidP="001C7D02">
            <w:pPr>
              <w:pStyle w:val="Tabletext"/>
              <w:rPr>
                <w:rFonts w:ascii="Arial" w:hAnsi="Arial"/>
                <w:i/>
                <w:iCs/>
                <w:sz w:val="24"/>
                <w:szCs w:val="24"/>
                <w:lang w:val="en-AU" w:eastAsia="en-US"/>
              </w:rPr>
            </w:pPr>
            <w:r w:rsidRPr="00860147">
              <w:rPr>
                <w:rFonts w:ascii="Arial" w:hAnsi="Arial"/>
                <w:i/>
                <w:iCs/>
                <w:sz w:val="24"/>
                <w:szCs w:val="24"/>
                <w:lang w:val="en-AU" w:eastAsia="en-US"/>
              </w:rPr>
              <w:t>Underpinned by Priority Reform 3</w:t>
            </w:r>
            <w:r w:rsidR="008D7061" w:rsidRPr="00860147">
              <w:rPr>
                <w:rFonts w:ascii="Arial" w:hAnsi="Arial"/>
                <w:i/>
                <w:iCs/>
                <w:sz w:val="24"/>
                <w:szCs w:val="24"/>
                <w:lang w:val="en-AU" w:eastAsia="en-US"/>
              </w:rPr>
              <w:t>.</w:t>
            </w:r>
          </w:p>
        </w:tc>
        <w:tc>
          <w:tcPr>
            <w:tcW w:w="1168" w:type="pct"/>
          </w:tcPr>
          <w:p w14:paraId="536FF50E"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Program recruitment and selection process currently in progress.</w:t>
            </w:r>
          </w:p>
        </w:tc>
        <w:tc>
          <w:tcPr>
            <w:tcW w:w="1168" w:type="pct"/>
          </w:tcPr>
          <w:p w14:paraId="0918EA1D"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Review of outcomes of targeted advertising channels against applicant numbers and engagement with Aboriginal and/or Torres Strait Islander for program improvements in future years.</w:t>
            </w:r>
          </w:p>
        </w:tc>
        <w:tc>
          <w:tcPr>
            <w:tcW w:w="439" w:type="pct"/>
          </w:tcPr>
          <w:p w14:paraId="1BDA0DB7"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Ongoing</w:t>
            </w:r>
          </w:p>
        </w:tc>
        <w:tc>
          <w:tcPr>
            <w:tcW w:w="659" w:type="pct"/>
          </w:tcPr>
          <w:p w14:paraId="174CDB48" w14:textId="77777777" w:rsidR="00E81ED3" w:rsidRPr="00860147" w:rsidRDefault="00561CB9" w:rsidP="006D724F">
            <w:pPr>
              <w:pStyle w:val="Tabletext"/>
              <w:rPr>
                <w:rStyle w:val="Strong"/>
                <w:rFonts w:ascii="Arial" w:hAnsi="Arial"/>
                <w:sz w:val="24"/>
                <w:szCs w:val="24"/>
                <w:lang w:val="en-AU"/>
              </w:rPr>
            </w:pPr>
            <w:r w:rsidRPr="00860147">
              <w:rPr>
                <w:rFonts w:ascii="Arial" w:hAnsi="Arial"/>
                <w:sz w:val="24"/>
                <w:szCs w:val="24"/>
                <w:lang w:val="en-AU" w:eastAsia="en-US"/>
              </w:rPr>
              <w:t>DSDILGP</w:t>
            </w:r>
          </w:p>
        </w:tc>
      </w:tr>
      <w:tr w:rsidR="007E5186" w:rsidRPr="00BB3D9F" w14:paraId="34CBC6D1" w14:textId="77777777" w:rsidTr="00ED4B07">
        <w:trPr>
          <w:trHeight w:val="283"/>
        </w:trPr>
        <w:tc>
          <w:tcPr>
            <w:tcW w:w="1565" w:type="pct"/>
          </w:tcPr>
          <w:p w14:paraId="5FA998D9" w14:textId="77777777" w:rsidR="006D724F" w:rsidRPr="00860147" w:rsidRDefault="00561CB9" w:rsidP="001C7D02">
            <w:pPr>
              <w:pStyle w:val="Tabletext"/>
              <w:rPr>
                <w:rStyle w:val="Strong"/>
                <w:rFonts w:ascii="Arial" w:hAnsi="Arial"/>
                <w:sz w:val="24"/>
                <w:szCs w:val="24"/>
                <w:lang w:val="en-AU"/>
              </w:rPr>
            </w:pPr>
            <w:r w:rsidRPr="00860147">
              <w:rPr>
                <w:rStyle w:val="Strong"/>
                <w:rFonts w:ascii="Arial" w:hAnsi="Arial"/>
                <w:sz w:val="24"/>
                <w:szCs w:val="24"/>
                <w:lang w:val="en-AU"/>
              </w:rPr>
              <w:lastRenderedPageBreak/>
              <w:t>NEW</w:t>
            </w:r>
          </w:p>
          <w:p w14:paraId="085996AD" w14:textId="77777777" w:rsidR="006D724F" w:rsidRPr="00860147" w:rsidRDefault="00561CB9" w:rsidP="001C7D02">
            <w:pPr>
              <w:pStyle w:val="Tabletext"/>
              <w:rPr>
                <w:rStyle w:val="Strong"/>
                <w:rFonts w:ascii="Arial" w:hAnsi="Arial"/>
                <w:sz w:val="24"/>
                <w:szCs w:val="24"/>
                <w:lang w:val="en-AU"/>
              </w:rPr>
            </w:pPr>
            <w:r w:rsidRPr="00860147">
              <w:rPr>
                <w:rStyle w:val="Strong"/>
                <w:rFonts w:ascii="Arial" w:hAnsi="Arial"/>
                <w:sz w:val="24"/>
                <w:szCs w:val="24"/>
                <w:lang w:val="en-AU"/>
              </w:rPr>
              <w:t>Employment and Economic Development plans</w:t>
            </w:r>
          </w:p>
          <w:p w14:paraId="6FF61627" w14:textId="77777777" w:rsidR="00E81ED3" w:rsidRPr="00860147" w:rsidRDefault="00561CB9" w:rsidP="001C7D02">
            <w:pPr>
              <w:pStyle w:val="Tabletext"/>
              <w:rPr>
                <w:rFonts w:ascii="Arial" w:hAnsi="Arial"/>
                <w:sz w:val="24"/>
                <w:szCs w:val="24"/>
                <w:lang w:val="en-AU" w:eastAsia="en-US"/>
              </w:rPr>
            </w:pPr>
            <w:r w:rsidRPr="00860147">
              <w:rPr>
                <w:rFonts w:ascii="Arial" w:hAnsi="Arial"/>
                <w:sz w:val="24"/>
                <w:szCs w:val="24"/>
                <w:lang w:val="en-AU" w:eastAsia="en-US"/>
              </w:rPr>
              <w:t>Develop locally led Employment and Economic Development plans across Queensland’s 19 remote and discrete Aboriginal and Torres Strait Islander communities and invest in linked initiatives.</w:t>
            </w:r>
          </w:p>
          <w:p w14:paraId="4EBCD5EC" w14:textId="77777777" w:rsidR="00E81ED3" w:rsidRPr="00860147" w:rsidRDefault="00561CB9" w:rsidP="001C7D02">
            <w:pPr>
              <w:pStyle w:val="Tabletext"/>
              <w:rPr>
                <w:rFonts w:ascii="Arial" w:hAnsi="Arial"/>
                <w:i/>
                <w:iCs/>
                <w:sz w:val="24"/>
                <w:szCs w:val="24"/>
                <w:lang w:val="en-AU" w:eastAsia="en-US"/>
              </w:rPr>
            </w:pPr>
            <w:r w:rsidRPr="00860147">
              <w:rPr>
                <w:rFonts w:ascii="Arial" w:hAnsi="Arial"/>
                <w:i/>
                <w:iCs/>
                <w:sz w:val="24"/>
                <w:szCs w:val="24"/>
                <w:lang w:val="en-AU" w:eastAsia="en-US"/>
              </w:rPr>
              <w:t>Underpinned by Priority Reform 1</w:t>
            </w:r>
            <w:r w:rsidR="008D7061" w:rsidRPr="00860147">
              <w:rPr>
                <w:rFonts w:ascii="Arial" w:hAnsi="Arial"/>
                <w:i/>
                <w:iCs/>
                <w:sz w:val="24"/>
                <w:szCs w:val="24"/>
                <w:lang w:val="en-AU" w:eastAsia="en-US"/>
              </w:rPr>
              <w:t>.</w:t>
            </w:r>
          </w:p>
        </w:tc>
        <w:tc>
          <w:tcPr>
            <w:tcW w:w="1168" w:type="pct"/>
          </w:tcPr>
          <w:p w14:paraId="3D678D09"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N/A – planned in 2023-24</w:t>
            </w:r>
          </w:p>
        </w:tc>
        <w:tc>
          <w:tcPr>
            <w:tcW w:w="1168" w:type="pct"/>
          </w:tcPr>
          <w:p w14:paraId="489A64FD" w14:textId="77777777" w:rsidR="006D724F" w:rsidRPr="00860147" w:rsidRDefault="00561CB9" w:rsidP="00ED4B07">
            <w:pPr>
              <w:pStyle w:val="Tabletext"/>
              <w:rPr>
                <w:rFonts w:ascii="Arial" w:hAnsi="Arial"/>
                <w:sz w:val="24"/>
                <w:szCs w:val="24"/>
                <w:lang w:val="en-AU" w:eastAsia="en-US"/>
              </w:rPr>
            </w:pPr>
            <w:r w:rsidRPr="00860147">
              <w:rPr>
                <w:rFonts w:ascii="Arial" w:hAnsi="Arial"/>
                <w:sz w:val="24"/>
                <w:szCs w:val="24"/>
                <w:lang w:val="en-AU" w:eastAsia="en-US"/>
              </w:rPr>
              <w:t xml:space="preserve">Grant $25,000 to each remote and discrete community to collate / develop a Plan. </w:t>
            </w:r>
          </w:p>
          <w:p w14:paraId="66212C21" w14:textId="77777777" w:rsidR="006D724F" w:rsidRPr="00860147" w:rsidRDefault="00561CB9" w:rsidP="00ED4B07">
            <w:pPr>
              <w:pStyle w:val="Tabletext"/>
              <w:rPr>
                <w:rFonts w:ascii="Arial" w:hAnsi="Arial"/>
                <w:sz w:val="24"/>
                <w:szCs w:val="24"/>
                <w:lang w:val="en-AU" w:eastAsia="en-US"/>
              </w:rPr>
            </w:pPr>
            <w:r w:rsidRPr="00860147">
              <w:rPr>
                <w:rFonts w:ascii="Arial" w:hAnsi="Arial"/>
                <w:sz w:val="24"/>
                <w:szCs w:val="24"/>
                <w:lang w:val="en-AU" w:eastAsia="en-US"/>
              </w:rPr>
              <w:t>Oversee a grants round with a mix of projects to be funded up to $1.425M in remote and discrete communities.</w:t>
            </w:r>
          </w:p>
          <w:p w14:paraId="21A6CF3F"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Support monitoring and evaluation.</w:t>
            </w:r>
          </w:p>
        </w:tc>
        <w:tc>
          <w:tcPr>
            <w:tcW w:w="439" w:type="pct"/>
          </w:tcPr>
          <w:p w14:paraId="176974E3"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June 2024</w:t>
            </w:r>
          </w:p>
        </w:tc>
        <w:tc>
          <w:tcPr>
            <w:tcW w:w="659" w:type="pct"/>
          </w:tcPr>
          <w:p w14:paraId="43B5E981" w14:textId="77777777" w:rsidR="00E81ED3" w:rsidRPr="00860147" w:rsidRDefault="00561CB9" w:rsidP="006D724F">
            <w:pPr>
              <w:pStyle w:val="Tabletext"/>
              <w:rPr>
                <w:rStyle w:val="Strong"/>
                <w:rFonts w:ascii="Arial" w:hAnsi="Arial"/>
                <w:sz w:val="24"/>
                <w:szCs w:val="24"/>
                <w:lang w:val="en-AU"/>
              </w:rPr>
            </w:pPr>
            <w:r w:rsidRPr="00860147">
              <w:rPr>
                <w:rFonts w:ascii="Arial" w:hAnsi="Arial"/>
                <w:sz w:val="24"/>
                <w:szCs w:val="24"/>
                <w:lang w:val="en-AU" w:eastAsia="en-US"/>
              </w:rPr>
              <w:t>DTATSIPCA</w:t>
            </w:r>
          </w:p>
        </w:tc>
      </w:tr>
      <w:tr w:rsidR="007E5186" w:rsidRPr="00BB3D9F" w14:paraId="1B827713" w14:textId="77777777" w:rsidTr="00ED4B07">
        <w:trPr>
          <w:trHeight w:val="283"/>
        </w:trPr>
        <w:tc>
          <w:tcPr>
            <w:tcW w:w="1565" w:type="pct"/>
          </w:tcPr>
          <w:p w14:paraId="0897084F" w14:textId="77777777" w:rsidR="006F6EDF" w:rsidRPr="00860147" w:rsidRDefault="00561CB9" w:rsidP="001C7D02">
            <w:pPr>
              <w:pStyle w:val="Tabletext"/>
              <w:rPr>
                <w:rStyle w:val="Strong"/>
                <w:rFonts w:ascii="Arial" w:hAnsi="Arial"/>
                <w:sz w:val="24"/>
                <w:szCs w:val="24"/>
                <w:lang w:val="en-AU"/>
              </w:rPr>
            </w:pPr>
            <w:r w:rsidRPr="00860147">
              <w:rPr>
                <w:rStyle w:val="Strong"/>
                <w:rFonts w:ascii="Arial" w:hAnsi="Arial"/>
                <w:sz w:val="24"/>
                <w:szCs w:val="24"/>
                <w:lang w:val="en-AU"/>
              </w:rPr>
              <w:t xml:space="preserve">NEW </w:t>
            </w:r>
          </w:p>
          <w:p w14:paraId="25268403" w14:textId="77777777" w:rsidR="006D724F" w:rsidRPr="00860147" w:rsidRDefault="00561CB9" w:rsidP="001C7D02">
            <w:pPr>
              <w:pStyle w:val="Tabletext"/>
              <w:rPr>
                <w:rStyle w:val="Strong"/>
                <w:rFonts w:ascii="Arial" w:hAnsi="Arial"/>
                <w:sz w:val="24"/>
                <w:szCs w:val="24"/>
                <w:lang w:val="en-AU"/>
              </w:rPr>
            </w:pPr>
            <w:r w:rsidRPr="00860147">
              <w:rPr>
                <w:rStyle w:val="Strong"/>
                <w:rFonts w:ascii="Arial" w:hAnsi="Arial"/>
                <w:sz w:val="24"/>
                <w:szCs w:val="24"/>
                <w:lang w:val="en-AU"/>
              </w:rPr>
              <w:t>Aboriginal or Torres Strait Islander scholorships</w:t>
            </w:r>
          </w:p>
          <w:p w14:paraId="51A31B3D" w14:textId="77777777" w:rsidR="006D724F" w:rsidRPr="00860147" w:rsidRDefault="00561CB9" w:rsidP="001C7D02">
            <w:pPr>
              <w:pStyle w:val="Tabletext"/>
              <w:rPr>
                <w:rFonts w:ascii="Arial" w:hAnsi="Arial"/>
                <w:sz w:val="24"/>
                <w:szCs w:val="24"/>
                <w:lang w:val="en-AU" w:eastAsia="en-US"/>
              </w:rPr>
            </w:pPr>
            <w:r w:rsidRPr="00860147">
              <w:rPr>
                <w:rFonts w:ascii="Arial" w:hAnsi="Arial"/>
                <w:sz w:val="24"/>
                <w:szCs w:val="24"/>
                <w:lang w:val="en-AU" w:eastAsia="en-US"/>
              </w:rPr>
              <w:t>The Department of Transport and Main Roads is offering six scholarships in 2024 to Aboriginal or Torres Strait Islander people</w:t>
            </w:r>
            <w:r w:rsidR="00D44419" w:rsidRPr="00860147">
              <w:rPr>
                <w:rFonts w:ascii="Arial" w:hAnsi="Arial"/>
                <w:sz w:val="24"/>
                <w:szCs w:val="24"/>
                <w:lang w:val="en-AU" w:eastAsia="en-US"/>
              </w:rPr>
              <w:t>s</w:t>
            </w:r>
            <w:r w:rsidRPr="00860147">
              <w:rPr>
                <w:rFonts w:ascii="Arial" w:hAnsi="Arial"/>
                <w:sz w:val="24"/>
                <w:szCs w:val="24"/>
                <w:lang w:val="en-AU" w:eastAsia="en-US"/>
              </w:rPr>
              <w:t xml:space="preserve">, with a traditional or historical connection to country around the Peninsula Developmental Road. </w:t>
            </w:r>
          </w:p>
          <w:p w14:paraId="7958DD2E" w14:textId="77777777" w:rsidR="006D724F" w:rsidRPr="00860147" w:rsidRDefault="00561CB9" w:rsidP="001C7D02">
            <w:pPr>
              <w:pStyle w:val="Tabletext"/>
              <w:rPr>
                <w:rFonts w:ascii="Arial" w:hAnsi="Arial"/>
                <w:sz w:val="24"/>
                <w:szCs w:val="24"/>
                <w:lang w:val="en-AU" w:eastAsia="en-US"/>
              </w:rPr>
            </w:pPr>
            <w:r w:rsidRPr="00860147">
              <w:rPr>
                <w:rFonts w:ascii="Arial" w:hAnsi="Arial"/>
                <w:sz w:val="24"/>
                <w:szCs w:val="24"/>
                <w:lang w:val="en-AU" w:eastAsia="en-US"/>
              </w:rPr>
              <w:t xml:space="preserve">Four scholarships are available for students completing Year 10 in 2024.  </w:t>
            </w:r>
          </w:p>
          <w:p w14:paraId="612A2EBC" w14:textId="77777777" w:rsidR="00E81ED3" w:rsidRPr="00860147" w:rsidRDefault="00561CB9" w:rsidP="001C7D02">
            <w:pPr>
              <w:pStyle w:val="Tabletext"/>
              <w:rPr>
                <w:rFonts w:ascii="Arial" w:hAnsi="Arial"/>
                <w:sz w:val="24"/>
                <w:szCs w:val="24"/>
                <w:lang w:val="en-AU" w:eastAsia="en-US"/>
              </w:rPr>
            </w:pPr>
            <w:r w:rsidRPr="00860147">
              <w:rPr>
                <w:rFonts w:ascii="Arial" w:hAnsi="Arial"/>
                <w:sz w:val="24"/>
                <w:szCs w:val="24"/>
                <w:lang w:val="en-AU" w:eastAsia="en-US"/>
              </w:rPr>
              <w:t xml:space="preserve">Two scholarships are available for students continuing or commencing tertiary studies in 2024. </w:t>
            </w:r>
          </w:p>
        </w:tc>
        <w:tc>
          <w:tcPr>
            <w:tcW w:w="1168" w:type="pct"/>
          </w:tcPr>
          <w:p w14:paraId="2A4FDA69" w14:textId="77777777" w:rsidR="006D724F" w:rsidRPr="00860147" w:rsidRDefault="00561CB9" w:rsidP="00ED4B07">
            <w:pPr>
              <w:pStyle w:val="Tabletext"/>
              <w:rPr>
                <w:rFonts w:ascii="Arial" w:hAnsi="Arial"/>
                <w:sz w:val="24"/>
                <w:szCs w:val="24"/>
                <w:lang w:val="en-AU" w:eastAsia="en-US"/>
              </w:rPr>
            </w:pPr>
            <w:r w:rsidRPr="00860147">
              <w:rPr>
                <w:rFonts w:ascii="Arial" w:hAnsi="Arial"/>
                <w:sz w:val="24"/>
                <w:szCs w:val="24"/>
                <w:lang w:val="en-AU" w:eastAsia="en-US"/>
              </w:rPr>
              <w:t xml:space="preserve">Scholarship holders will receive $10,000 per year, for up to four years, while studying full time. </w:t>
            </w:r>
          </w:p>
          <w:p w14:paraId="547AA823"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 xml:space="preserve">Scholarship holders will receive $2250 to spend on education expenses: – $750 for Year 10 expenses – $750 for Year 11 expenses – $750 for Year 12 expenses. </w:t>
            </w:r>
          </w:p>
        </w:tc>
        <w:tc>
          <w:tcPr>
            <w:tcW w:w="1168" w:type="pct"/>
          </w:tcPr>
          <w:p w14:paraId="00913730"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Continuation ofthe scholarship program</w:t>
            </w:r>
            <w:r w:rsidR="009C75F9" w:rsidRPr="00860147">
              <w:rPr>
                <w:rFonts w:ascii="Arial" w:hAnsi="Arial"/>
                <w:sz w:val="24"/>
                <w:szCs w:val="24"/>
                <w:lang w:val="en-AU" w:eastAsia="en-US"/>
              </w:rPr>
              <w:t>.</w:t>
            </w:r>
          </w:p>
        </w:tc>
        <w:tc>
          <w:tcPr>
            <w:tcW w:w="439" w:type="pct"/>
          </w:tcPr>
          <w:p w14:paraId="5DFED233"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Ongoing</w:t>
            </w:r>
          </w:p>
        </w:tc>
        <w:tc>
          <w:tcPr>
            <w:tcW w:w="659" w:type="pct"/>
          </w:tcPr>
          <w:p w14:paraId="13D2DD5A"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DTMR</w:t>
            </w:r>
          </w:p>
        </w:tc>
      </w:tr>
      <w:tr w:rsidR="007E5186" w:rsidRPr="00BB3D9F" w14:paraId="4E1A44E9" w14:textId="77777777" w:rsidTr="00ED4B07">
        <w:trPr>
          <w:trHeight w:val="283"/>
        </w:trPr>
        <w:tc>
          <w:tcPr>
            <w:tcW w:w="1565" w:type="pct"/>
          </w:tcPr>
          <w:p w14:paraId="771EE246" w14:textId="77777777" w:rsidR="006D724F" w:rsidRPr="00860147" w:rsidRDefault="00561CB9" w:rsidP="001C7D02">
            <w:pPr>
              <w:pStyle w:val="Tabletext"/>
              <w:rPr>
                <w:rStyle w:val="Strong"/>
                <w:rFonts w:ascii="Arial" w:hAnsi="Arial"/>
                <w:sz w:val="24"/>
                <w:szCs w:val="24"/>
                <w:lang w:val="en-AU"/>
              </w:rPr>
            </w:pPr>
            <w:r w:rsidRPr="00860147">
              <w:rPr>
                <w:rStyle w:val="Strong"/>
                <w:rFonts w:ascii="Arial" w:hAnsi="Arial"/>
                <w:sz w:val="24"/>
                <w:szCs w:val="24"/>
                <w:lang w:val="en-AU"/>
              </w:rPr>
              <w:t xml:space="preserve">CHANGED  </w:t>
            </w:r>
          </w:p>
          <w:p w14:paraId="76DB977B" w14:textId="77777777" w:rsidR="00E81ED3" w:rsidRPr="00860147" w:rsidRDefault="00561CB9" w:rsidP="001C7D02">
            <w:pPr>
              <w:pStyle w:val="Tabletext"/>
              <w:rPr>
                <w:rFonts w:ascii="Arial" w:hAnsi="Arial"/>
                <w:sz w:val="24"/>
                <w:szCs w:val="24"/>
                <w:lang w:val="en-AU" w:eastAsia="en-US"/>
              </w:rPr>
            </w:pPr>
            <w:r w:rsidRPr="00860147">
              <w:rPr>
                <w:rStyle w:val="Strong"/>
                <w:rFonts w:ascii="Arial" w:hAnsi="Arial"/>
                <w:sz w:val="24"/>
                <w:szCs w:val="24"/>
                <w:lang w:val="en-AU"/>
              </w:rPr>
              <w:t>The Paving the Way – First Nations Training Strategy</w:t>
            </w:r>
            <w:r w:rsidRPr="00860147">
              <w:rPr>
                <w:rFonts w:ascii="Arial" w:hAnsi="Arial"/>
                <w:sz w:val="24"/>
                <w:szCs w:val="24"/>
                <w:lang w:val="en-AU" w:eastAsia="en-US"/>
              </w:rPr>
              <w:t xml:space="preserve"> was released in September 2022 and is supporting the development of Queensland’s Aboriginal and Torres Strait Islander workforce and </w:t>
            </w:r>
            <w:r w:rsidRPr="00860147">
              <w:rPr>
                <w:rFonts w:ascii="Arial" w:hAnsi="Arial"/>
                <w:sz w:val="24"/>
                <w:szCs w:val="24"/>
                <w:lang w:val="en-AU" w:eastAsia="en-US"/>
              </w:rPr>
              <w:lastRenderedPageBreak/>
              <w:t>improving job outcomes through training and skills development.</w:t>
            </w:r>
          </w:p>
          <w:p w14:paraId="614F33DB" w14:textId="77777777" w:rsidR="00E81ED3" w:rsidRPr="00860147" w:rsidRDefault="00561CB9" w:rsidP="001C7D02">
            <w:pPr>
              <w:pStyle w:val="Tabletext"/>
              <w:rPr>
                <w:rFonts w:ascii="Arial" w:hAnsi="Arial"/>
                <w:i/>
                <w:iCs/>
                <w:sz w:val="24"/>
                <w:szCs w:val="24"/>
                <w:lang w:val="en-AU" w:eastAsia="en-US"/>
              </w:rPr>
            </w:pPr>
            <w:r w:rsidRPr="00860147">
              <w:rPr>
                <w:rFonts w:ascii="Arial" w:hAnsi="Arial"/>
                <w:i/>
                <w:iCs/>
                <w:sz w:val="24"/>
                <w:szCs w:val="24"/>
                <w:lang w:val="en-AU" w:eastAsia="en-US"/>
              </w:rPr>
              <w:t>Underpinned by Priority Reform 3</w:t>
            </w:r>
            <w:r w:rsidR="008D7061" w:rsidRPr="00860147">
              <w:rPr>
                <w:rFonts w:ascii="Arial" w:hAnsi="Arial"/>
                <w:i/>
                <w:iCs/>
                <w:sz w:val="24"/>
                <w:szCs w:val="24"/>
                <w:lang w:val="en-AU" w:eastAsia="en-US"/>
              </w:rPr>
              <w:t>.</w:t>
            </w:r>
          </w:p>
        </w:tc>
        <w:tc>
          <w:tcPr>
            <w:tcW w:w="1168" w:type="pct"/>
          </w:tcPr>
          <w:p w14:paraId="3685413C" w14:textId="77777777" w:rsidR="006D724F" w:rsidRPr="00860147" w:rsidRDefault="00561CB9" w:rsidP="00ED4B07">
            <w:pPr>
              <w:pStyle w:val="Tabletext"/>
              <w:rPr>
                <w:rFonts w:ascii="Arial" w:hAnsi="Arial"/>
                <w:sz w:val="24"/>
                <w:szCs w:val="24"/>
                <w:lang w:val="en-AU" w:eastAsia="en-US"/>
              </w:rPr>
            </w:pPr>
            <w:r w:rsidRPr="00860147">
              <w:rPr>
                <w:rFonts w:ascii="Arial" w:hAnsi="Arial"/>
                <w:sz w:val="24"/>
                <w:szCs w:val="24"/>
                <w:lang w:val="en-AU" w:eastAsia="en-US"/>
              </w:rPr>
              <w:lastRenderedPageBreak/>
              <w:t xml:space="preserve">Additional funding for the Gateway to Industry Schools program to fund targeted projects to improve school to work transitions for Aboriginal </w:t>
            </w:r>
            <w:r w:rsidRPr="00860147">
              <w:rPr>
                <w:rFonts w:ascii="Arial" w:hAnsi="Arial"/>
                <w:sz w:val="24"/>
                <w:szCs w:val="24"/>
                <w:lang w:val="en-AU" w:eastAsia="en-US"/>
              </w:rPr>
              <w:lastRenderedPageBreak/>
              <w:t xml:space="preserve">and Torres Strait Islander students into work or training. </w:t>
            </w:r>
          </w:p>
          <w:p w14:paraId="31246B1F"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$4 million Indigenous Workforce and Skills Development Grant program is supporting community-led training and workforce projects.</w:t>
            </w:r>
          </w:p>
        </w:tc>
        <w:tc>
          <w:tcPr>
            <w:tcW w:w="1168" w:type="pct"/>
          </w:tcPr>
          <w:p w14:paraId="5D2E534F"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lastRenderedPageBreak/>
              <w:t>Implementation of Strategy actions ongoing</w:t>
            </w:r>
            <w:r w:rsidR="009C75F9" w:rsidRPr="00860147">
              <w:rPr>
                <w:rFonts w:ascii="Arial" w:hAnsi="Arial"/>
                <w:sz w:val="24"/>
                <w:szCs w:val="24"/>
                <w:lang w:val="en-AU" w:eastAsia="en-US"/>
              </w:rPr>
              <w:t>.</w:t>
            </w:r>
          </w:p>
        </w:tc>
        <w:tc>
          <w:tcPr>
            <w:tcW w:w="439" w:type="pct"/>
          </w:tcPr>
          <w:p w14:paraId="553EEFBD"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End 2025</w:t>
            </w:r>
          </w:p>
        </w:tc>
        <w:tc>
          <w:tcPr>
            <w:tcW w:w="659" w:type="pct"/>
          </w:tcPr>
          <w:p w14:paraId="6A801108" w14:textId="77777777" w:rsidR="00E81ED3" w:rsidRPr="00860147" w:rsidRDefault="00561CB9" w:rsidP="006D724F">
            <w:pPr>
              <w:pStyle w:val="Tabletext"/>
              <w:rPr>
                <w:rStyle w:val="Strong"/>
                <w:rFonts w:ascii="Arial" w:hAnsi="Arial"/>
                <w:sz w:val="24"/>
                <w:szCs w:val="24"/>
                <w:lang w:val="en-AU"/>
              </w:rPr>
            </w:pPr>
            <w:r w:rsidRPr="00860147">
              <w:rPr>
                <w:rFonts w:ascii="Arial" w:hAnsi="Arial"/>
                <w:sz w:val="24"/>
                <w:szCs w:val="24"/>
                <w:lang w:val="en-AU" w:eastAsia="en-US"/>
              </w:rPr>
              <w:t>DESBT</w:t>
            </w:r>
          </w:p>
        </w:tc>
      </w:tr>
      <w:tr w:rsidR="007E5186" w:rsidRPr="00BB3D9F" w14:paraId="5BC68A7B" w14:textId="77777777" w:rsidTr="00ED4B07">
        <w:trPr>
          <w:trHeight w:val="283"/>
        </w:trPr>
        <w:tc>
          <w:tcPr>
            <w:tcW w:w="1565" w:type="pct"/>
          </w:tcPr>
          <w:p w14:paraId="60D272CA" w14:textId="77777777" w:rsidR="006D724F" w:rsidRPr="00860147" w:rsidRDefault="00561CB9" w:rsidP="001C7D02">
            <w:pPr>
              <w:pStyle w:val="Tabletext"/>
              <w:rPr>
                <w:rStyle w:val="Strong"/>
                <w:rFonts w:ascii="Arial" w:hAnsi="Arial"/>
                <w:sz w:val="24"/>
                <w:szCs w:val="24"/>
                <w:lang w:val="en-AU"/>
              </w:rPr>
            </w:pPr>
            <w:r w:rsidRPr="00860147">
              <w:rPr>
                <w:rStyle w:val="Strong"/>
                <w:rFonts w:ascii="Arial" w:hAnsi="Arial"/>
                <w:sz w:val="24"/>
                <w:szCs w:val="24"/>
                <w:lang w:val="en-AU"/>
              </w:rPr>
              <w:t xml:space="preserve">CHANGED  </w:t>
            </w:r>
          </w:p>
          <w:p w14:paraId="048A888D" w14:textId="77777777" w:rsidR="006D724F" w:rsidRPr="00860147" w:rsidRDefault="00561CB9" w:rsidP="001C7D02">
            <w:pPr>
              <w:pStyle w:val="Tabletext"/>
              <w:rPr>
                <w:rFonts w:ascii="Arial" w:hAnsi="Arial"/>
                <w:sz w:val="24"/>
                <w:szCs w:val="24"/>
                <w:lang w:val="en-AU" w:eastAsia="en-US"/>
              </w:rPr>
            </w:pPr>
            <w:r w:rsidRPr="00860147">
              <w:rPr>
                <w:rStyle w:val="Strong"/>
                <w:rFonts w:ascii="Arial" w:hAnsi="Arial"/>
                <w:sz w:val="24"/>
                <w:szCs w:val="24"/>
                <w:lang w:val="en-AU"/>
              </w:rPr>
              <w:t>Indigenous Workforce and Skills Development Grant</w:t>
            </w:r>
            <w:r w:rsidRPr="00860147">
              <w:rPr>
                <w:rFonts w:ascii="Arial" w:hAnsi="Arial"/>
                <w:sz w:val="24"/>
                <w:szCs w:val="24"/>
                <w:lang w:val="en-AU" w:eastAsia="en-US"/>
              </w:rPr>
              <w:t xml:space="preserve"> (action under the </w:t>
            </w:r>
            <w:r w:rsidR="00F4501E" w:rsidRPr="00860147">
              <w:rPr>
                <w:rFonts w:ascii="Arial" w:hAnsi="Arial"/>
                <w:sz w:val="24"/>
                <w:szCs w:val="24"/>
                <w:lang w:val="en-AU" w:eastAsia="en-US"/>
              </w:rPr>
              <w:t>First Nations Training Strategy</w:t>
            </w:r>
            <w:r w:rsidRPr="00860147">
              <w:rPr>
                <w:rFonts w:ascii="Arial" w:hAnsi="Arial"/>
                <w:sz w:val="24"/>
                <w:szCs w:val="24"/>
                <w:lang w:val="en-AU" w:eastAsia="en-US"/>
              </w:rPr>
              <w:t>)</w:t>
            </w:r>
            <w:r w:rsidRPr="00860147">
              <w:rPr>
                <w:rFonts w:ascii="Arial" w:hAnsi="Arial"/>
                <w:sz w:val="24"/>
                <w:szCs w:val="24"/>
                <w:lang w:val="en-AU" w:eastAsia="en-US"/>
              </w:rPr>
              <w:br/>
              <w:t xml:space="preserve">The Indigenous Workforce and Skills Development Grant (IWSDG) program is a key action under focus area one of Paving the Way– the First Nations Training Strategy. </w:t>
            </w:r>
          </w:p>
          <w:p w14:paraId="51A5428B" w14:textId="77777777" w:rsidR="00E81ED3" w:rsidRPr="00860147" w:rsidRDefault="00561CB9" w:rsidP="001C7D02">
            <w:pPr>
              <w:pStyle w:val="Tabletext"/>
              <w:rPr>
                <w:rFonts w:ascii="Arial" w:hAnsi="Arial"/>
                <w:sz w:val="24"/>
                <w:szCs w:val="24"/>
                <w:lang w:val="en-AU" w:eastAsia="en-US"/>
              </w:rPr>
            </w:pPr>
            <w:r w:rsidRPr="00860147">
              <w:rPr>
                <w:rFonts w:ascii="Arial" w:hAnsi="Arial"/>
                <w:sz w:val="24"/>
                <w:szCs w:val="24"/>
                <w:lang w:val="en-AU" w:eastAsia="en-US"/>
              </w:rPr>
              <w:t>Indigenous designed and led projects that support or respond to local training and workforce needs are funded up to a maximum of $250,000 per project, for 12 months of delivery. The program aims to create training and employment pathways for up to 800 Aboriginal and Torres Strait Islander peoples to increase their likelihood of greater economic and social participation.</w:t>
            </w:r>
          </w:p>
          <w:p w14:paraId="4BF6A69D" w14:textId="77777777" w:rsidR="00E81ED3" w:rsidRPr="00860147" w:rsidRDefault="00561CB9" w:rsidP="001C7D02">
            <w:pPr>
              <w:pStyle w:val="Tabletext"/>
              <w:rPr>
                <w:rFonts w:ascii="Arial" w:hAnsi="Arial"/>
                <w:i/>
                <w:iCs/>
                <w:sz w:val="24"/>
                <w:szCs w:val="24"/>
                <w:lang w:val="en-AU" w:eastAsia="en-US"/>
              </w:rPr>
            </w:pPr>
            <w:r w:rsidRPr="00860147">
              <w:rPr>
                <w:rFonts w:ascii="Arial" w:hAnsi="Arial"/>
                <w:i/>
                <w:iCs/>
                <w:sz w:val="24"/>
                <w:szCs w:val="24"/>
                <w:lang w:val="en-AU" w:eastAsia="en-US"/>
              </w:rPr>
              <w:t>Underpinned by Priority Reform 3</w:t>
            </w:r>
            <w:r w:rsidR="008D7061" w:rsidRPr="00860147">
              <w:rPr>
                <w:rFonts w:ascii="Arial" w:hAnsi="Arial"/>
                <w:i/>
                <w:iCs/>
                <w:sz w:val="24"/>
                <w:szCs w:val="24"/>
                <w:lang w:val="en-AU" w:eastAsia="en-US"/>
              </w:rPr>
              <w:t>.</w:t>
            </w:r>
          </w:p>
        </w:tc>
        <w:tc>
          <w:tcPr>
            <w:tcW w:w="1168" w:type="pct"/>
          </w:tcPr>
          <w:p w14:paraId="50629FE3" w14:textId="77777777" w:rsidR="006D724F" w:rsidRPr="00860147" w:rsidRDefault="00561CB9" w:rsidP="00ED4B07">
            <w:pPr>
              <w:pStyle w:val="Tabletext"/>
              <w:rPr>
                <w:rFonts w:ascii="Arial" w:hAnsi="Arial"/>
                <w:sz w:val="24"/>
                <w:szCs w:val="24"/>
                <w:lang w:val="en-AU" w:eastAsia="en-US"/>
              </w:rPr>
            </w:pPr>
            <w:r w:rsidRPr="00860147">
              <w:rPr>
                <w:rFonts w:ascii="Arial" w:hAnsi="Arial"/>
                <w:sz w:val="24"/>
                <w:szCs w:val="24"/>
                <w:lang w:val="en-AU" w:eastAsia="en-US"/>
              </w:rPr>
              <w:t>The 2022-2023 IWSDG funding round opened in February 2023 and closed on 4 May 2023 with 27 applications received, seeking $6.5M in funding.</w:t>
            </w:r>
          </w:p>
          <w:p w14:paraId="729CB2E9"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Ten projects worth $1.9M have been approved to assist up to 505 Aboriginal and Torres Strait Islander peoples – results announced on 3 August 2023.</w:t>
            </w:r>
          </w:p>
        </w:tc>
        <w:tc>
          <w:tcPr>
            <w:tcW w:w="1168" w:type="pct"/>
          </w:tcPr>
          <w:p w14:paraId="0088809F"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The 2023-24 funding round is scheduled to open on 13 November 2023 and close on 22 February 2024.</w:t>
            </w:r>
          </w:p>
        </w:tc>
        <w:tc>
          <w:tcPr>
            <w:tcW w:w="439" w:type="pct"/>
          </w:tcPr>
          <w:p w14:paraId="0FBAFD80"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By June 2025</w:t>
            </w:r>
          </w:p>
        </w:tc>
        <w:tc>
          <w:tcPr>
            <w:tcW w:w="659" w:type="pct"/>
          </w:tcPr>
          <w:p w14:paraId="139BD1A6" w14:textId="77777777" w:rsidR="00E81ED3" w:rsidRPr="00860147" w:rsidRDefault="00561CB9" w:rsidP="006D724F">
            <w:pPr>
              <w:pStyle w:val="Tabletext"/>
              <w:rPr>
                <w:rStyle w:val="Strong"/>
                <w:rFonts w:ascii="Arial" w:hAnsi="Arial"/>
                <w:sz w:val="24"/>
                <w:szCs w:val="24"/>
                <w:lang w:val="en-AU"/>
              </w:rPr>
            </w:pPr>
            <w:r w:rsidRPr="00860147">
              <w:rPr>
                <w:rFonts w:ascii="Arial" w:hAnsi="Arial"/>
                <w:sz w:val="24"/>
                <w:szCs w:val="24"/>
                <w:lang w:val="en-AU" w:eastAsia="en-US"/>
              </w:rPr>
              <w:t>DESBT</w:t>
            </w:r>
          </w:p>
        </w:tc>
      </w:tr>
      <w:tr w:rsidR="007E5186" w:rsidRPr="00BB3D9F" w14:paraId="7F44EF4E" w14:textId="77777777" w:rsidTr="00ED4B07">
        <w:trPr>
          <w:trHeight w:val="283"/>
        </w:trPr>
        <w:tc>
          <w:tcPr>
            <w:tcW w:w="1565" w:type="pct"/>
          </w:tcPr>
          <w:p w14:paraId="6ABB8994" w14:textId="77777777" w:rsidR="006F6EDF" w:rsidRPr="00860147" w:rsidRDefault="00561CB9" w:rsidP="001C7D02">
            <w:pPr>
              <w:pStyle w:val="Tabletext"/>
              <w:rPr>
                <w:rStyle w:val="Strong"/>
                <w:rFonts w:ascii="Arial" w:hAnsi="Arial"/>
                <w:sz w:val="24"/>
                <w:szCs w:val="24"/>
                <w:lang w:val="en-AU"/>
              </w:rPr>
            </w:pPr>
            <w:r w:rsidRPr="00860147">
              <w:rPr>
                <w:rStyle w:val="Strong"/>
                <w:rFonts w:ascii="Arial" w:hAnsi="Arial"/>
                <w:sz w:val="24"/>
                <w:szCs w:val="24"/>
                <w:lang w:val="en-AU"/>
              </w:rPr>
              <w:t xml:space="preserve">NEW </w:t>
            </w:r>
          </w:p>
          <w:p w14:paraId="3799E2B6" w14:textId="77777777" w:rsidR="00166DF7" w:rsidRPr="00860147" w:rsidRDefault="00561CB9" w:rsidP="001C7D02">
            <w:pPr>
              <w:pStyle w:val="Tabletext"/>
              <w:rPr>
                <w:rStyle w:val="Strong"/>
                <w:rFonts w:ascii="Arial" w:hAnsi="Arial"/>
                <w:sz w:val="24"/>
                <w:szCs w:val="24"/>
                <w:lang w:val="en-AU"/>
              </w:rPr>
            </w:pPr>
            <w:r w:rsidRPr="00860147">
              <w:rPr>
                <w:rStyle w:val="Strong"/>
                <w:rFonts w:ascii="Arial" w:hAnsi="Arial"/>
                <w:sz w:val="24"/>
                <w:szCs w:val="24"/>
                <w:lang w:val="en-AU"/>
              </w:rPr>
              <w:lastRenderedPageBreak/>
              <w:t>First Nation</w:t>
            </w:r>
            <w:r w:rsidR="00F4501E" w:rsidRPr="00860147">
              <w:rPr>
                <w:rStyle w:val="Strong"/>
                <w:rFonts w:ascii="Arial" w:hAnsi="Arial"/>
                <w:sz w:val="24"/>
                <w:szCs w:val="24"/>
                <w:lang w:val="en-AU"/>
              </w:rPr>
              <w:t>s</w:t>
            </w:r>
            <w:r w:rsidRPr="00860147">
              <w:rPr>
                <w:rStyle w:val="Strong"/>
                <w:rFonts w:ascii="Arial" w:hAnsi="Arial"/>
                <w:sz w:val="24"/>
                <w:szCs w:val="24"/>
                <w:lang w:val="en-AU"/>
              </w:rPr>
              <w:t xml:space="preserve"> young people who are in contact with the justice system</w:t>
            </w:r>
          </w:p>
          <w:p w14:paraId="259B21D5" w14:textId="77777777" w:rsidR="00E81ED3" w:rsidRPr="00860147" w:rsidRDefault="00561CB9" w:rsidP="001C7D02">
            <w:pPr>
              <w:pStyle w:val="Tabletext"/>
              <w:rPr>
                <w:rFonts w:ascii="Arial" w:hAnsi="Arial"/>
                <w:sz w:val="24"/>
                <w:szCs w:val="24"/>
                <w:lang w:val="en-AU" w:eastAsia="en-US"/>
              </w:rPr>
            </w:pPr>
            <w:r w:rsidRPr="00860147">
              <w:rPr>
                <w:rFonts w:ascii="Arial" w:hAnsi="Arial"/>
                <w:sz w:val="24"/>
                <w:szCs w:val="24"/>
                <w:lang w:val="en-AU" w:eastAsia="en-US"/>
              </w:rPr>
              <w:t xml:space="preserve">VET Investment which supports First Nation young people who are in contact with the justice system </w:t>
            </w:r>
            <w:r w:rsidRPr="00860147">
              <w:rPr>
                <w:rFonts w:ascii="Arial" w:hAnsi="Arial"/>
                <w:sz w:val="24"/>
                <w:szCs w:val="24"/>
                <w:lang w:val="en-AU" w:eastAsia="en-US"/>
              </w:rPr>
              <w:br/>
            </w:r>
            <w:r w:rsidR="00F323F8" w:rsidRPr="00860147">
              <w:rPr>
                <w:rFonts w:ascii="Arial" w:hAnsi="Arial"/>
                <w:sz w:val="24"/>
                <w:szCs w:val="24"/>
                <w:lang w:val="en-AU" w:eastAsia="en-US"/>
              </w:rPr>
              <w:t>DYJ</w:t>
            </w:r>
            <w:r w:rsidRPr="00860147">
              <w:rPr>
                <w:rFonts w:ascii="Arial" w:hAnsi="Arial"/>
                <w:sz w:val="24"/>
                <w:szCs w:val="24"/>
                <w:lang w:val="en-AU" w:eastAsia="en-US"/>
              </w:rPr>
              <w:t xml:space="preserve"> provides $200,000 per annum to the Department of Education (DoE) to support VET participation in Youth Detention Centres.</w:t>
            </w:r>
          </w:p>
          <w:p w14:paraId="4B6DA751" w14:textId="77777777" w:rsidR="00E81ED3" w:rsidRPr="00860147" w:rsidRDefault="00561CB9" w:rsidP="001C7D02">
            <w:pPr>
              <w:pStyle w:val="Tabletext"/>
              <w:rPr>
                <w:rFonts w:ascii="Arial" w:hAnsi="Arial"/>
                <w:i/>
                <w:iCs/>
                <w:sz w:val="24"/>
                <w:szCs w:val="24"/>
                <w:lang w:val="en-AU" w:eastAsia="en-US"/>
              </w:rPr>
            </w:pPr>
            <w:r w:rsidRPr="00860147">
              <w:rPr>
                <w:rFonts w:ascii="Arial" w:hAnsi="Arial"/>
                <w:i/>
                <w:iCs/>
                <w:sz w:val="24"/>
                <w:szCs w:val="24"/>
                <w:lang w:val="en-AU" w:eastAsia="en-US"/>
              </w:rPr>
              <w:t>Underpinned by Priority Reform 3</w:t>
            </w:r>
            <w:r w:rsidR="008D7061" w:rsidRPr="00860147">
              <w:rPr>
                <w:rFonts w:ascii="Arial" w:hAnsi="Arial"/>
                <w:i/>
                <w:iCs/>
                <w:sz w:val="24"/>
                <w:szCs w:val="24"/>
                <w:lang w:val="en-AU" w:eastAsia="en-US"/>
              </w:rPr>
              <w:t>.</w:t>
            </w:r>
          </w:p>
        </w:tc>
        <w:tc>
          <w:tcPr>
            <w:tcW w:w="1168" w:type="pct"/>
          </w:tcPr>
          <w:p w14:paraId="48B8BE72"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lastRenderedPageBreak/>
              <w:t> </w:t>
            </w:r>
          </w:p>
        </w:tc>
        <w:tc>
          <w:tcPr>
            <w:tcW w:w="1168" w:type="pct"/>
          </w:tcPr>
          <w:p w14:paraId="726EE417"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 xml:space="preserve">Government funded VET programs continue to be a significant pathway for </w:t>
            </w:r>
            <w:r w:rsidRPr="00860147">
              <w:rPr>
                <w:rFonts w:ascii="Arial" w:hAnsi="Arial"/>
                <w:sz w:val="24"/>
                <w:szCs w:val="24"/>
                <w:lang w:val="en-AU" w:eastAsia="en-US"/>
              </w:rPr>
              <w:lastRenderedPageBreak/>
              <w:t>Aboriginal and Torres Strait Islander peoples.</w:t>
            </w:r>
          </w:p>
        </w:tc>
        <w:tc>
          <w:tcPr>
            <w:tcW w:w="439" w:type="pct"/>
          </w:tcPr>
          <w:p w14:paraId="23314DE7"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lastRenderedPageBreak/>
              <w:t>Ongoing</w:t>
            </w:r>
          </w:p>
        </w:tc>
        <w:tc>
          <w:tcPr>
            <w:tcW w:w="659" w:type="pct"/>
          </w:tcPr>
          <w:p w14:paraId="35866106" w14:textId="77777777" w:rsidR="00E81ED3" w:rsidRPr="00860147" w:rsidRDefault="00561CB9" w:rsidP="006D724F">
            <w:pPr>
              <w:pStyle w:val="Tabletext"/>
              <w:rPr>
                <w:rStyle w:val="Strong"/>
                <w:rFonts w:ascii="Arial" w:hAnsi="Arial"/>
                <w:sz w:val="24"/>
                <w:szCs w:val="24"/>
                <w:lang w:val="en-AU"/>
              </w:rPr>
            </w:pPr>
            <w:r w:rsidRPr="00860147">
              <w:rPr>
                <w:rFonts w:ascii="Arial" w:hAnsi="Arial"/>
                <w:sz w:val="24"/>
                <w:szCs w:val="24"/>
                <w:lang w:val="en-AU" w:eastAsia="en-US"/>
              </w:rPr>
              <w:t>DYJ</w:t>
            </w:r>
          </w:p>
        </w:tc>
      </w:tr>
      <w:tr w:rsidR="007E5186" w:rsidRPr="00BB3D9F" w14:paraId="31F05A0B" w14:textId="77777777" w:rsidTr="00ED4B07">
        <w:trPr>
          <w:trHeight w:val="283"/>
        </w:trPr>
        <w:tc>
          <w:tcPr>
            <w:tcW w:w="1565" w:type="pct"/>
          </w:tcPr>
          <w:p w14:paraId="129D7228" w14:textId="77777777" w:rsidR="006F6EDF" w:rsidRPr="00860147" w:rsidRDefault="00561CB9" w:rsidP="001C7D02">
            <w:pPr>
              <w:pStyle w:val="Tabletext"/>
              <w:rPr>
                <w:rStyle w:val="Strong"/>
                <w:rFonts w:ascii="Arial" w:hAnsi="Arial"/>
                <w:sz w:val="24"/>
                <w:szCs w:val="24"/>
                <w:lang w:val="en-AU"/>
              </w:rPr>
            </w:pPr>
            <w:r w:rsidRPr="00860147">
              <w:rPr>
                <w:rStyle w:val="Strong"/>
                <w:rFonts w:ascii="Arial" w:hAnsi="Arial"/>
                <w:sz w:val="24"/>
                <w:szCs w:val="24"/>
                <w:lang w:val="en-AU"/>
              </w:rPr>
              <w:t xml:space="preserve">NEW </w:t>
            </w:r>
          </w:p>
          <w:p w14:paraId="3D3134E2" w14:textId="77777777" w:rsidR="00166DF7" w:rsidRPr="00860147" w:rsidRDefault="00561CB9" w:rsidP="001C7D02">
            <w:pPr>
              <w:pStyle w:val="Tabletext"/>
              <w:rPr>
                <w:rStyle w:val="Strong"/>
                <w:rFonts w:ascii="Arial" w:hAnsi="Arial"/>
                <w:sz w:val="24"/>
                <w:szCs w:val="24"/>
                <w:lang w:val="en-AU"/>
              </w:rPr>
            </w:pPr>
            <w:r w:rsidRPr="00860147">
              <w:rPr>
                <w:rStyle w:val="Strong"/>
                <w:rFonts w:ascii="Arial" w:hAnsi="Arial"/>
                <w:sz w:val="24"/>
                <w:szCs w:val="24"/>
                <w:lang w:val="en-AU"/>
              </w:rPr>
              <w:t>Footprints Project</w:t>
            </w:r>
          </w:p>
          <w:p w14:paraId="23C69F77" w14:textId="77777777" w:rsidR="00E81ED3" w:rsidRPr="00860147" w:rsidRDefault="00561CB9" w:rsidP="001C7D02">
            <w:pPr>
              <w:pStyle w:val="Tabletext"/>
              <w:rPr>
                <w:rFonts w:ascii="Arial" w:hAnsi="Arial"/>
                <w:sz w:val="24"/>
                <w:szCs w:val="24"/>
                <w:lang w:val="en-AU" w:eastAsia="en-US"/>
              </w:rPr>
            </w:pPr>
            <w:r w:rsidRPr="00860147">
              <w:rPr>
                <w:rFonts w:ascii="Arial" w:hAnsi="Arial"/>
                <w:sz w:val="24"/>
                <w:szCs w:val="24"/>
                <w:lang w:val="en-AU" w:eastAsia="en-US"/>
              </w:rPr>
              <w:t>Children’s Health Queensland Footprints Project supporting School Based Trainees and Indigenous Cadets to achieve careers in health.</w:t>
            </w:r>
          </w:p>
          <w:p w14:paraId="15E05826" w14:textId="77777777" w:rsidR="00E81ED3" w:rsidRPr="00860147" w:rsidRDefault="00561CB9" w:rsidP="001C7D02">
            <w:pPr>
              <w:pStyle w:val="Tabletext"/>
              <w:rPr>
                <w:rFonts w:ascii="Arial" w:hAnsi="Arial"/>
                <w:i/>
                <w:iCs/>
                <w:sz w:val="24"/>
                <w:szCs w:val="24"/>
                <w:lang w:val="en-AU" w:eastAsia="en-US"/>
              </w:rPr>
            </w:pPr>
            <w:r w:rsidRPr="00860147">
              <w:rPr>
                <w:rFonts w:ascii="Arial" w:hAnsi="Arial"/>
                <w:i/>
                <w:iCs/>
                <w:sz w:val="24"/>
                <w:szCs w:val="24"/>
                <w:lang w:val="en-AU" w:eastAsia="en-US"/>
              </w:rPr>
              <w:t>Underpinned by Priority Reform 3</w:t>
            </w:r>
            <w:r w:rsidR="00211E91" w:rsidRPr="00860147">
              <w:rPr>
                <w:rFonts w:ascii="Arial" w:hAnsi="Arial"/>
                <w:i/>
                <w:iCs/>
                <w:sz w:val="24"/>
                <w:szCs w:val="24"/>
                <w:lang w:val="en-AU" w:eastAsia="en-US"/>
              </w:rPr>
              <w:t>.</w:t>
            </w:r>
          </w:p>
        </w:tc>
        <w:tc>
          <w:tcPr>
            <w:tcW w:w="1168" w:type="pct"/>
          </w:tcPr>
          <w:p w14:paraId="5AA25AF5"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 xml:space="preserve">20 cadets engaged to date (nursing, allied health and corporate) and </w:t>
            </w:r>
            <w:r w:rsidR="00900A13" w:rsidRPr="00860147">
              <w:rPr>
                <w:rFonts w:ascii="Arial" w:hAnsi="Arial"/>
                <w:sz w:val="24"/>
                <w:szCs w:val="24"/>
                <w:lang w:val="en-AU" w:eastAsia="en-US"/>
              </w:rPr>
              <w:t>four</w:t>
            </w:r>
            <w:r w:rsidRPr="00860147">
              <w:rPr>
                <w:rFonts w:ascii="Arial" w:hAnsi="Arial"/>
                <w:sz w:val="24"/>
                <w:szCs w:val="24"/>
                <w:lang w:val="en-AU" w:eastAsia="en-US"/>
              </w:rPr>
              <w:t xml:space="preserve"> School Based Trainees engaged to date.</w:t>
            </w:r>
          </w:p>
        </w:tc>
        <w:tc>
          <w:tcPr>
            <w:tcW w:w="1168" w:type="pct"/>
          </w:tcPr>
          <w:p w14:paraId="218848D7"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Increased access and diversify streams of intake.</w:t>
            </w:r>
          </w:p>
        </w:tc>
        <w:tc>
          <w:tcPr>
            <w:tcW w:w="439" w:type="pct"/>
          </w:tcPr>
          <w:p w14:paraId="045F1FCC"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 xml:space="preserve">12months </w:t>
            </w:r>
          </w:p>
        </w:tc>
        <w:tc>
          <w:tcPr>
            <w:tcW w:w="659" w:type="pct"/>
          </w:tcPr>
          <w:p w14:paraId="505397B8" w14:textId="77777777" w:rsidR="00E81ED3" w:rsidRPr="00860147" w:rsidRDefault="00561CB9" w:rsidP="006D724F">
            <w:pPr>
              <w:pStyle w:val="Tabletext"/>
              <w:rPr>
                <w:rStyle w:val="Strong"/>
                <w:rFonts w:ascii="Arial" w:hAnsi="Arial"/>
                <w:sz w:val="24"/>
                <w:szCs w:val="24"/>
                <w:lang w:val="en-AU"/>
              </w:rPr>
            </w:pPr>
            <w:r w:rsidRPr="00860147">
              <w:rPr>
                <w:rFonts w:ascii="Arial" w:hAnsi="Arial"/>
                <w:sz w:val="24"/>
                <w:szCs w:val="24"/>
                <w:lang w:val="en-AU" w:eastAsia="en-US"/>
              </w:rPr>
              <w:t>QH</w:t>
            </w:r>
          </w:p>
        </w:tc>
      </w:tr>
      <w:tr w:rsidR="007E5186" w:rsidRPr="00BB3D9F" w14:paraId="17C7942C" w14:textId="77777777" w:rsidTr="00ED4B07">
        <w:trPr>
          <w:trHeight w:val="283"/>
        </w:trPr>
        <w:tc>
          <w:tcPr>
            <w:tcW w:w="1565" w:type="pct"/>
          </w:tcPr>
          <w:p w14:paraId="6CBB168F" w14:textId="77777777" w:rsidR="006F6EDF" w:rsidRPr="00860147" w:rsidRDefault="00561CB9" w:rsidP="001C7D02">
            <w:pPr>
              <w:pStyle w:val="Tabletext"/>
              <w:rPr>
                <w:rStyle w:val="Strong"/>
                <w:rFonts w:ascii="Arial" w:hAnsi="Arial"/>
                <w:sz w:val="24"/>
                <w:szCs w:val="24"/>
                <w:lang w:val="en-AU"/>
              </w:rPr>
            </w:pPr>
            <w:r w:rsidRPr="00860147">
              <w:rPr>
                <w:rStyle w:val="Strong"/>
                <w:rFonts w:ascii="Arial" w:hAnsi="Arial"/>
                <w:sz w:val="24"/>
                <w:szCs w:val="24"/>
                <w:lang w:val="en-AU"/>
              </w:rPr>
              <w:t xml:space="preserve">NEW </w:t>
            </w:r>
          </w:p>
          <w:p w14:paraId="605D5F7D" w14:textId="77777777" w:rsidR="00E81ED3" w:rsidRPr="00860147" w:rsidRDefault="00561CB9" w:rsidP="001C7D02">
            <w:pPr>
              <w:pStyle w:val="Tabletext"/>
              <w:rPr>
                <w:rStyle w:val="Strong"/>
                <w:rFonts w:ascii="Arial" w:hAnsi="Arial"/>
                <w:sz w:val="24"/>
                <w:szCs w:val="24"/>
                <w:lang w:val="en-AU"/>
              </w:rPr>
            </w:pPr>
            <w:r w:rsidRPr="00860147">
              <w:rPr>
                <w:rStyle w:val="Strong"/>
                <w:rFonts w:ascii="Arial" w:hAnsi="Arial"/>
                <w:sz w:val="24"/>
                <w:szCs w:val="24"/>
                <w:lang w:val="en-AU"/>
              </w:rPr>
              <w:t>Aboriginal and Torres Strait Islander Talent Pool</w:t>
            </w:r>
            <w:r w:rsidR="00900A13" w:rsidRPr="00860147">
              <w:rPr>
                <w:rStyle w:val="Strong"/>
                <w:rFonts w:ascii="Arial" w:hAnsi="Arial"/>
                <w:sz w:val="24"/>
                <w:szCs w:val="24"/>
                <w:lang w:val="en-AU"/>
              </w:rPr>
              <w:t xml:space="preserve"> </w:t>
            </w:r>
            <w:r w:rsidR="00900A13" w:rsidRPr="00860147">
              <w:rPr>
                <w:rFonts w:ascii="Arial" w:hAnsi="Arial"/>
                <w:sz w:val="24"/>
                <w:szCs w:val="24"/>
                <w:lang w:val="en-AU" w:eastAsia="en-US"/>
              </w:rPr>
              <w:t>launched by Children’s Health Queensland (CHQ).</w:t>
            </w:r>
            <w:r w:rsidR="00900A13" w:rsidRPr="00860147">
              <w:rPr>
                <w:rStyle w:val="Strong"/>
                <w:rFonts w:ascii="Arial" w:hAnsi="Arial"/>
                <w:sz w:val="24"/>
                <w:szCs w:val="24"/>
                <w:lang w:val="en-AU"/>
              </w:rPr>
              <w:t xml:space="preserve"> </w:t>
            </w:r>
          </w:p>
          <w:p w14:paraId="79251BD8" w14:textId="77777777" w:rsidR="00E81ED3" w:rsidRPr="00860147" w:rsidRDefault="00561CB9" w:rsidP="001C7D02">
            <w:pPr>
              <w:pStyle w:val="Tabletext"/>
              <w:rPr>
                <w:rFonts w:ascii="Arial" w:hAnsi="Arial"/>
                <w:i/>
                <w:iCs/>
                <w:sz w:val="24"/>
                <w:szCs w:val="24"/>
                <w:lang w:val="en-AU" w:eastAsia="en-US"/>
              </w:rPr>
            </w:pPr>
            <w:r w:rsidRPr="00860147">
              <w:rPr>
                <w:rFonts w:ascii="Arial" w:hAnsi="Arial"/>
                <w:i/>
                <w:iCs/>
                <w:sz w:val="24"/>
                <w:szCs w:val="24"/>
                <w:lang w:val="en-AU" w:eastAsia="en-US"/>
              </w:rPr>
              <w:t>Underpinned by Priority Reform 3</w:t>
            </w:r>
            <w:r w:rsidR="00211E91" w:rsidRPr="00860147">
              <w:rPr>
                <w:rFonts w:ascii="Arial" w:hAnsi="Arial"/>
                <w:i/>
                <w:iCs/>
                <w:sz w:val="24"/>
                <w:szCs w:val="24"/>
                <w:lang w:val="en-AU" w:eastAsia="en-US"/>
              </w:rPr>
              <w:t>.</w:t>
            </w:r>
          </w:p>
        </w:tc>
        <w:tc>
          <w:tcPr>
            <w:tcW w:w="1168" w:type="pct"/>
          </w:tcPr>
          <w:p w14:paraId="1FAA1AB7"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 xml:space="preserve">60 applications received against </w:t>
            </w:r>
            <w:r w:rsidR="00900A13" w:rsidRPr="00860147">
              <w:rPr>
                <w:rFonts w:ascii="Arial" w:hAnsi="Arial"/>
                <w:sz w:val="24"/>
                <w:szCs w:val="24"/>
                <w:lang w:val="en-AU" w:eastAsia="en-US"/>
              </w:rPr>
              <w:t xml:space="preserve">five </w:t>
            </w:r>
            <w:r w:rsidRPr="00860147">
              <w:rPr>
                <w:rFonts w:ascii="Arial" w:hAnsi="Arial"/>
                <w:sz w:val="24"/>
                <w:szCs w:val="24"/>
                <w:lang w:val="en-AU" w:eastAsia="en-US"/>
              </w:rPr>
              <w:t xml:space="preserve">roles; </w:t>
            </w:r>
            <w:r w:rsidR="00900A13" w:rsidRPr="00860147">
              <w:rPr>
                <w:rFonts w:ascii="Arial" w:hAnsi="Arial"/>
                <w:sz w:val="24"/>
                <w:szCs w:val="24"/>
                <w:lang w:val="en-AU" w:eastAsia="en-US"/>
              </w:rPr>
              <w:t>five</w:t>
            </w:r>
            <w:r w:rsidRPr="00860147">
              <w:rPr>
                <w:rFonts w:ascii="Arial" w:hAnsi="Arial"/>
                <w:sz w:val="24"/>
                <w:szCs w:val="24"/>
                <w:lang w:val="en-AU" w:eastAsia="en-US"/>
              </w:rPr>
              <w:t xml:space="preserve"> placements made in CHQ.</w:t>
            </w:r>
          </w:p>
        </w:tc>
        <w:tc>
          <w:tcPr>
            <w:tcW w:w="1168" w:type="pct"/>
          </w:tcPr>
          <w:p w14:paraId="5BCFB206"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 xml:space="preserve">Increased awareness and cross-agency interaction to support broader employment opportunities. </w:t>
            </w:r>
          </w:p>
        </w:tc>
        <w:tc>
          <w:tcPr>
            <w:tcW w:w="439" w:type="pct"/>
          </w:tcPr>
          <w:p w14:paraId="49ED7E53"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12months</w:t>
            </w:r>
          </w:p>
        </w:tc>
        <w:tc>
          <w:tcPr>
            <w:tcW w:w="659" w:type="pct"/>
          </w:tcPr>
          <w:p w14:paraId="37141071" w14:textId="77777777" w:rsidR="00E81ED3" w:rsidRPr="00860147" w:rsidRDefault="00561CB9" w:rsidP="006D724F">
            <w:pPr>
              <w:pStyle w:val="Tabletext"/>
              <w:rPr>
                <w:rStyle w:val="Strong"/>
                <w:rFonts w:ascii="Arial" w:hAnsi="Arial"/>
                <w:sz w:val="24"/>
                <w:szCs w:val="24"/>
                <w:lang w:val="en-AU"/>
              </w:rPr>
            </w:pPr>
            <w:r w:rsidRPr="00860147">
              <w:rPr>
                <w:rFonts w:ascii="Arial" w:hAnsi="Arial"/>
                <w:sz w:val="24"/>
                <w:szCs w:val="24"/>
                <w:lang w:val="en-AU" w:eastAsia="en-US"/>
              </w:rPr>
              <w:t>QH</w:t>
            </w:r>
          </w:p>
        </w:tc>
      </w:tr>
      <w:tr w:rsidR="007E5186" w:rsidRPr="00BB3D9F" w14:paraId="01B4B66E" w14:textId="77777777" w:rsidTr="00ED4B07">
        <w:trPr>
          <w:trHeight w:val="283"/>
        </w:trPr>
        <w:tc>
          <w:tcPr>
            <w:tcW w:w="1565" w:type="pct"/>
          </w:tcPr>
          <w:p w14:paraId="5E8C1CA5" w14:textId="77777777" w:rsidR="006F6EDF" w:rsidRPr="00860147" w:rsidRDefault="00561CB9" w:rsidP="001C7D02">
            <w:pPr>
              <w:pStyle w:val="Tabletext"/>
              <w:rPr>
                <w:rStyle w:val="Strong"/>
                <w:rFonts w:ascii="Arial" w:hAnsi="Arial"/>
                <w:sz w:val="24"/>
                <w:szCs w:val="24"/>
                <w:lang w:val="en-AU"/>
              </w:rPr>
            </w:pPr>
            <w:r w:rsidRPr="00860147">
              <w:rPr>
                <w:rStyle w:val="Strong"/>
                <w:rFonts w:ascii="Arial" w:hAnsi="Arial"/>
                <w:sz w:val="24"/>
                <w:szCs w:val="24"/>
                <w:lang w:val="en-AU"/>
              </w:rPr>
              <w:t xml:space="preserve">NEW </w:t>
            </w:r>
          </w:p>
          <w:p w14:paraId="4033DCC7" w14:textId="77777777" w:rsidR="00166DF7" w:rsidRPr="00860147" w:rsidRDefault="00561CB9" w:rsidP="001C7D02">
            <w:pPr>
              <w:pStyle w:val="Tabletext"/>
              <w:rPr>
                <w:rStyle w:val="Strong"/>
                <w:rFonts w:ascii="Arial" w:hAnsi="Arial"/>
                <w:sz w:val="24"/>
                <w:szCs w:val="24"/>
                <w:lang w:val="en-AU"/>
              </w:rPr>
            </w:pPr>
            <w:r w:rsidRPr="00860147">
              <w:rPr>
                <w:rStyle w:val="Strong"/>
                <w:rFonts w:ascii="Arial" w:hAnsi="Arial"/>
                <w:sz w:val="24"/>
                <w:szCs w:val="24"/>
                <w:lang w:val="en-AU"/>
              </w:rPr>
              <w:t>‘Reflect’ Reconciliation Action Plan</w:t>
            </w:r>
          </w:p>
          <w:p w14:paraId="20A99B48" w14:textId="77777777" w:rsidR="00CA460C" w:rsidRPr="00860147" w:rsidRDefault="00561CB9" w:rsidP="001C7D02">
            <w:pPr>
              <w:pStyle w:val="Tabletext"/>
              <w:rPr>
                <w:rFonts w:ascii="Arial" w:hAnsi="Arial"/>
                <w:sz w:val="24"/>
                <w:szCs w:val="24"/>
                <w:lang w:val="en-AU" w:eastAsia="en-US"/>
              </w:rPr>
            </w:pPr>
            <w:r w:rsidRPr="00860147">
              <w:rPr>
                <w:rFonts w:ascii="Arial" w:hAnsi="Arial"/>
                <w:sz w:val="24"/>
                <w:szCs w:val="24"/>
                <w:lang w:val="en-AU" w:eastAsia="en-US"/>
              </w:rPr>
              <w:t>Three deliverables as part of HWQ’s ‘Reflect’ Reconciliation Action Plan (RAP):</w:t>
            </w:r>
          </w:p>
          <w:p w14:paraId="25B6DC98" w14:textId="77777777" w:rsidR="00166DF7" w:rsidRPr="00860147" w:rsidRDefault="00561CB9" w:rsidP="003D74C1">
            <w:pPr>
              <w:pStyle w:val="Tablebullet"/>
            </w:pPr>
            <w:r w:rsidRPr="00860147">
              <w:lastRenderedPageBreak/>
              <w:t>Consider Aboriginal and Torres Strait Islander employment within our HWQ, and explore options including paid employment, short-term placements, internships, and mentoring, while considering an employment ecosystem that supports health outcomes.</w:t>
            </w:r>
          </w:p>
          <w:p w14:paraId="733978F9" w14:textId="77777777" w:rsidR="00166DF7" w:rsidRPr="00860147" w:rsidRDefault="00561CB9" w:rsidP="003D74C1">
            <w:pPr>
              <w:pStyle w:val="Tablebullet"/>
            </w:pPr>
            <w:r w:rsidRPr="00860147">
              <w:t>Improve pathways for Aboriginal and Torres Strait Islander people into research scholarships, targeted PhD offerings, specialised activities, or groups into health prevention.</w:t>
            </w:r>
          </w:p>
          <w:p w14:paraId="7EE2ECC7" w14:textId="77777777" w:rsidR="00E81ED3" w:rsidRPr="00860147" w:rsidRDefault="00561CB9" w:rsidP="003D74C1">
            <w:pPr>
              <w:pStyle w:val="Tablebullet"/>
            </w:pPr>
            <w:r w:rsidRPr="00860147">
              <w:t>Investigate opportunities for an employee exchange program with partner organisations to encourage both cultural capacity building within the team and increased numbers of Aboriginal and Torres Strait Islander employees in HWQ.</w:t>
            </w:r>
          </w:p>
          <w:p w14:paraId="62A2861A" w14:textId="77777777" w:rsidR="00E81ED3" w:rsidRPr="00860147" w:rsidRDefault="00561CB9" w:rsidP="001C7D02">
            <w:pPr>
              <w:pStyle w:val="Tabletext"/>
              <w:rPr>
                <w:rFonts w:ascii="Arial" w:hAnsi="Arial"/>
                <w:i/>
                <w:iCs/>
                <w:sz w:val="24"/>
                <w:szCs w:val="24"/>
                <w:lang w:val="en-AU" w:eastAsia="en-US"/>
              </w:rPr>
            </w:pPr>
            <w:r w:rsidRPr="00860147">
              <w:rPr>
                <w:rFonts w:ascii="Arial" w:hAnsi="Arial"/>
                <w:i/>
                <w:iCs/>
                <w:sz w:val="24"/>
                <w:szCs w:val="24"/>
                <w:lang w:val="en-AU" w:eastAsia="en-US"/>
              </w:rPr>
              <w:t>Underpinned by Priority Reform 3</w:t>
            </w:r>
            <w:r w:rsidR="00211E91" w:rsidRPr="00860147">
              <w:rPr>
                <w:rFonts w:ascii="Arial" w:hAnsi="Arial"/>
                <w:i/>
                <w:iCs/>
                <w:sz w:val="24"/>
                <w:szCs w:val="24"/>
                <w:lang w:val="en-AU" w:eastAsia="en-US"/>
              </w:rPr>
              <w:t>.</w:t>
            </w:r>
          </w:p>
        </w:tc>
        <w:tc>
          <w:tcPr>
            <w:tcW w:w="1168" w:type="pct"/>
          </w:tcPr>
          <w:p w14:paraId="0FFF7E5F"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lastRenderedPageBreak/>
              <w:t>The RAP is going through final endorsement</w:t>
            </w:r>
            <w:r w:rsidR="009C75F9" w:rsidRPr="00860147">
              <w:rPr>
                <w:rFonts w:ascii="Arial" w:hAnsi="Arial"/>
                <w:sz w:val="24"/>
                <w:szCs w:val="24"/>
                <w:lang w:val="en-AU" w:eastAsia="en-US"/>
              </w:rPr>
              <w:t>.</w:t>
            </w:r>
            <w:r w:rsidRPr="00860147">
              <w:rPr>
                <w:rFonts w:ascii="Arial" w:hAnsi="Arial"/>
                <w:sz w:val="24"/>
                <w:szCs w:val="24"/>
                <w:lang w:val="en-AU" w:eastAsia="en-US"/>
              </w:rPr>
              <w:t xml:space="preserve"> </w:t>
            </w:r>
          </w:p>
        </w:tc>
        <w:tc>
          <w:tcPr>
            <w:tcW w:w="1168" w:type="pct"/>
          </w:tcPr>
          <w:p w14:paraId="579FBDB4"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Implement action</w:t>
            </w:r>
            <w:r w:rsidR="00900A13" w:rsidRPr="00860147">
              <w:rPr>
                <w:rFonts w:ascii="Arial" w:hAnsi="Arial"/>
                <w:sz w:val="24"/>
                <w:szCs w:val="24"/>
                <w:lang w:val="en-AU" w:eastAsia="en-US"/>
              </w:rPr>
              <w:t>s.</w:t>
            </w:r>
          </w:p>
        </w:tc>
        <w:tc>
          <w:tcPr>
            <w:tcW w:w="439" w:type="pct"/>
          </w:tcPr>
          <w:p w14:paraId="263D8F43"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October 2024</w:t>
            </w:r>
          </w:p>
        </w:tc>
        <w:tc>
          <w:tcPr>
            <w:tcW w:w="659" w:type="pct"/>
          </w:tcPr>
          <w:p w14:paraId="22ADD442" w14:textId="77777777" w:rsidR="00E81ED3" w:rsidRPr="00860147" w:rsidRDefault="00561CB9" w:rsidP="006D724F">
            <w:pPr>
              <w:pStyle w:val="Tabletext"/>
              <w:rPr>
                <w:rStyle w:val="Strong"/>
                <w:rFonts w:ascii="Arial" w:hAnsi="Arial"/>
                <w:sz w:val="24"/>
                <w:szCs w:val="24"/>
                <w:lang w:val="en-AU"/>
              </w:rPr>
            </w:pPr>
            <w:r w:rsidRPr="00860147">
              <w:rPr>
                <w:rFonts w:ascii="Arial" w:hAnsi="Arial"/>
                <w:sz w:val="24"/>
                <w:szCs w:val="24"/>
                <w:lang w:val="en-AU" w:eastAsia="en-US"/>
              </w:rPr>
              <w:t>HWQ</w:t>
            </w:r>
          </w:p>
        </w:tc>
      </w:tr>
      <w:tr w:rsidR="007E5186" w:rsidRPr="00BB3D9F" w14:paraId="749DF558" w14:textId="77777777" w:rsidTr="00ED4B07">
        <w:trPr>
          <w:trHeight w:val="283"/>
        </w:trPr>
        <w:tc>
          <w:tcPr>
            <w:tcW w:w="1565" w:type="pct"/>
          </w:tcPr>
          <w:p w14:paraId="0CC75442" w14:textId="77777777" w:rsidR="00962641" w:rsidRPr="00860147" w:rsidRDefault="00561CB9" w:rsidP="001C7D02">
            <w:pPr>
              <w:pStyle w:val="Tabletext"/>
              <w:rPr>
                <w:rStyle w:val="Strong"/>
                <w:rFonts w:ascii="Arial" w:hAnsi="Arial"/>
                <w:sz w:val="24"/>
                <w:szCs w:val="24"/>
                <w:lang w:val="en-AU"/>
              </w:rPr>
            </w:pPr>
            <w:r w:rsidRPr="00860147">
              <w:rPr>
                <w:rStyle w:val="Strong"/>
                <w:rFonts w:ascii="Arial" w:hAnsi="Arial"/>
                <w:sz w:val="24"/>
                <w:szCs w:val="24"/>
                <w:lang w:val="en-AU"/>
              </w:rPr>
              <w:t xml:space="preserve">NEW  </w:t>
            </w:r>
          </w:p>
          <w:p w14:paraId="55F82798" w14:textId="77777777" w:rsidR="00962641" w:rsidRPr="00860147" w:rsidRDefault="00561CB9" w:rsidP="001C7D02">
            <w:pPr>
              <w:pStyle w:val="Tabletext"/>
              <w:rPr>
                <w:rStyle w:val="Strong"/>
                <w:rFonts w:ascii="Arial" w:hAnsi="Arial"/>
                <w:sz w:val="24"/>
                <w:szCs w:val="24"/>
                <w:lang w:val="en-AU"/>
              </w:rPr>
            </w:pPr>
            <w:r w:rsidRPr="00860147">
              <w:rPr>
                <w:rStyle w:val="Strong"/>
                <w:rFonts w:ascii="Arial" w:hAnsi="Arial"/>
                <w:sz w:val="24"/>
                <w:szCs w:val="24"/>
                <w:lang w:val="en-AU"/>
              </w:rPr>
              <w:t>First Nations Preparatory Pathway Course</w:t>
            </w:r>
          </w:p>
          <w:p w14:paraId="2C13C4DB" w14:textId="77777777" w:rsidR="00962641" w:rsidRPr="00860147" w:rsidRDefault="00561CB9" w:rsidP="001C7D02">
            <w:pPr>
              <w:pStyle w:val="Tabletext"/>
              <w:rPr>
                <w:rFonts w:ascii="Arial" w:hAnsi="Arial"/>
                <w:sz w:val="24"/>
                <w:szCs w:val="24"/>
                <w:lang w:val="en-AU" w:eastAsia="en-US"/>
              </w:rPr>
            </w:pPr>
            <w:r w:rsidRPr="00860147">
              <w:rPr>
                <w:rFonts w:ascii="Arial" w:hAnsi="Arial"/>
                <w:sz w:val="24"/>
                <w:szCs w:val="24"/>
                <w:lang w:val="en-AU" w:eastAsia="en-US"/>
              </w:rPr>
              <w:t xml:space="preserve">The QPS commenced its first police recruit preparatory course (since </w:t>
            </w:r>
            <w:r w:rsidR="00900A13" w:rsidRPr="00860147">
              <w:rPr>
                <w:rFonts w:ascii="Arial" w:hAnsi="Arial"/>
                <w:sz w:val="24"/>
                <w:szCs w:val="24"/>
                <w:lang w:val="en-AU" w:eastAsia="en-US"/>
              </w:rPr>
              <w:t xml:space="preserve">the </w:t>
            </w:r>
            <w:r w:rsidRPr="00860147">
              <w:rPr>
                <w:rFonts w:ascii="Arial" w:hAnsi="Arial"/>
                <w:sz w:val="24"/>
                <w:szCs w:val="24"/>
                <w:lang w:val="en-AU" w:eastAsia="en-US"/>
              </w:rPr>
              <w:t>COVID</w:t>
            </w:r>
            <w:r w:rsidR="00900A13" w:rsidRPr="00860147">
              <w:rPr>
                <w:rFonts w:ascii="Arial" w:hAnsi="Arial"/>
                <w:sz w:val="24"/>
                <w:szCs w:val="24"/>
                <w:lang w:val="en-AU" w:eastAsia="en-US"/>
              </w:rPr>
              <w:t>-</w:t>
            </w:r>
            <w:r w:rsidRPr="00860147">
              <w:rPr>
                <w:rFonts w:ascii="Arial" w:hAnsi="Arial"/>
                <w:sz w:val="24"/>
                <w:szCs w:val="24"/>
                <w:lang w:val="en-AU" w:eastAsia="en-US"/>
              </w:rPr>
              <w:t>19</w:t>
            </w:r>
            <w:r w:rsidR="00900A13" w:rsidRPr="00860147">
              <w:rPr>
                <w:rFonts w:ascii="Arial" w:hAnsi="Arial"/>
                <w:sz w:val="24"/>
                <w:szCs w:val="24"/>
                <w:lang w:val="en-AU" w:eastAsia="en-US"/>
              </w:rPr>
              <w:t xml:space="preserve"> pandemic</w:t>
            </w:r>
            <w:r w:rsidRPr="00860147">
              <w:rPr>
                <w:rFonts w:ascii="Arial" w:hAnsi="Arial"/>
                <w:sz w:val="24"/>
                <w:szCs w:val="24"/>
                <w:lang w:val="en-AU" w:eastAsia="en-US"/>
              </w:rPr>
              <w:t>) in August 2023.</w:t>
            </w:r>
          </w:p>
          <w:p w14:paraId="0D73DD87" w14:textId="77777777" w:rsidR="00E81ED3" w:rsidRPr="00860147" w:rsidRDefault="00561CB9" w:rsidP="001C7D02">
            <w:pPr>
              <w:pStyle w:val="Tabletext"/>
              <w:rPr>
                <w:rFonts w:ascii="Arial" w:hAnsi="Arial"/>
                <w:sz w:val="24"/>
                <w:szCs w:val="24"/>
                <w:lang w:val="en-AU" w:eastAsia="en-US"/>
              </w:rPr>
            </w:pPr>
            <w:r w:rsidRPr="00860147">
              <w:rPr>
                <w:rFonts w:ascii="Arial" w:hAnsi="Arial"/>
                <w:sz w:val="24"/>
                <w:szCs w:val="24"/>
                <w:lang w:val="en-AU" w:eastAsia="en-US"/>
              </w:rPr>
              <w:t xml:space="preserve">The First Nations preparatory pathway course was conducted in Townsville over six weeks and attracted three participants. </w:t>
            </w:r>
          </w:p>
        </w:tc>
        <w:tc>
          <w:tcPr>
            <w:tcW w:w="1168" w:type="pct"/>
          </w:tcPr>
          <w:p w14:paraId="310640F6" w14:textId="77777777" w:rsidR="00962641" w:rsidRPr="00860147" w:rsidRDefault="00561CB9" w:rsidP="00ED4B07">
            <w:pPr>
              <w:pStyle w:val="Tabletext"/>
              <w:rPr>
                <w:rFonts w:ascii="Arial" w:hAnsi="Arial"/>
                <w:sz w:val="24"/>
                <w:szCs w:val="24"/>
                <w:lang w:val="en-AU" w:eastAsia="en-US"/>
              </w:rPr>
            </w:pPr>
            <w:r w:rsidRPr="00860147">
              <w:rPr>
                <w:rFonts w:ascii="Arial" w:hAnsi="Arial"/>
                <w:sz w:val="24"/>
                <w:szCs w:val="24"/>
                <w:lang w:val="en-AU" w:eastAsia="en-US"/>
              </w:rPr>
              <w:t>Two participants have accepted offers as police recruits to commence a recruit training program commencing in Townsville on 18 September 2023.</w:t>
            </w:r>
          </w:p>
          <w:p w14:paraId="57F6EAB1" w14:textId="77777777" w:rsidR="00E81ED3" w:rsidRPr="00860147" w:rsidRDefault="00561CB9" w:rsidP="00ED4B07">
            <w:pPr>
              <w:pStyle w:val="Tabletext"/>
              <w:rPr>
                <w:rFonts w:ascii="Arial" w:hAnsi="Arial"/>
                <w:sz w:val="24"/>
                <w:szCs w:val="24"/>
                <w:lang w:val="en-AU" w:eastAsia="en-US"/>
              </w:rPr>
            </w:pPr>
            <w:r w:rsidRPr="00860147">
              <w:rPr>
                <w:rFonts w:ascii="Arial" w:hAnsi="Arial"/>
                <w:sz w:val="24"/>
                <w:szCs w:val="24"/>
                <w:lang w:val="en-AU" w:eastAsia="en-US"/>
              </w:rPr>
              <w:t xml:space="preserve">A third participant is being supported to achieve the prerequisites to enable a recruit application.   </w:t>
            </w:r>
          </w:p>
        </w:tc>
        <w:tc>
          <w:tcPr>
            <w:tcW w:w="1168" w:type="pct"/>
          </w:tcPr>
          <w:p w14:paraId="36967386" w14:textId="77777777" w:rsidR="00E81ED3" w:rsidRPr="00860147" w:rsidRDefault="00561CB9" w:rsidP="00ED4B07">
            <w:pPr>
              <w:pStyle w:val="Tabletext"/>
              <w:rPr>
                <w:rFonts w:ascii="Arial" w:hAnsi="Arial"/>
                <w:sz w:val="24"/>
                <w:szCs w:val="24"/>
                <w:lang w:val="en-AU" w:eastAsia="en-US"/>
              </w:rPr>
            </w:pPr>
            <w:r w:rsidRPr="00860147">
              <w:rPr>
                <w:rFonts w:ascii="Arial" w:hAnsi="Arial"/>
                <w:sz w:val="24"/>
                <w:szCs w:val="24"/>
                <w:lang w:val="en-AU" w:eastAsia="en-US"/>
              </w:rPr>
              <w:t xml:space="preserve">Conduct targeted recruit campaigning within First Nations forums and communities with the intention of offering additional preparatory courses.   </w:t>
            </w:r>
          </w:p>
        </w:tc>
        <w:tc>
          <w:tcPr>
            <w:tcW w:w="439" w:type="pct"/>
          </w:tcPr>
          <w:p w14:paraId="44DAB2BF" w14:textId="77777777" w:rsidR="00E81ED3" w:rsidRPr="00860147" w:rsidRDefault="00561CB9" w:rsidP="00ED4B07">
            <w:pPr>
              <w:pStyle w:val="Tabletext"/>
              <w:rPr>
                <w:rFonts w:ascii="Arial" w:hAnsi="Arial"/>
                <w:sz w:val="24"/>
                <w:szCs w:val="24"/>
                <w:lang w:val="en-AU" w:eastAsia="en-US"/>
              </w:rPr>
            </w:pPr>
            <w:r w:rsidRPr="00860147">
              <w:rPr>
                <w:rFonts w:ascii="Arial" w:hAnsi="Arial"/>
                <w:sz w:val="24"/>
                <w:szCs w:val="24"/>
                <w:lang w:val="en-AU" w:eastAsia="en-US"/>
              </w:rPr>
              <w:t>Ongoing</w:t>
            </w:r>
          </w:p>
        </w:tc>
        <w:tc>
          <w:tcPr>
            <w:tcW w:w="659" w:type="pct"/>
          </w:tcPr>
          <w:p w14:paraId="150825C7" w14:textId="77777777" w:rsidR="00E81ED3" w:rsidRPr="00860147" w:rsidRDefault="00561CB9" w:rsidP="006D724F">
            <w:pPr>
              <w:pStyle w:val="Tabletext"/>
              <w:rPr>
                <w:rFonts w:ascii="Arial" w:hAnsi="Arial"/>
                <w:sz w:val="24"/>
                <w:szCs w:val="24"/>
                <w:lang w:val="en-AU" w:eastAsia="en-US"/>
              </w:rPr>
            </w:pPr>
            <w:r w:rsidRPr="00860147">
              <w:rPr>
                <w:rFonts w:ascii="Arial" w:hAnsi="Arial"/>
                <w:sz w:val="24"/>
                <w:szCs w:val="24"/>
                <w:lang w:val="en-AU" w:eastAsia="en-US"/>
              </w:rPr>
              <w:t>QPS</w:t>
            </w:r>
          </w:p>
        </w:tc>
      </w:tr>
    </w:tbl>
    <w:p w14:paraId="67C4E18A" w14:textId="77777777" w:rsidR="00E81ED3" w:rsidRPr="00BB3D9F" w:rsidRDefault="00561CB9" w:rsidP="009A599E">
      <w:pPr>
        <w:pStyle w:val="Heading2"/>
      </w:pPr>
      <w:bookmarkStart w:id="109" w:name="O8"/>
      <w:bookmarkStart w:id="110" w:name="_Toc153434346"/>
      <w:bookmarkEnd w:id="109"/>
      <w:r w:rsidRPr="00BB3D9F">
        <w:lastRenderedPageBreak/>
        <w:t>Outcome 8: Strong economic participation and development of Aboriginal and Torres Strait Islander people and communities</w:t>
      </w:r>
      <w:r w:rsidR="006F23B4" w:rsidRPr="00BB3D9F">
        <w:t>.</w:t>
      </w:r>
      <w:bookmarkEnd w:id="110"/>
    </w:p>
    <w:p w14:paraId="070D5649" w14:textId="77777777" w:rsidR="00E81ED3" w:rsidRPr="00BB3D9F" w:rsidRDefault="00561CB9" w:rsidP="009A599E">
      <w:r w:rsidRPr="00BB3D9F">
        <w:rPr>
          <w:b/>
          <w:bCs/>
        </w:rPr>
        <w:t xml:space="preserve">Target 8: </w:t>
      </w:r>
      <w:r w:rsidRPr="00BB3D9F">
        <w:t>By 2031, increase the proportion of Aboriginal and Torres Strait Islander people aged 25-64 who are employed to 62 per cent</w:t>
      </w:r>
      <w:r w:rsidR="006F23B4" w:rsidRPr="00BB3D9F">
        <w:t>.</w:t>
      </w:r>
    </w:p>
    <w:tbl>
      <w:tblPr>
        <w:tblStyle w:val="TableGrid"/>
        <w:tblW w:w="5000" w:type="pct"/>
        <w:tblCellMar>
          <w:left w:w="28" w:type="dxa"/>
          <w:right w:w="28" w:type="dxa"/>
        </w:tblCellMar>
        <w:tblLook w:val="04A0" w:firstRow="1" w:lastRow="0" w:firstColumn="1" w:lastColumn="0" w:noHBand="0" w:noVBand="1"/>
      </w:tblPr>
      <w:tblGrid>
        <w:gridCol w:w="5023"/>
        <w:gridCol w:w="3614"/>
        <w:gridCol w:w="3150"/>
        <w:gridCol w:w="1645"/>
        <w:gridCol w:w="1956"/>
      </w:tblGrid>
      <w:tr w:rsidR="007E5186" w:rsidRPr="00BB3D9F" w14:paraId="6385E221" w14:textId="77777777" w:rsidTr="00860147">
        <w:trPr>
          <w:trHeight w:val="527"/>
          <w:tblHeader/>
        </w:trPr>
        <w:tc>
          <w:tcPr>
            <w:tcW w:w="1648" w:type="pct"/>
            <w:shd w:val="clear" w:color="auto" w:fill="FDE9D9" w:themeFill="accent6" w:themeFillTint="33"/>
            <w:vAlign w:val="center"/>
          </w:tcPr>
          <w:p w14:paraId="25B3D842" w14:textId="0267C332" w:rsidR="00E81ED3" w:rsidRPr="00860147" w:rsidRDefault="00860147" w:rsidP="009B3734">
            <w:pPr>
              <w:pStyle w:val="Tableheader"/>
              <w:rPr>
                <w:rFonts w:ascii="Arial" w:hAnsi="Arial"/>
                <w:b/>
                <w:bCs/>
                <w:color w:val="000000" w:themeColor="text1"/>
                <w:sz w:val="24"/>
                <w:szCs w:val="24"/>
                <w:lang w:val="en-AU"/>
              </w:rPr>
            </w:pPr>
            <w:r w:rsidRPr="00860147">
              <w:rPr>
                <w:rFonts w:ascii="Arial" w:hAnsi="Arial"/>
                <w:b/>
                <w:bCs/>
                <w:caps w:val="0"/>
                <w:color w:val="000000" w:themeColor="text1"/>
                <w:sz w:val="24"/>
                <w:szCs w:val="24"/>
                <w:lang w:val="en-AU"/>
              </w:rPr>
              <w:t>Actions</w:t>
            </w:r>
          </w:p>
        </w:tc>
        <w:tc>
          <w:tcPr>
            <w:tcW w:w="1190" w:type="pct"/>
            <w:shd w:val="clear" w:color="auto" w:fill="FDE9D9" w:themeFill="accent6" w:themeFillTint="33"/>
            <w:vAlign w:val="center"/>
          </w:tcPr>
          <w:p w14:paraId="7F7C161E" w14:textId="6A6FE16D" w:rsidR="00E81ED3" w:rsidRPr="00860147" w:rsidRDefault="00860147" w:rsidP="009B3734">
            <w:pPr>
              <w:pStyle w:val="Tableheader"/>
              <w:rPr>
                <w:rFonts w:ascii="Arial" w:hAnsi="Arial"/>
                <w:b/>
                <w:bCs/>
                <w:color w:val="000000" w:themeColor="text1"/>
                <w:sz w:val="24"/>
                <w:szCs w:val="24"/>
                <w:lang w:val="en-AU"/>
              </w:rPr>
            </w:pPr>
            <w:r w:rsidRPr="00860147">
              <w:rPr>
                <w:rFonts w:ascii="Arial" w:hAnsi="Arial"/>
                <w:b/>
                <w:bCs/>
                <w:caps w:val="0"/>
                <w:color w:val="000000" w:themeColor="text1"/>
                <w:sz w:val="24"/>
                <w:szCs w:val="24"/>
                <w:lang w:val="en-AU"/>
              </w:rPr>
              <w:t>Outcomes</w:t>
            </w:r>
          </w:p>
        </w:tc>
        <w:tc>
          <w:tcPr>
            <w:tcW w:w="1039" w:type="pct"/>
            <w:shd w:val="clear" w:color="auto" w:fill="FDE9D9" w:themeFill="accent6" w:themeFillTint="33"/>
            <w:vAlign w:val="center"/>
          </w:tcPr>
          <w:p w14:paraId="56697B4D" w14:textId="55A31F78" w:rsidR="00E81ED3" w:rsidRPr="00860147" w:rsidRDefault="00860147" w:rsidP="009B3734">
            <w:pPr>
              <w:pStyle w:val="Tableheader"/>
              <w:rPr>
                <w:rFonts w:ascii="Arial" w:hAnsi="Arial"/>
                <w:b/>
                <w:bCs/>
                <w:color w:val="000000" w:themeColor="text1"/>
                <w:sz w:val="24"/>
                <w:szCs w:val="24"/>
                <w:lang w:val="en-AU"/>
              </w:rPr>
            </w:pPr>
            <w:r w:rsidRPr="00860147">
              <w:rPr>
                <w:rFonts w:ascii="Arial" w:hAnsi="Arial"/>
                <w:b/>
                <w:bCs/>
                <w:caps w:val="0"/>
                <w:color w:val="000000" w:themeColor="text1"/>
                <w:sz w:val="24"/>
                <w:szCs w:val="24"/>
                <w:lang w:val="en-AU"/>
              </w:rPr>
              <w:t xml:space="preserve">Next Steps  </w:t>
            </w:r>
          </w:p>
        </w:tc>
        <w:tc>
          <w:tcPr>
            <w:tcW w:w="472" w:type="pct"/>
            <w:shd w:val="clear" w:color="auto" w:fill="FDE9D9" w:themeFill="accent6" w:themeFillTint="33"/>
            <w:vAlign w:val="center"/>
          </w:tcPr>
          <w:p w14:paraId="27AC234C" w14:textId="54BFCDAD" w:rsidR="00E81ED3" w:rsidRPr="00860147" w:rsidRDefault="00860147" w:rsidP="009B3734">
            <w:pPr>
              <w:pStyle w:val="Tableheader"/>
              <w:rPr>
                <w:rFonts w:ascii="Arial" w:hAnsi="Arial"/>
                <w:b/>
                <w:bCs/>
                <w:color w:val="000000" w:themeColor="text1"/>
                <w:sz w:val="24"/>
                <w:szCs w:val="24"/>
                <w:lang w:val="en-AU"/>
              </w:rPr>
            </w:pPr>
            <w:r w:rsidRPr="00860147">
              <w:rPr>
                <w:rFonts w:ascii="Arial" w:hAnsi="Arial"/>
                <w:b/>
                <w:bCs/>
                <w:caps w:val="0"/>
                <w:color w:val="000000" w:themeColor="text1"/>
                <w:sz w:val="24"/>
                <w:szCs w:val="24"/>
                <w:lang w:val="en-AU"/>
              </w:rPr>
              <w:t>Timeframes</w:t>
            </w:r>
          </w:p>
        </w:tc>
        <w:tc>
          <w:tcPr>
            <w:tcW w:w="651" w:type="pct"/>
            <w:shd w:val="clear" w:color="auto" w:fill="FDE9D9" w:themeFill="accent6" w:themeFillTint="33"/>
            <w:vAlign w:val="center"/>
          </w:tcPr>
          <w:p w14:paraId="11D2EAC9" w14:textId="53CB3B00" w:rsidR="00E81ED3" w:rsidRPr="00860147" w:rsidRDefault="00860147" w:rsidP="009B3734">
            <w:pPr>
              <w:pStyle w:val="Tableheader"/>
              <w:rPr>
                <w:rFonts w:ascii="Arial" w:hAnsi="Arial"/>
                <w:b/>
                <w:bCs/>
                <w:color w:val="000000" w:themeColor="text1"/>
                <w:sz w:val="24"/>
                <w:szCs w:val="24"/>
                <w:lang w:val="en-AU"/>
              </w:rPr>
            </w:pPr>
            <w:r w:rsidRPr="00860147">
              <w:rPr>
                <w:rFonts w:ascii="Arial" w:hAnsi="Arial"/>
                <w:b/>
                <w:bCs/>
                <w:caps w:val="0"/>
                <w:color w:val="000000" w:themeColor="text1"/>
                <w:sz w:val="24"/>
                <w:szCs w:val="24"/>
                <w:lang w:val="en-AU"/>
              </w:rPr>
              <w:t>Agency</w:t>
            </w:r>
          </w:p>
        </w:tc>
      </w:tr>
      <w:tr w:rsidR="007E5186" w:rsidRPr="00860147" w14:paraId="70E1471A" w14:textId="77777777" w:rsidTr="00773006">
        <w:trPr>
          <w:trHeight w:val="283"/>
        </w:trPr>
        <w:tc>
          <w:tcPr>
            <w:tcW w:w="1648" w:type="pct"/>
          </w:tcPr>
          <w:p w14:paraId="22410646" w14:textId="77777777" w:rsidR="00962641" w:rsidRPr="00860147" w:rsidRDefault="00561CB9" w:rsidP="00ED4B07">
            <w:pPr>
              <w:pStyle w:val="Tabletext"/>
              <w:rPr>
                <w:rFonts w:ascii="Arial" w:hAnsi="Arial"/>
                <w:sz w:val="24"/>
                <w:szCs w:val="24"/>
                <w:lang w:val="en-AU" w:eastAsia="en-US"/>
              </w:rPr>
            </w:pPr>
            <w:r w:rsidRPr="00860147">
              <w:rPr>
                <w:rFonts w:ascii="Arial" w:hAnsi="Arial"/>
                <w:b/>
                <w:bCs/>
                <w:sz w:val="24"/>
                <w:szCs w:val="24"/>
                <w:lang w:val="en-AU" w:eastAsia="en-US"/>
              </w:rPr>
              <w:t>NEW</w:t>
            </w:r>
            <w:r w:rsidRPr="00860147">
              <w:rPr>
                <w:rFonts w:ascii="Arial" w:hAnsi="Arial"/>
                <w:sz w:val="24"/>
                <w:szCs w:val="24"/>
                <w:lang w:val="en-AU" w:eastAsia="en-US"/>
              </w:rPr>
              <w:t xml:space="preserve">  </w:t>
            </w:r>
          </w:p>
          <w:p w14:paraId="339A6FB1" w14:textId="77777777" w:rsidR="00962641" w:rsidRPr="00860147" w:rsidRDefault="00561CB9" w:rsidP="00ED4B07">
            <w:pPr>
              <w:pStyle w:val="Tabletext"/>
              <w:rPr>
                <w:rStyle w:val="Strong"/>
                <w:rFonts w:ascii="Arial" w:hAnsi="Arial"/>
                <w:sz w:val="24"/>
                <w:szCs w:val="24"/>
                <w:lang w:val="en-AU"/>
              </w:rPr>
            </w:pPr>
            <w:r w:rsidRPr="00860147">
              <w:rPr>
                <w:rStyle w:val="Strong"/>
                <w:rFonts w:ascii="Arial" w:hAnsi="Arial"/>
                <w:sz w:val="24"/>
                <w:szCs w:val="24"/>
                <w:lang w:val="en-AU"/>
              </w:rPr>
              <w:t>Public Works Social Procurement Framework</w:t>
            </w:r>
          </w:p>
          <w:p w14:paraId="46BB9EFC" w14:textId="77777777" w:rsidR="00E81ED3" w:rsidRPr="00860147" w:rsidRDefault="00561CB9" w:rsidP="00962641">
            <w:pPr>
              <w:pStyle w:val="Tabletext"/>
              <w:rPr>
                <w:rFonts w:ascii="Arial" w:hAnsi="Arial"/>
                <w:sz w:val="24"/>
                <w:szCs w:val="24"/>
                <w:lang w:val="en-AU" w:eastAsia="en-US"/>
              </w:rPr>
            </w:pPr>
            <w:r w:rsidRPr="00860147">
              <w:rPr>
                <w:rFonts w:ascii="Arial" w:hAnsi="Arial"/>
                <w:sz w:val="24"/>
                <w:szCs w:val="24"/>
                <w:lang w:val="en-AU" w:eastAsia="en-US"/>
              </w:rPr>
              <w:t>To support the Queensland Indigenous Procurement Policy (QIPP), QBuild developed and maintains the Public Works Social Procurement Framework. This framework provides staff with avenues to increase Indigenous business engagement through the use of procurement strategies, non-price criteria and contract clauses. QBuild also has six Social Procurement Champions that meet monthly to discuss any underway, delivered or opportunity projects for Indigenous businesses. Staff share ideas and stories of successful engagement and where further opportunities can be realised.</w:t>
            </w:r>
          </w:p>
          <w:p w14:paraId="26CF008A" w14:textId="77777777" w:rsidR="00E81ED3" w:rsidRPr="00860147" w:rsidRDefault="00561CB9" w:rsidP="00ED4B07">
            <w:pPr>
              <w:pStyle w:val="Tabletext"/>
              <w:rPr>
                <w:rFonts w:ascii="Arial" w:hAnsi="Arial"/>
                <w:b/>
                <w:bCs/>
                <w:sz w:val="24"/>
                <w:szCs w:val="24"/>
                <w:lang w:val="en-AU" w:eastAsia="en-US"/>
              </w:rPr>
            </w:pPr>
            <w:r w:rsidRPr="00860147">
              <w:rPr>
                <w:rFonts w:ascii="Arial" w:hAnsi="Arial"/>
                <w:i/>
                <w:iCs/>
                <w:sz w:val="24"/>
                <w:szCs w:val="24"/>
                <w:lang w:val="en-AU" w:eastAsia="en-US"/>
              </w:rPr>
              <w:t>Underpinned by Priority Reform 2</w:t>
            </w:r>
            <w:r w:rsidR="00211E91" w:rsidRPr="00860147">
              <w:rPr>
                <w:rFonts w:ascii="Arial" w:hAnsi="Arial"/>
                <w:i/>
                <w:iCs/>
                <w:sz w:val="24"/>
                <w:szCs w:val="24"/>
                <w:lang w:val="en-AU" w:eastAsia="en-US"/>
              </w:rPr>
              <w:t>.</w:t>
            </w:r>
          </w:p>
        </w:tc>
        <w:tc>
          <w:tcPr>
            <w:tcW w:w="1190" w:type="pct"/>
          </w:tcPr>
          <w:p w14:paraId="6E54838C"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 xml:space="preserve">QBuild aims to meet or exceed the whole of Government target of 3% of addressable spend with Indigenous Councils and/or businesses. QBuild achieved this in the 2022/23 financial year. </w:t>
            </w:r>
            <w:r w:rsidRPr="00860147">
              <w:rPr>
                <w:rFonts w:ascii="Arial" w:hAnsi="Arial"/>
                <w:sz w:val="24"/>
                <w:szCs w:val="24"/>
                <w:lang w:val="en-AU" w:eastAsia="en-US"/>
              </w:rPr>
              <w:br/>
            </w:r>
            <w:r w:rsidRPr="00860147">
              <w:rPr>
                <w:rFonts w:ascii="Arial" w:hAnsi="Arial"/>
                <w:sz w:val="24"/>
                <w:szCs w:val="24"/>
                <w:lang w:val="en-AU" w:eastAsia="en-US"/>
              </w:rPr>
              <w:br/>
              <w:t>Any works that are the responsibility of QBuild to deliver within an Indigenous Council area are offered to the respective Council to undertake the delivery of the work in the first instance utilising their own staff and sub-contracting workforce. Should Council decline, QBuild works with local suppliers to deliver within the Indigenous community. This gives Councils the opportunity to have input into the procurement strategy used.</w:t>
            </w:r>
          </w:p>
        </w:tc>
        <w:tc>
          <w:tcPr>
            <w:tcW w:w="1039" w:type="pct"/>
          </w:tcPr>
          <w:p w14:paraId="3B4794C2"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Actions will be ongoing</w:t>
            </w:r>
          </w:p>
        </w:tc>
        <w:tc>
          <w:tcPr>
            <w:tcW w:w="472" w:type="pct"/>
          </w:tcPr>
          <w:p w14:paraId="4422BCE7"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Ongoing</w:t>
            </w:r>
          </w:p>
        </w:tc>
        <w:tc>
          <w:tcPr>
            <w:tcW w:w="651" w:type="pct"/>
          </w:tcPr>
          <w:p w14:paraId="03B5CF60"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DHLGPPW</w:t>
            </w:r>
          </w:p>
        </w:tc>
      </w:tr>
      <w:tr w:rsidR="007E5186" w:rsidRPr="00860147" w14:paraId="10489F70" w14:textId="77777777" w:rsidTr="00773006">
        <w:trPr>
          <w:trHeight w:val="283"/>
        </w:trPr>
        <w:tc>
          <w:tcPr>
            <w:tcW w:w="1648" w:type="pct"/>
          </w:tcPr>
          <w:p w14:paraId="0D719740" w14:textId="77777777" w:rsidR="00962641" w:rsidRPr="00860147" w:rsidRDefault="00561CB9" w:rsidP="00ED4B07">
            <w:pPr>
              <w:pStyle w:val="Tabletext"/>
              <w:rPr>
                <w:rFonts w:ascii="Arial" w:hAnsi="Arial"/>
                <w:sz w:val="24"/>
                <w:szCs w:val="24"/>
                <w:lang w:val="en-AU" w:eastAsia="en-US"/>
              </w:rPr>
            </w:pPr>
            <w:r w:rsidRPr="00860147">
              <w:rPr>
                <w:rFonts w:ascii="Arial" w:hAnsi="Arial"/>
                <w:b/>
                <w:bCs/>
                <w:sz w:val="24"/>
                <w:szCs w:val="24"/>
                <w:lang w:val="en-AU" w:eastAsia="en-US"/>
              </w:rPr>
              <w:t>CHANGED</w:t>
            </w:r>
          </w:p>
          <w:p w14:paraId="59C42DD1" w14:textId="77777777" w:rsidR="00962641" w:rsidRPr="00860147" w:rsidRDefault="00561CB9" w:rsidP="00ED4B07">
            <w:pPr>
              <w:pStyle w:val="Tabletext"/>
              <w:rPr>
                <w:rStyle w:val="Strong"/>
                <w:rFonts w:ascii="Arial" w:hAnsi="Arial"/>
                <w:sz w:val="24"/>
                <w:szCs w:val="24"/>
                <w:lang w:val="en-AU"/>
              </w:rPr>
            </w:pPr>
            <w:r w:rsidRPr="00860147">
              <w:rPr>
                <w:rStyle w:val="Strong"/>
                <w:rFonts w:ascii="Arial" w:hAnsi="Arial"/>
                <w:sz w:val="24"/>
                <w:szCs w:val="24"/>
                <w:lang w:val="en-AU"/>
              </w:rPr>
              <w:t>Employment and Development Action Plan</w:t>
            </w:r>
          </w:p>
          <w:p w14:paraId="561E9446" w14:textId="77777777" w:rsidR="00E81ED3" w:rsidRPr="00860147" w:rsidRDefault="00561CB9" w:rsidP="00962641">
            <w:pPr>
              <w:pStyle w:val="Tabletext"/>
              <w:rPr>
                <w:rFonts w:ascii="Arial" w:hAnsi="Arial"/>
                <w:sz w:val="24"/>
                <w:szCs w:val="24"/>
                <w:lang w:val="en-AU" w:eastAsia="en-US"/>
              </w:rPr>
            </w:pPr>
            <w:r w:rsidRPr="00860147">
              <w:rPr>
                <w:rFonts w:ascii="Arial" w:hAnsi="Arial"/>
                <w:sz w:val="24"/>
                <w:szCs w:val="24"/>
                <w:lang w:val="en-AU" w:eastAsia="en-US"/>
              </w:rPr>
              <w:lastRenderedPageBreak/>
              <w:t>DESI has a target of 8% Aboriginal and/or Torres Strait Islander peoples employed in the workforce. The delivery of DESI’s Employment and Development Action Plan includes a range of activities and programs to support achieving this target.</w:t>
            </w:r>
          </w:p>
          <w:p w14:paraId="6E2B2A1A" w14:textId="77777777" w:rsidR="00E81ED3" w:rsidRPr="00860147" w:rsidRDefault="00561CB9" w:rsidP="00ED4B07">
            <w:pPr>
              <w:pStyle w:val="Tabletext"/>
              <w:rPr>
                <w:rFonts w:ascii="Arial" w:hAnsi="Arial"/>
                <w:b/>
                <w:bCs/>
                <w:sz w:val="24"/>
                <w:szCs w:val="24"/>
                <w:lang w:val="en-AU" w:eastAsia="en-US"/>
              </w:rPr>
            </w:pPr>
            <w:r w:rsidRPr="00860147">
              <w:rPr>
                <w:rFonts w:ascii="Arial" w:hAnsi="Arial"/>
                <w:i/>
                <w:iCs/>
                <w:sz w:val="24"/>
                <w:szCs w:val="24"/>
                <w:lang w:val="en-AU" w:eastAsia="en-US"/>
              </w:rPr>
              <w:t>Underpinned by Priority Reform 3</w:t>
            </w:r>
            <w:r w:rsidR="00211E91" w:rsidRPr="00860147">
              <w:rPr>
                <w:rFonts w:ascii="Arial" w:hAnsi="Arial"/>
                <w:i/>
                <w:iCs/>
                <w:sz w:val="24"/>
                <w:szCs w:val="24"/>
                <w:lang w:val="en-AU" w:eastAsia="en-US"/>
              </w:rPr>
              <w:t>.</w:t>
            </w:r>
          </w:p>
        </w:tc>
        <w:tc>
          <w:tcPr>
            <w:tcW w:w="1190" w:type="pct"/>
          </w:tcPr>
          <w:p w14:paraId="08FB1E23"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lastRenderedPageBreak/>
              <w:t>DESI currently has 4.3</w:t>
            </w:r>
            <w:r w:rsidR="00947912" w:rsidRPr="00860147">
              <w:rPr>
                <w:rFonts w:ascii="Arial" w:hAnsi="Arial"/>
                <w:sz w:val="24"/>
                <w:szCs w:val="24"/>
                <w:lang w:val="en-AU" w:eastAsia="en-US"/>
              </w:rPr>
              <w:t xml:space="preserve">% </w:t>
            </w:r>
            <w:r w:rsidRPr="00860147">
              <w:rPr>
                <w:rFonts w:ascii="Arial" w:hAnsi="Arial"/>
                <w:sz w:val="24"/>
                <w:szCs w:val="24"/>
                <w:lang w:val="en-AU" w:eastAsia="en-US"/>
              </w:rPr>
              <w:t xml:space="preserve">Aboriginal and Torres Strait Islander employees. </w:t>
            </w:r>
            <w:r w:rsidRPr="00860147">
              <w:rPr>
                <w:rFonts w:ascii="Arial" w:hAnsi="Arial"/>
                <w:sz w:val="24"/>
                <w:szCs w:val="24"/>
                <w:lang w:val="en-AU" w:eastAsia="en-US"/>
              </w:rPr>
              <w:br/>
            </w:r>
            <w:r w:rsidRPr="00860147">
              <w:rPr>
                <w:rFonts w:ascii="Arial" w:hAnsi="Arial"/>
                <w:sz w:val="24"/>
                <w:szCs w:val="24"/>
                <w:lang w:val="en-AU" w:eastAsia="en-US"/>
              </w:rPr>
              <w:br/>
              <w:t xml:space="preserve">Recruitment roadshow on </w:t>
            </w:r>
            <w:r w:rsidRPr="00860147">
              <w:rPr>
                <w:rFonts w:ascii="Arial" w:hAnsi="Arial"/>
                <w:sz w:val="24"/>
                <w:szCs w:val="24"/>
                <w:lang w:val="en-AU" w:eastAsia="en-US"/>
              </w:rPr>
              <w:lastRenderedPageBreak/>
              <w:t>inclusive recruitment for over 800 employees.</w:t>
            </w:r>
          </w:p>
        </w:tc>
        <w:tc>
          <w:tcPr>
            <w:tcW w:w="1039" w:type="pct"/>
          </w:tcPr>
          <w:p w14:paraId="24BFCD67"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lastRenderedPageBreak/>
              <w:t xml:space="preserve">Continue to provide training, coaching and support in recruiting First Nations employees in a culturally safe way, </w:t>
            </w:r>
            <w:r w:rsidRPr="00860147">
              <w:rPr>
                <w:rFonts w:ascii="Arial" w:hAnsi="Arial"/>
                <w:sz w:val="24"/>
                <w:szCs w:val="24"/>
                <w:lang w:val="en-AU" w:eastAsia="en-US"/>
              </w:rPr>
              <w:lastRenderedPageBreak/>
              <w:t>including providing First Nations panel training.</w:t>
            </w:r>
          </w:p>
        </w:tc>
        <w:tc>
          <w:tcPr>
            <w:tcW w:w="472" w:type="pct"/>
          </w:tcPr>
          <w:p w14:paraId="6D37B418"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lastRenderedPageBreak/>
              <w:t xml:space="preserve">2022, pending update to target and </w:t>
            </w:r>
            <w:r w:rsidRPr="00860147">
              <w:rPr>
                <w:rFonts w:ascii="Arial" w:hAnsi="Arial"/>
                <w:sz w:val="24"/>
                <w:szCs w:val="24"/>
                <w:lang w:val="en-AU" w:eastAsia="en-US"/>
              </w:rPr>
              <w:lastRenderedPageBreak/>
              <w:t>timeframe in 2023</w:t>
            </w:r>
          </w:p>
        </w:tc>
        <w:tc>
          <w:tcPr>
            <w:tcW w:w="651" w:type="pct"/>
          </w:tcPr>
          <w:p w14:paraId="0D04E818"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lastRenderedPageBreak/>
              <w:t>DESI</w:t>
            </w:r>
          </w:p>
        </w:tc>
      </w:tr>
      <w:tr w:rsidR="007E5186" w:rsidRPr="00860147" w14:paraId="61FC3066" w14:textId="77777777" w:rsidTr="00773006">
        <w:trPr>
          <w:trHeight w:val="283"/>
        </w:trPr>
        <w:tc>
          <w:tcPr>
            <w:tcW w:w="1648" w:type="pct"/>
          </w:tcPr>
          <w:p w14:paraId="4D194070" w14:textId="77777777" w:rsidR="00962641" w:rsidRPr="00860147" w:rsidRDefault="00561CB9" w:rsidP="00ED4B07">
            <w:pPr>
              <w:pStyle w:val="Tabletext"/>
              <w:rPr>
                <w:rFonts w:ascii="Arial" w:hAnsi="Arial"/>
                <w:sz w:val="24"/>
                <w:szCs w:val="24"/>
                <w:lang w:val="en-AU" w:eastAsia="en-US"/>
              </w:rPr>
            </w:pPr>
            <w:r w:rsidRPr="00860147">
              <w:rPr>
                <w:rFonts w:ascii="Arial" w:hAnsi="Arial"/>
                <w:b/>
                <w:bCs/>
                <w:sz w:val="24"/>
                <w:szCs w:val="24"/>
                <w:lang w:val="en-AU" w:eastAsia="en-US"/>
              </w:rPr>
              <w:t>CHANGED</w:t>
            </w:r>
          </w:p>
          <w:p w14:paraId="5CC9DDBB" w14:textId="77777777" w:rsidR="00962641" w:rsidRPr="00860147" w:rsidRDefault="00561CB9" w:rsidP="00ED4B07">
            <w:pPr>
              <w:pStyle w:val="Tabletext"/>
              <w:rPr>
                <w:rFonts w:ascii="Arial" w:hAnsi="Arial"/>
                <w:sz w:val="24"/>
                <w:szCs w:val="24"/>
                <w:lang w:val="en-AU" w:eastAsia="en-US"/>
              </w:rPr>
            </w:pPr>
            <w:r w:rsidRPr="00860147">
              <w:rPr>
                <w:rFonts w:ascii="Arial" w:hAnsi="Arial"/>
                <w:b/>
                <w:bCs/>
                <w:sz w:val="24"/>
                <w:szCs w:val="24"/>
                <w:lang w:val="en-AU" w:eastAsia="en-US"/>
              </w:rPr>
              <w:t>Queensland Indigenous Land and Sea Ranger Program</w:t>
            </w:r>
          </w:p>
          <w:p w14:paraId="474C2EFE" w14:textId="77777777" w:rsidR="00E81ED3" w:rsidRPr="00860147" w:rsidRDefault="00561CB9" w:rsidP="00962641">
            <w:pPr>
              <w:pStyle w:val="Tabletext"/>
              <w:rPr>
                <w:rFonts w:ascii="Arial" w:hAnsi="Arial"/>
                <w:sz w:val="24"/>
                <w:szCs w:val="24"/>
                <w:lang w:val="en-AU" w:eastAsia="en-US"/>
              </w:rPr>
            </w:pPr>
            <w:r w:rsidRPr="00860147">
              <w:rPr>
                <w:rFonts w:ascii="Arial" w:hAnsi="Arial"/>
                <w:sz w:val="24"/>
                <w:szCs w:val="24"/>
                <w:lang w:val="en-AU" w:eastAsia="en-US"/>
              </w:rPr>
              <w:t>DESI administers the Queensland Indigenous Land and Sea Ranger Program through which grant funding and support is provided to Aboriginal and Torres Islander organisations to employ rangers, supporting jobs in regional and remote communities. Indigenous Land and Sea rangers deliver caring for country work plans that are guided by Traditional Owner priorities. The Queensland Government has committed to increase Indigenous Land and Sea ranger numbers to 200 by 2023</w:t>
            </w:r>
            <w:r w:rsidR="00900A13" w:rsidRPr="00860147">
              <w:rPr>
                <w:rFonts w:ascii="Arial" w:hAnsi="Arial"/>
                <w:sz w:val="24"/>
                <w:szCs w:val="24"/>
                <w:lang w:val="en-AU" w:eastAsia="en-US"/>
              </w:rPr>
              <w:t>-</w:t>
            </w:r>
            <w:r w:rsidRPr="00860147">
              <w:rPr>
                <w:rFonts w:ascii="Arial" w:hAnsi="Arial"/>
                <w:sz w:val="24"/>
                <w:szCs w:val="24"/>
                <w:lang w:val="en-AU" w:eastAsia="en-US"/>
              </w:rPr>
              <w:t>24.</w:t>
            </w:r>
          </w:p>
          <w:p w14:paraId="50B39ADE" w14:textId="77777777" w:rsidR="00E81ED3" w:rsidRPr="00860147" w:rsidRDefault="00561CB9" w:rsidP="00ED4B07">
            <w:pPr>
              <w:pStyle w:val="Tabletext"/>
              <w:rPr>
                <w:rFonts w:ascii="Arial" w:hAnsi="Arial"/>
                <w:b/>
                <w:bCs/>
                <w:sz w:val="24"/>
                <w:szCs w:val="24"/>
                <w:lang w:val="en-AU" w:eastAsia="en-US"/>
              </w:rPr>
            </w:pPr>
            <w:r w:rsidRPr="00860147">
              <w:rPr>
                <w:rFonts w:ascii="Arial" w:hAnsi="Arial"/>
                <w:i/>
                <w:iCs/>
                <w:sz w:val="24"/>
                <w:szCs w:val="24"/>
                <w:lang w:val="en-AU" w:eastAsia="en-US"/>
              </w:rPr>
              <w:t>Underpinned by Priority Reform 3</w:t>
            </w:r>
            <w:r w:rsidR="00211E91" w:rsidRPr="00860147">
              <w:rPr>
                <w:rFonts w:ascii="Arial" w:hAnsi="Arial"/>
                <w:i/>
                <w:iCs/>
                <w:sz w:val="24"/>
                <w:szCs w:val="24"/>
                <w:lang w:val="en-AU" w:eastAsia="en-US"/>
              </w:rPr>
              <w:t>.</w:t>
            </w:r>
          </w:p>
        </w:tc>
        <w:tc>
          <w:tcPr>
            <w:tcW w:w="1190" w:type="pct"/>
          </w:tcPr>
          <w:p w14:paraId="15491343"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54 of the additional 100 rangers were allocated in 2021</w:t>
            </w:r>
            <w:r w:rsidR="008D50F1" w:rsidRPr="00860147">
              <w:rPr>
                <w:rFonts w:ascii="Arial" w:hAnsi="Arial"/>
                <w:sz w:val="24"/>
                <w:szCs w:val="24"/>
                <w:lang w:val="en-AU" w:eastAsia="en-US"/>
              </w:rPr>
              <w:t>/</w:t>
            </w:r>
            <w:r w:rsidRPr="00860147">
              <w:rPr>
                <w:rFonts w:ascii="Arial" w:hAnsi="Arial"/>
                <w:sz w:val="24"/>
                <w:szCs w:val="24"/>
                <w:lang w:val="en-AU" w:eastAsia="en-US"/>
              </w:rPr>
              <w:t>22.</w:t>
            </w:r>
          </w:p>
        </w:tc>
        <w:tc>
          <w:tcPr>
            <w:tcW w:w="1039" w:type="pct"/>
          </w:tcPr>
          <w:p w14:paraId="2F74B84C"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The remaining 46 of the additional 100 rangers will be allocated by June 2024.</w:t>
            </w:r>
          </w:p>
        </w:tc>
        <w:tc>
          <w:tcPr>
            <w:tcW w:w="472" w:type="pct"/>
          </w:tcPr>
          <w:p w14:paraId="2BCF15F9"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Ongoing</w:t>
            </w:r>
          </w:p>
        </w:tc>
        <w:tc>
          <w:tcPr>
            <w:tcW w:w="651" w:type="pct"/>
          </w:tcPr>
          <w:p w14:paraId="428ACD8B"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DESI</w:t>
            </w:r>
          </w:p>
        </w:tc>
      </w:tr>
      <w:tr w:rsidR="007E5186" w:rsidRPr="00860147" w14:paraId="07AE3F32" w14:textId="77777777" w:rsidTr="00773006">
        <w:trPr>
          <w:trHeight w:val="283"/>
        </w:trPr>
        <w:tc>
          <w:tcPr>
            <w:tcW w:w="1648" w:type="pct"/>
          </w:tcPr>
          <w:p w14:paraId="22D9B045" w14:textId="77777777" w:rsidR="00962641" w:rsidRPr="00860147" w:rsidRDefault="00561CB9" w:rsidP="00ED4B07">
            <w:pPr>
              <w:pStyle w:val="Tabletext"/>
              <w:rPr>
                <w:rFonts w:ascii="Arial" w:hAnsi="Arial"/>
                <w:b/>
                <w:bCs/>
                <w:sz w:val="24"/>
                <w:szCs w:val="24"/>
                <w:lang w:val="en-AU" w:eastAsia="en-US"/>
              </w:rPr>
            </w:pPr>
            <w:r w:rsidRPr="00860147">
              <w:rPr>
                <w:rFonts w:ascii="Arial" w:hAnsi="Arial"/>
                <w:b/>
                <w:bCs/>
                <w:sz w:val="24"/>
                <w:szCs w:val="24"/>
                <w:lang w:val="en-AU" w:eastAsia="en-US"/>
              </w:rPr>
              <w:t xml:space="preserve">CHANGED  </w:t>
            </w:r>
          </w:p>
          <w:p w14:paraId="144BFA2C" w14:textId="77777777" w:rsidR="00962641" w:rsidRPr="00860147" w:rsidRDefault="00561CB9" w:rsidP="00ED4B07">
            <w:pPr>
              <w:pStyle w:val="Tabletext"/>
              <w:rPr>
                <w:rFonts w:ascii="Arial" w:hAnsi="Arial"/>
                <w:b/>
                <w:bCs/>
                <w:sz w:val="24"/>
                <w:szCs w:val="24"/>
                <w:lang w:val="en-AU" w:eastAsia="en-US"/>
              </w:rPr>
            </w:pPr>
            <w:r w:rsidRPr="00860147">
              <w:rPr>
                <w:rFonts w:ascii="Arial" w:hAnsi="Arial"/>
                <w:b/>
                <w:bCs/>
                <w:sz w:val="24"/>
                <w:szCs w:val="24"/>
                <w:lang w:val="en-AU" w:eastAsia="en-US"/>
              </w:rPr>
              <w:t>Reframing the Relationship plan</w:t>
            </w:r>
          </w:p>
          <w:p w14:paraId="41C918D1" w14:textId="77777777" w:rsidR="00E81ED3" w:rsidRPr="00860147" w:rsidRDefault="00561CB9" w:rsidP="00962641">
            <w:pPr>
              <w:pStyle w:val="Tabletext"/>
              <w:rPr>
                <w:rFonts w:ascii="Arial" w:hAnsi="Arial"/>
                <w:sz w:val="24"/>
                <w:szCs w:val="24"/>
                <w:lang w:val="en-AU" w:eastAsia="en-US"/>
              </w:rPr>
            </w:pPr>
            <w:r w:rsidRPr="00860147">
              <w:rPr>
                <w:rFonts w:ascii="Arial" w:hAnsi="Arial"/>
                <w:sz w:val="24"/>
                <w:szCs w:val="24"/>
                <w:lang w:val="en-AU" w:eastAsia="en-US"/>
              </w:rPr>
              <w:t xml:space="preserve">Development and implementation of DPC’s Reframing the Relationship plan. The plan will address eight key action areas including </w:t>
            </w:r>
            <w:r w:rsidRPr="00860147">
              <w:rPr>
                <w:rFonts w:ascii="Arial" w:hAnsi="Arial"/>
                <w:sz w:val="24"/>
                <w:szCs w:val="24"/>
                <w:lang w:val="en-AU" w:eastAsia="en-US"/>
              </w:rPr>
              <w:lastRenderedPageBreak/>
              <w:t>developing DPC’s cultural capability and increasing First Nations representation to 4%.</w:t>
            </w:r>
          </w:p>
          <w:p w14:paraId="5AC9D18E" w14:textId="77777777" w:rsidR="00E81ED3" w:rsidRPr="00860147" w:rsidRDefault="00561CB9" w:rsidP="00ED4B07">
            <w:pPr>
              <w:pStyle w:val="Tabletext"/>
              <w:rPr>
                <w:rFonts w:ascii="Arial" w:hAnsi="Arial"/>
                <w:b/>
                <w:bCs/>
                <w:sz w:val="24"/>
                <w:szCs w:val="24"/>
                <w:lang w:val="en-AU" w:eastAsia="en-US"/>
              </w:rPr>
            </w:pPr>
            <w:r w:rsidRPr="00860147">
              <w:rPr>
                <w:rFonts w:ascii="Arial" w:hAnsi="Arial"/>
                <w:i/>
                <w:iCs/>
                <w:sz w:val="24"/>
                <w:szCs w:val="24"/>
                <w:lang w:val="en-AU" w:eastAsia="en-US"/>
              </w:rPr>
              <w:t>Underpinned by Priority Reform 3</w:t>
            </w:r>
            <w:r w:rsidR="00211E91" w:rsidRPr="00860147">
              <w:rPr>
                <w:rFonts w:ascii="Arial" w:hAnsi="Arial"/>
                <w:i/>
                <w:iCs/>
                <w:sz w:val="24"/>
                <w:szCs w:val="24"/>
                <w:lang w:val="en-AU" w:eastAsia="en-US"/>
              </w:rPr>
              <w:t>.</w:t>
            </w:r>
          </w:p>
        </w:tc>
        <w:tc>
          <w:tcPr>
            <w:tcW w:w="1190" w:type="pct"/>
          </w:tcPr>
          <w:p w14:paraId="0B79274E"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lastRenderedPageBreak/>
              <w:t xml:space="preserve">Reframing the Relationship </w:t>
            </w:r>
            <w:r w:rsidR="00900A13" w:rsidRPr="00860147">
              <w:rPr>
                <w:rFonts w:ascii="Arial" w:hAnsi="Arial"/>
                <w:sz w:val="24"/>
                <w:szCs w:val="24"/>
                <w:lang w:val="en-AU" w:eastAsia="en-US"/>
              </w:rPr>
              <w:t xml:space="preserve">plan </w:t>
            </w:r>
            <w:r w:rsidRPr="00860147">
              <w:rPr>
                <w:rFonts w:ascii="Arial" w:hAnsi="Arial"/>
                <w:sz w:val="24"/>
                <w:szCs w:val="24"/>
                <w:lang w:val="en-AU" w:eastAsia="en-US"/>
              </w:rPr>
              <w:t xml:space="preserve">is yet to be developed. Under the previous action, </w:t>
            </w:r>
            <w:r w:rsidRPr="00860147">
              <w:rPr>
                <w:rFonts w:ascii="Arial" w:hAnsi="Arial"/>
                <w:i/>
                <w:iCs/>
                <w:sz w:val="24"/>
                <w:szCs w:val="24"/>
                <w:lang w:val="en-AU" w:eastAsia="en-US"/>
              </w:rPr>
              <w:t>implementation of DPC’s Aboriginal and Torres Strait Islander Recruitment and retention plan</w:t>
            </w:r>
            <w:r w:rsidRPr="00860147">
              <w:rPr>
                <w:rFonts w:ascii="Arial" w:hAnsi="Arial"/>
                <w:sz w:val="24"/>
                <w:szCs w:val="24"/>
                <w:lang w:val="en-AU" w:eastAsia="en-US"/>
              </w:rPr>
              <w:t xml:space="preserve">, DPC has </w:t>
            </w:r>
            <w:r w:rsidRPr="00860147">
              <w:rPr>
                <w:rFonts w:ascii="Arial" w:hAnsi="Arial"/>
                <w:sz w:val="24"/>
                <w:szCs w:val="24"/>
                <w:lang w:val="en-AU" w:eastAsia="en-US"/>
              </w:rPr>
              <w:lastRenderedPageBreak/>
              <w:t>introduced the use of targeted recruitment to support increasing First Nations representation, along with the introduction of a First Nations traineeship.</w:t>
            </w:r>
          </w:p>
        </w:tc>
        <w:tc>
          <w:tcPr>
            <w:tcW w:w="1039" w:type="pct"/>
          </w:tcPr>
          <w:p w14:paraId="41E59255"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lastRenderedPageBreak/>
              <w:t xml:space="preserve">Development of the Reframing the </w:t>
            </w:r>
            <w:r w:rsidR="00900A13" w:rsidRPr="00860147">
              <w:rPr>
                <w:rFonts w:ascii="Arial" w:hAnsi="Arial"/>
                <w:sz w:val="24"/>
                <w:szCs w:val="24"/>
                <w:lang w:val="en-AU" w:eastAsia="en-US"/>
              </w:rPr>
              <w:t xml:space="preserve">Relationship </w:t>
            </w:r>
            <w:r w:rsidRPr="00860147">
              <w:rPr>
                <w:rFonts w:ascii="Arial" w:hAnsi="Arial"/>
                <w:sz w:val="24"/>
                <w:szCs w:val="24"/>
                <w:lang w:val="en-AU" w:eastAsia="en-US"/>
              </w:rPr>
              <w:t xml:space="preserve">plan including recommendations from the review undertaken </w:t>
            </w:r>
            <w:r w:rsidR="008D50F1" w:rsidRPr="00860147">
              <w:rPr>
                <w:rFonts w:ascii="Arial" w:hAnsi="Arial"/>
                <w:sz w:val="24"/>
                <w:szCs w:val="24"/>
                <w:lang w:val="en-AU" w:eastAsia="en-US"/>
              </w:rPr>
              <w:t>20</w:t>
            </w:r>
            <w:r w:rsidRPr="00860147">
              <w:rPr>
                <w:rFonts w:ascii="Arial" w:hAnsi="Arial"/>
                <w:sz w:val="24"/>
                <w:szCs w:val="24"/>
                <w:lang w:val="en-AU" w:eastAsia="en-US"/>
              </w:rPr>
              <w:t xml:space="preserve">22/23 to drive attraction and </w:t>
            </w:r>
            <w:r w:rsidRPr="00860147">
              <w:rPr>
                <w:rFonts w:ascii="Arial" w:hAnsi="Arial"/>
                <w:sz w:val="24"/>
                <w:szCs w:val="24"/>
                <w:lang w:val="en-AU" w:eastAsia="en-US"/>
              </w:rPr>
              <w:lastRenderedPageBreak/>
              <w:t>retention of First Nations employees.</w:t>
            </w:r>
          </w:p>
        </w:tc>
        <w:tc>
          <w:tcPr>
            <w:tcW w:w="472" w:type="pct"/>
          </w:tcPr>
          <w:p w14:paraId="1F2BAD29"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lastRenderedPageBreak/>
              <w:t>2024 and 2025</w:t>
            </w:r>
          </w:p>
        </w:tc>
        <w:tc>
          <w:tcPr>
            <w:tcW w:w="651" w:type="pct"/>
          </w:tcPr>
          <w:p w14:paraId="699EAF0C"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DPC</w:t>
            </w:r>
          </w:p>
        </w:tc>
      </w:tr>
      <w:tr w:rsidR="007E5186" w:rsidRPr="00860147" w14:paraId="3CAD3E69" w14:textId="77777777" w:rsidTr="00773006">
        <w:trPr>
          <w:trHeight w:val="283"/>
        </w:trPr>
        <w:tc>
          <w:tcPr>
            <w:tcW w:w="1648" w:type="pct"/>
          </w:tcPr>
          <w:p w14:paraId="42BB20DA" w14:textId="77777777" w:rsidR="00DC0568" w:rsidRPr="00860147" w:rsidRDefault="00561CB9" w:rsidP="00DC0568">
            <w:pPr>
              <w:pStyle w:val="Tabletext"/>
              <w:rPr>
                <w:rFonts w:ascii="Arial" w:hAnsi="Arial"/>
                <w:b/>
                <w:bCs/>
                <w:sz w:val="24"/>
                <w:szCs w:val="24"/>
                <w:lang w:val="en-AU" w:eastAsia="en-US"/>
              </w:rPr>
            </w:pPr>
            <w:r w:rsidRPr="00860147">
              <w:rPr>
                <w:rFonts w:ascii="Arial" w:hAnsi="Arial"/>
                <w:b/>
                <w:bCs/>
                <w:sz w:val="24"/>
                <w:szCs w:val="24"/>
                <w:lang w:val="en-AU" w:eastAsia="en-US"/>
              </w:rPr>
              <w:t>CHANGED</w:t>
            </w:r>
          </w:p>
          <w:p w14:paraId="1FE8342C" w14:textId="77777777" w:rsidR="00DC0568" w:rsidRPr="00860147" w:rsidRDefault="00561CB9" w:rsidP="00DC0568">
            <w:pPr>
              <w:pStyle w:val="Tabletext"/>
              <w:rPr>
                <w:rFonts w:ascii="Arial" w:hAnsi="Arial"/>
                <w:b/>
                <w:bCs/>
                <w:sz w:val="24"/>
                <w:szCs w:val="24"/>
                <w:lang w:val="en-AU" w:eastAsia="en-US"/>
              </w:rPr>
            </w:pPr>
            <w:r w:rsidRPr="00860147">
              <w:rPr>
                <w:rFonts w:ascii="Arial" w:hAnsi="Arial"/>
                <w:b/>
                <w:bCs/>
                <w:sz w:val="24"/>
                <w:szCs w:val="24"/>
                <w:lang w:val="en-AU" w:eastAsia="en-US"/>
              </w:rPr>
              <w:t>Public Sector Reforms</w:t>
            </w:r>
          </w:p>
          <w:p w14:paraId="2A2641D2" w14:textId="77777777" w:rsidR="00DC0568" w:rsidRPr="00860147" w:rsidRDefault="00561CB9" w:rsidP="00DC0568">
            <w:pPr>
              <w:pStyle w:val="Tabletext"/>
              <w:rPr>
                <w:rFonts w:ascii="Arial" w:hAnsi="Arial"/>
                <w:sz w:val="24"/>
                <w:szCs w:val="24"/>
                <w:lang w:val="en-AU" w:eastAsia="en-US"/>
              </w:rPr>
            </w:pPr>
            <w:r w:rsidRPr="00860147">
              <w:rPr>
                <w:rFonts w:ascii="Arial" w:hAnsi="Arial"/>
                <w:sz w:val="24"/>
                <w:szCs w:val="24"/>
                <w:lang w:val="en-AU" w:eastAsia="en-US"/>
              </w:rPr>
              <w:t xml:space="preserve">Under the </w:t>
            </w:r>
            <w:r w:rsidRPr="00860147">
              <w:rPr>
                <w:rFonts w:ascii="Arial" w:hAnsi="Arial"/>
                <w:i/>
                <w:iCs/>
                <w:sz w:val="24"/>
                <w:szCs w:val="24"/>
                <w:lang w:val="en-AU" w:eastAsia="en-US"/>
              </w:rPr>
              <w:t>Public Sector Act 2022</w:t>
            </w:r>
            <w:r w:rsidRPr="00860147">
              <w:rPr>
                <w:rFonts w:ascii="Arial" w:hAnsi="Arial"/>
                <w:sz w:val="24"/>
                <w:szCs w:val="24"/>
                <w:lang w:val="en-AU" w:eastAsia="en-US"/>
              </w:rPr>
              <w:t xml:space="preserve"> which commenced on 1 March 2023, there are three principles for recruitment and selection:</w:t>
            </w:r>
          </w:p>
          <w:p w14:paraId="18B7D3DB" w14:textId="77777777" w:rsidR="00DC0568" w:rsidRPr="00860147" w:rsidRDefault="00561CB9" w:rsidP="003D74C1">
            <w:pPr>
              <w:pStyle w:val="Tablebullet"/>
            </w:pPr>
            <w:r w:rsidRPr="00860147">
              <w:t>Processes must be fair and transparent</w:t>
            </w:r>
          </w:p>
          <w:p w14:paraId="5F4745BC" w14:textId="77777777" w:rsidR="00DC0568" w:rsidRPr="00860147" w:rsidRDefault="00561CB9" w:rsidP="003D74C1">
            <w:pPr>
              <w:pStyle w:val="Tablebullet"/>
            </w:pPr>
            <w:r w:rsidRPr="00860147">
              <w:t>Select the eligible person best suited for the position</w:t>
            </w:r>
          </w:p>
          <w:p w14:paraId="4C4B1A95" w14:textId="77777777" w:rsidR="00DC0568" w:rsidRPr="00860147" w:rsidRDefault="00561CB9" w:rsidP="003D74C1">
            <w:pPr>
              <w:pStyle w:val="Tablebullet"/>
            </w:pPr>
            <w:r w:rsidRPr="00860147">
              <w:t>Reflect obligations relating to equity, diversity, respect and inclusion.</w:t>
            </w:r>
          </w:p>
          <w:p w14:paraId="7847A56F" w14:textId="77777777" w:rsidR="00DC0568" w:rsidRPr="00860147" w:rsidRDefault="00561CB9" w:rsidP="00DC0568">
            <w:pPr>
              <w:pStyle w:val="Tabletext"/>
              <w:rPr>
                <w:rFonts w:ascii="Arial" w:hAnsi="Arial"/>
                <w:sz w:val="24"/>
                <w:szCs w:val="24"/>
                <w:lang w:val="en-AU" w:eastAsia="en-US"/>
              </w:rPr>
            </w:pPr>
            <w:r w:rsidRPr="00860147">
              <w:rPr>
                <w:rFonts w:ascii="Arial" w:hAnsi="Arial"/>
                <w:sz w:val="24"/>
                <w:szCs w:val="24"/>
                <w:lang w:val="en-AU" w:eastAsia="en-US"/>
              </w:rPr>
              <w:t>The Public Sector Commission has issued an updated directive that provides additional guidance on recruitment and selection processes.</w:t>
            </w:r>
          </w:p>
          <w:p w14:paraId="6FA29552" w14:textId="77777777" w:rsidR="00DC0568" w:rsidRPr="00860147" w:rsidRDefault="00561CB9" w:rsidP="00DC0568">
            <w:pPr>
              <w:pStyle w:val="Tabletext"/>
              <w:rPr>
                <w:rFonts w:ascii="Arial" w:hAnsi="Arial"/>
                <w:i/>
                <w:iCs/>
                <w:sz w:val="24"/>
                <w:szCs w:val="24"/>
                <w:lang w:val="en-AU" w:eastAsia="en-US"/>
              </w:rPr>
            </w:pPr>
            <w:r w:rsidRPr="00860147">
              <w:rPr>
                <w:rFonts w:ascii="Arial" w:hAnsi="Arial"/>
                <w:i/>
                <w:iCs/>
                <w:sz w:val="24"/>
                <w:szCs w:val="24"/>
                <w:lang w:val="en-AU" w:eastAsia="en-US"/>
              </w:rPr>
              <w:t>Underpinned by Priority Reform 3</w:t>
            </w:r>
            <w:r w:rsidR="00211E91" w:rsidRPr="00860147">
              <w:rPr>
                <w:rFonts w:ascii="Arial" w:hAnsi="Arial"/>
                <w:i/>
                <w:iCs/>
                <w:sz w:val="24"/>
                <w:szCs w:val="24"/>
                <w:lang w:val="en-AU" w:eastAsia="en-US"/>
              </w:rPr>
              <w:t>.</w:t>
            </w:r>
          </w:p>
        </w:tc>
        <w:tc>
          <w:tcPr>
            <w:tcW w:w="1190" w:type="pct"/>
          </w:tcPr>
          <w:p w14:paraId="4B4770B0" w14:textId="77777777" w:rsidR="00DC0568" w:rsidRPr="00860147" w:rsidRDefault="00561CB9" w:rsidP="00DC0568">
            <w:pPr>
              <w:pStyle w:val="Tabletext"/>
              <w:rPr>
                <w:rFonts w:ascii="Arial" w:hAnsi="Arial"/>
                <w:sz w:val="24"/>
                <w:szCs w:val="24"/>
                <w:lang w:val="en-AU" w:eastAsia="en-US"/>
              </w:rPr>
            </w:pPr>
            <w:r w:rsidRPr="00860147">
              <w:rPr>
                <w:rFonts w:ascii="Arial" w:hAnsi="Arial"/>
                <w:sz w:val="24"/>
                <w:szCs w:val="24"/>
                <w:lang w:val="en-AU" w:eastAsia="en-US"/>
              </w:rPr>
              <w:t> </w:t>
            </w:r>
          </w:p>
        </w:tc>
        <w:tc>
          <w:tcPr>
            <w:tcW w:w="1039" w:type="pct"/>
          </w:tcPr>
          <w:p w14:paraId="0EBADA32" w14:textId="77777777" w:rsidR="00DC0568" w:rsidRPr="00860147" w:rsidRDefault="00561CB9" w:rsidP="00DC0568">
            <w:pPr>
              <w:pStyle w:val="Tabletext"/>
              <w:rPr>
                <w:rFonts w:ascii="Arial" w:hAnsi="Arial"/>
                <w:sz w:val="24"/>
                <w:szCs w:val="24"/>
                <w:lang w:val="en-AU" w:eastAsia="en-US"/>
              </w:rPr>
            </w:pPr>
            <w:r w:rsidRPr="00860147">
              <w:rPr>
                <w:rFonts w:ascii="Arial" w:hAnsi="Arial"/>
                <w:sz w:val="24"/>
                <w:szCs w:val="24"/>
                <w:lang w:val="en-AU" w:eastAsia="en-US"/>
              </w:rPr>
              <w:t>The Public Sector Commission is monitoring implementation of the recruitment and selection directive through the Strategic Workforce Council (comprising departmental Chief HR Officers).</w:t>
            </w:r>
          </w:p>
          <w:p w14:paraId="315163DE" w14:textId="77777777" w:rsidR="00DC0568" w:rsidRPr="00860147" w:rsidRDefault="00561CB9" w:rsidP="00DC0568">
            <w:pPr>
              <w:pStyle w:val="Tabletext"/>
              <w:rPr>
                <w:rFonts w:ascii="Arial" w:hAnsi="Arial"/>
                <w:sz w:val="24"/>
                <w:szCs w:val="24"/>
                <w:lang w:val="en-AU" w:eastAsia="en-US"/>
              </w:rPr>
            </w:pPr>
            <w:r w:rsidRPr="00860147">
              <w:rPr>
                <w:rFonts w:ascii="Arial" w:hAnsi="Arial"/>
                <w:sz w:val="24"/>
                <w:szCs w:val="24"/>
                <w:lang w:val="en-AU" w:eastAsia="en-US"/>
              </w:rPr>
              <w:t xml:space="preserve">The Public Sector Commission continues to monitor the representation of Aboriginal peoples and Torres Strait </w:t>
            </w:r>
            <w:r w:rsidR="00900A13" w:rsidRPr="00860147">
              <w:rPr>
                <w:rFonts w:ascii="Arial" w:hAnsi="Arial"/>
                <w:sz w:val="24"/>
                <w:szCs w:val="24"/>
                <w:lang w:val="en-AU" w:eastAsia="en-US"/>
              </w:rPr>
              <w:t xml:space="preserve">Islander </w:t>
            </w:r>
            <w:r w:rsidRPr="00860147">
              <w:rPr>
                <w:rFonts w:ascii="Arial" w:hAnsi="Arial"/>
                <w:sz w:val="24"/>
                <w:szCs w:val="24"/>
                <w:lang w:val="en-AU" w:eastAsia="en-US"/>
              </w:rPr>
              <w:t>peoples in the Queensland public sector. Data is currently reported twice yearly.</w:t>
            </w:r>
          </w:p>
        </w:tc>
        <w:tc>
          <w:tcPr>
            <w:tcW w:w="472" w:type="pct"/>
          </w:tcPr>
          <w:p w14:paraId="1A70FBDD" w14:textId="77777777" w:rsidR="00DC0568" w:rsidRPr="00860147" w:rsidRDefault="00DC0568" w:rsidP="00DC0568">
            <w:pPr>
              <w:pStyle w:val="Tabletext"/>
              <w:rPr>
                <w:rFonts w:ascii="Arial" w:hAnsi="Arial"/>
                <w:sz w:val="24"/>
                <w:szCs w:val="24"/>
                <w:lang w:val="en-AU" w:eastAsia="en-US"/>
              </w:rPr>
            </w:pPr>
          </w:p>
        </w:tc>
        <w:tc>
          <w:tcPr>
            <w:tcW w:w="651" w:type="pct"/>
          </w:tcPr>
          <w:p w14:paraId="7B7B1A4F" w14:textId="77777777" w:rsidR="00DC0568" w:rsidRPr="00860147" w:rsidRDefault="00561CB9" w:rsidP="00DC0568">
            <w:pPr>
              <w:pStyle w:val="Tabletext"/>
              <w:rPr>
                <w:rFonts w:ascii="Arial" w:hAnsi="Arial"/>
                <w:sz w:val="24"/>
                <w:szCs w:val="24"/>
                <w:lang w:val="en-AU" w:eastAsia="en-US"/>
              </w:rPr>
            </w:pPr>
            <w:r w:rsidRPr="00860147">
              <w:rPr>
                <w:rFonts w:ascii="Arial" w:hAnsi="Arial"/>
                <w:sz w:val="24"/>
                <w:szCs w:val="24"/>
                <w:lang w:val="en-AU" w:eastAsia="en-US"/>
              </w:rPr>
              <w:t>DPC</w:t>
            </w:r>
          </w:p>
        </w:tc>
      </w:tr>
      <w:tr w:rsidR="007E5186" w:rsidRPr="00860147" w14:paraId="7149FD5C" w14:textId="77777777" w:rsidTr="00773006">
        <w:trPr>
          <w:trHeight w:val="283"/>
        </w:trPr>
        <w:tc>
          <w:tcPr>
            <w:tcW w:w="1648" w:type="pct"/>
          </w:tcPr>
          <w:p w14:paraId="5D4029C5" w14:textId="77777777" w:rsidR="00962641" w:rsidRPr="00860147" w:rsidRDefault="00561CB9" w:rsidP="00ED4B07">
            <w:pPr>
              <w:pStyle w:val="Tabletext"/>
              <w:rPr>
                <w:rFonts w:ascii="Arial" w:hAnsi="Arial"/>
                <w:sz w:val="24"/>
                <w:szCs w:val="24"/>
                <w:lang w:val="en-AU" w:eastAsia="en-US"/>
              </w:rPr>
            </w:pPr>
            <w:r w:rsidRPr="00860147">
              <w:rPr>
                <w:rFonts w:ascii="Arial" w:hAnsi="Arial"/>
                <w:b/>
                <w:bCs/>
                <w:sz w:val="24"/>
                <w:szCs w:val="24"/>
                <w:lang w:val="en-AU" w:eastAsia="en-US"/>
              </w:rPr>
              <w:t>CHANGED</w:t>
            </w:r>
          </w:p>
          <w:p w14:paraId="018F4C6D" w14:textId="77777777" w:rsidR="00962641" w:rsidRPr="00860147" w:rsidRDefault="00561CB9" w:rsidP="00ED4B07">
            <w:pPr>
              <w:pStyle w:val="Tabletext"/>
              <w:rPr>
                <w:rFonts w:ascii="Arial" w:hAnsi="Arial"/>
                <w:sz w:val="24"/>
                <w:szCs w:val="24"/>
                <w:lang w:val="en-AU" w:eastAsia="en-US"/>
              </w:rPr>
            </w:pPr>
            <w:r w:rsidRPr="00860147">
              <w:rPr>
                <w:rFonts w:ascii="Arial" w:hAnsi="Arial"/>
                <w:b/>
                <w:bCs/>
                <w:sz w:val="24"/>
                <w:szCs w:val="24"/>
                <w:lang w:val="en-AU" w:eastAsia="en-US"/>
              </w:rPr>
              <w:t>Yhurri Gurri Framework 2021-2024</w:t>
            </w:r>
          </w:p>
          <w:p w14:paraId="7173AD9D" w14:textId="77777777" w:rsidR="00962641" w:rsidRPr="00860147" w:rsidRDefault="00561CB9" w:rsidP="00962641">
            <w:pPr>
              <w:pStyle w:val="Tabletext"/>
              <w:rPr>
                <w:rFonts w:ascii="Arial" w:hAnsi="Arial"/>
                <w:sz w:val="24"/>
                <w:szCs w:val="24"/>
                <w:lang w:val="en-AU" w:eastAsia="en-US"/>
              </w:rPr>
            </w:pPr>
            <w:r w:rsidRPr="00860147">
              <w:rPr>
                <w:rFonts w:ascii="Arial" w:hAnsi="Arial"/>
                <w:sz w:val="24"/>
                <w:szCs w:val="24"/>
                <w:lang w:val="en-AU" w:eastAsia="en-US"/>
              </w:rPr>
              <w:t xml:space="preserve">A revised Framework is proposed by the Yhurri Gurri Program Board to serve as the Department’s response to both Closing the Gap and Path to Treaty. </w:t>
            </w:r>
          </w:p>
          <w:p w14:paraId="7DD84CD4" w14:textId="77777777" w:rsidR="00E81ED3" w:rsidRPr="00860147" w:rsidRDefault="00561CB9" w:rsidP="00962641">
            <w:pPr>
              <w:pStyle w:val="Tabletext"/>
              <w:rPr>
                <w:rFonts w:ascii="Arial" w:hAnsi="Arial"/>
                <w:sz w:val="24"/>
                <w:szCs w:val="24"/>
                <w:lang w:val="en-AU" w:eastAsia="en-US"/>
              </w:rPr>
            </w:pPr>
            <w:r w:rsidRPr="00860147">
              <w:rPr>
                <w:rFonts w:ascii="Arial" w:hAnsi="Arial"/>
                <w:sz w:val="24"/>
                <w:szCs w:val="24"/>
                <w:lang w:val="en-AU" w:eastAsia="en-US"/>
              </w:rPr>
              <w:lastRenderedPageBreak/>
              <w:t>The Framework details the Department’s commitment to First Nations people and communities and draws together the department’s vision, purpose and specific initiatives to increase the participation and contribution of First Nations communities and peoples to Queensland’s dynamic economic environment. Examples of how the Framework is being incorporated into the Department’s functions is discussed below.</w:t>
            </w:r>
          </w:p>
          <w:p w14:paraId="6E0862DD" w14:textId="77777777" w:rsidR="00E81ED3" w:rsidRPr="00860147" w:rsidRDefault="00561CB9" w:rsidP="00ED4B07">
            <w:pPr>
              <w:pStyle w:val="Tabletext"/>
              <w:rPr>
                <w:rFonts w:ascii="Arial" w:hAnsi="Arial"/>
                <w:b/>
                <w:bCs/>
                <w:sz w:val="24"/>
                <w:szCs w:val="24"/>
                <w:lang w:val="en-AU" w:eastAsia="en-US"/>
              </w:rPr>
            </w:pPr>
            <w:r w:rsidRPr="00860147">
              <w:rPr>
                <w:rFonts w:ascii="Arial" w:hAnsi="Arial"/>
                <w:i/>
                <w:iCs/>
                <w:sz w:val="24"/>
                <w:szCs w:val="24"/>
                <w:lang w:val="en-AU" w:eastAsia="en-US"/>
              </w:rPr>
              <w:t>Underpinned by Priority Reform 3</w:t>
            </w:r>
            <w:r w:rsidR="00211E91" w:rsidRPr="00860147">
              <w:rPr>
                <w:rFonts w:ascii="Arial" w:hAnsi="Arial"/>
                <w:i/>
                <w:iCs/>
                <w:sz w:val="24"/>
                <w:szCs w:val="24"/>
                <w:lang w:val="en-AU" w:eastAsia="en-US"/>
              </w:rPr>
              <w:t>.</w:t>
            </w:r>
          </w:p>
        </w:tc>
        <w:tc>
          <w:tcPr>
            <w:tcW w:w="1190" w:type="pct"/>
          </w:tcPr>
          <w:p w14:paraId="52C5B03F"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lastRenderedPageBreak/>
              <w:t>Initiatives through the Framework are being implemented through the Department.</w:t>
            </w:r>
          </w:p>
        </w:tc>
        <w:tc>
          <w:tcPr>
            <w:tcW w:w="1039" w:type="pct"/>
          </w:tcPr>
          <w:p w14:paraId="05073363"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It is further intended that the Framework will be reviewed and subsequently published before December 2023.</w:t>
            </w:r>
          </w:p>
        </w:tc>
        <w:tc>
          <w:tcPr>
            <w:tcW w:w="472" w:type="pct"/>
          </w:tcPr>
          <w:p w14:paraId="004B0FEC"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Ongoing</w:t>
            </w:r>
          </w:p>
        </w:tc>
        <w:tc>
          <w:tcPr>
            <w:tcW w:w="651" w:type="pct"/>
          </w:tcPr>
          <w:p w14:paraId="5AAE71A0"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DSDILGP</w:t>
            </w:r>
          </w:p>
        </w:tc>
      </w:tr>
      <w:tr w:rsidR="007E5186" w:rsidRPr="00860147" w14:paraId="3D2998BD" w14:textId="77777777" w:rsidTr="00773006">
        <w:trPr>
          <w:trHeight w:val="283"/>
        </w:trPr>
        <w:tc>
          <w:tcPr>
            <w:tcW w:w="1648" w:type="pct"/>
          </w:tcPr>
          <w:p w14:paraId="3E89B2C6" w14:textId="77777777" w:rsidR="00675D0D" w:rsidRPr="00860147" w:rsidRDefault="00561CB9" w:rsidP="00ED4B07">
            <w:pPr>
              <w:pStyle w:val="Tabletext"/>
              <w:rPr>
                <w:rFonts w:ascii="Arial" w:hAnsi="Arial"/>
                <w:sz w:val="24"/>
                <w:szCs w:val="24"/>
                <w:lang w:val="en-AU" w:eastAsia="en-US"/>
              </w:rPr>
            </w:pPr>
            <w:r w:rsidRPr="00860147">
              <w:rPr>
                <w:rFonts w:ascii="Arial" w:hAnsi="Arial"/>
                <w:b/>
                <w:bCs/>
                <w:sz w:val="24"/>
                <w:szCs w:val="24"/>
                <w:lang w:val="en-AU" w:eastAsia="en-US"/>
              </w:rPr>
              <w:t>NEW</w:t>
            </w:r>
          </w:p>
          <w:p w14:paraId="439C359D" w14:textId="77777777" w:rsidR="005A6582" w:rsidRPr="00860147" w:rsidRDefault="00561CB9" w:rsidP="005A6582">
            <w:pPr>
              <w:pStyle w:val="Tabletext"/>
              <w:rPr>
                <w:rFonts w:ascii="Arial" w:hAnsi="Arial"/>
                <w:sz w:val="24"/>
                <w:szCs w:val="24"/>
                <w:lang w:val="en-AU" w:eastAsia="en-US"/>
              </w:rPr>
            </w:pPr>
            <w:r w:rsidRPr="00860147">
              <w:rPr>
                <w:rFonts w:ascii="Arial" w:hAnsi="Arial"/>
                <w:b/>
                <w:bCs/>
                <w:sz w:val="24"/>
                <w:szCs w:val="24"/>
                <w:lang w:val="en-AU" w:eastAsia="en-US"/>
              </w:rPr>
              <w:t xml:space="preserve">Social Impact Assessments </w:t>
            </w:r>
            <w:r w:rsidRPr="00860147">
              <w:rPr>
                <w:rFonts w:ascii="Arial" w:hAnsi="Arial"/>
                <w:sz w:val="24"/>
                <w:szCs w:val="24"/>
                <w:lang w:val="en-AU" w:eastAsia="en-US"/>
              </w:rPr>
              <w:t>(SIA)</w:t>
            </w:r>
          </w:p>
          <w:p w14:paraId="5AC1A026" w14:textId="77777777" w:rsidR="00675D0D" w:rsidRPr="00860147" w:rsidRDefault="00561CB9" w:rsidP="005A6582">
            <w:pPr>
              <w:pStyle w:val="Tabletext"/>
              <w:rPr>
                <w:rFonts w:ascii="Arial" w:hAnsi="Arial"/>
                <w:sz w:val="24"/>
                <w:szCs w:val="24"/>
                <w:lang w:val="en-AU" w:eastAsia="en-US"/>
              </w:rPr>
            </w:pPr>
            <w:r w:rsidRPr="00860147">
              <w:rPr>
                <w:rFonts w:ascii="Arial" w:hAnsi="Arial"/>
                <w:sz w:val="24"/>
                <w:szCs w:val="24"/>
                <w:lang w:val="en-AU" w:eastAsia="en-US"/>
              </w:rPr>
              <w:t>T</w:t>
            </w:r>
            <w:r w:rsidR="00E81ED3" w:rsidRPr="00860147">
              <w:rPr>
                <w:rFonts w:ascii="Arial" w:hAnsi="Arial"/>
                <w:sz w:val="24"/>
                <w:szCs w:val="24"/>
                <w:lang w:val="en-AU" w:eastAsia="en-US"/>
              </w:rPr>
              <w:t>he Office of the Coordinator-General</w:t>
            </w:r>
            <w:r w:rsidR="008D50F1" w:rsidRPr="00860147">
              <w:rPr>
                <w:rFonts w:ascii="Arial" w:hAnsi="Arial"/>
                <w:sz w:val="24"/>
                <w:szCs w:val="24"/>
                <w:lang w:val="en-AU" w:eastAsia="en-US"/>
              </w:rPr>
              <w:t xml:space="preserve"> (CG)</w:t>
            </w:r>
            <w:r w:rsidR="00E81ED3" w:rsidRPr="00860147">
              <w:rPr>
                <w:rFonts w:ascii="Arial" w:hAnsi="Arial"/>
                <w:sz w:val="24"/>
                <w:szCs w:val="24"/>
                <w:lang w:val="en-AU" w:eastAsia="en-US"/>
              </w:rPr>
              <w:t xml:space="preserve"> requires projects undergoing an environmental impact statement (EIS) to undertake a SIA as per the </w:t>
            </w:r>
            <w:r w:rsidR="00E81ED3" w:rsidRPr="00860147">
              <w:rPr>
                <w:rFonts w:ascii="Arial" w:hAnsi="Arial"/>
                <w:i/>
                <w:iCs/>
                <w:sz w:val="24"/>
                <w:szCs w:val="24"/>
                <w:lang w:val="en-AU" w:eastAsia="en-US"/>
              </w:rPr>
              <w:t>Strong and Sustainable Resources Communities Act 2017</w:t>
            </w:r>
            <w:r w:rsidR="00E81ED3" w:rsidRPr="00860147">
              <w:rPr>
                <w:rFonts w:ascii="Arial" w:hAnsi="Arial"/>
                <w:sz w:val="24"/>
                <w:szCs w:val="24"/>
                <w:lang w:val="en-AU" w:eastAsia="en-US"/>
              </w:rPr>
              <w:t>. This requires proponents to consider in relation to First Nations people:</w:t>
            </w:r>
          </w:p>
          <w:p w14:paraId="5129C305" w14:textId="77777777" w:rsidR="00675D0D" w:rsidRPr="00860147" w:rsidRDefault="00561CB9" w:rsidP="003D74C1">
            <w:pPr>
              <w:pStyle w:val="Tablebullet"/>
            </w:pPr>
            <w:r w:rsidRPr="00860147">
              <w:t>Incorporate data in the social baseline of projects</w:t>
            </w:r>
          </w:p>
          <w:p w14:paraId="4A2B8243" w14:textId="77777777" w:rsidR="00675D0D" w:rsidRPr="00860147" w:rsidRDefault="00561CB9" w:rsidP="003D74C1">
            <w:pPr>
              <w:pStyle w:val="Tablebullet"/>
            </w:pPr>
            <w:r w:rsidRPr="00860147">
              <w:t>Develop an inclusive and consultative engagement program</w:t>
            </w:r>
          </w:p>
          <w:p w14:paraId="02313051" w14:textId="77777777" w:rsidR="00675D0D" w:rsidRPr="00860147" w:rsidRDefault="00561CB9" w:rsidP="003D74C1">
            <w:pPr>
              <w:pStyle w:val="Tablebullet"/>
            </w:pPr>
            <w:r w:rsidRPr="00860147">
              <w:t>Consider local employment and skills and training requirements</w:t>
            </w:r>
          </w:p>
          <w:p w14:paraId="34173D16" w14:textId="77777777" w:rsidR="00675D0D" w:rsidRPr="00860147" w:rsidRDefault="00561CB9" w:rsidP="003D74C1">
            <w:pPr>
              <w:pStyle w:val="Tablebullet"/>
            </w:pPr>
            <w:r w:rsidRPr="00860147">
              <w:t>Include commitments/targets employment and business procurement</w:t>
            </w:r>
          </w:p>
          <w:p w14:paraId="7A8F4E88" w14:textId="77777777" w:rsidR="00675D0D" w:rsidRPr="00860147" w:rsidRDefault="00561CB9" w:rsidP="003D74C1">
            <w:pPr>
              <w:pStyle w:val="Tablebullet"/>
            </w:pPr>
            <w:r w:rsidRPr="00860147">
              <w:lastRenderedPageBreak/>
              <w:t>Address health and community well-being and consideration of availability, accessibility and capacity of social services</w:t>
            </w:r>
          </w:p>
          <w:p w14:paraId="66C4AA92" w14:textId="77777777" w:rsidR="00E81ED3" w:rsidRPr="00860147" w:rsidRDefault="00561CB9" w:rsidP="003D74C1">
            <w:pPr>
              <w:pStyle w:val="Tablebullet"/>
            </w:pPr>
            <w:r w:rsidRPr="00860147">
              <w:t>Consider housing and accommodation.</w:t>
            </w:r>
            <w:r w:rsidRPr="00860147">
              <w:br/>
              <w:t>SIA further lend themselves to furthering Outcomes 7, 9, 14 &amp; 15.</w:t>
            </w:r>
          </w:p>
          <w:p w14:paraId="21D083EC" w14:textId="77777777" w:rsidR="00E81ED3" w:rsidRPr="00860147" w:rsidRDefault="00561CB9" w:rsidP="00ED4B07">
            <w:pPr>
              <w:pStyle w:val="Tabletext"/>
              <w:rPr>
                <w:rFonts w:ascii="Arial" w:hAnsi="Arial"/>
                <w:b/>
                <w:bCs/>
                <w:sz w:val="24"/>
                <w:szCs w:val="24"/>
                <w:lang w:val="en-AU" w:eastAsia="en-US"/>
              </w:rPr>
            </w:pPr>
            <w:r w:rsidRPr="00860147">
              <w:rPr>
                <w:rFonts w:ascii="Arial" w:hAnsi="Arial"/>
                <w:i/>
                <w:iCs/>
                <w:sz w:val="24"/>
                <w:szCs w:val="24"/>
                <w:lang w:val="en-AU" w:eastAsia="en-US"/>
              </w:rPr>
              <w:t>Underpinned by Priority Reform 3</w:t>
            </w:r>
          </w:p>
        </w:tc>
        <w:tc>
          <w:tcPr>
            <w:tcW w:w="1190" w:type="pct"/>
          </w:tcPr>
          <w:p w14:paraId="5761C941"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lastRenderedPageBreak/>
              <w:t xml:space="preserve">Coordinator-General evaluation reports for resource projects note the proponent commitment to Aboriginal and Torres Strait Islander employment and business or stated conditions that targets be further developed in consultation with DTATSIPCA </w:t>
            </w:r>
            <w:r w:rsidR="002726C6" w:rsidRPr="00860147">
              <w:rPr>
                <w:rFonts w:ascii="Arial" w:hAnsi="Arial"/>
                <w:sz w:val="24"/>
                <w:szCs w:val="24"/>
                <w:lang w:val="en-AU" w:eastAsia="en-US"/>
              </w:rPr>
              <w:t xml:space="preserve">before </w:t>
            </w:r>
            <w:r w:rsidRPr="00860147">
              <w:rPr>
                <w:rFonts w:ascii="Arial" w:hAnsi="Arial"/>
                <w:sz w:val="24"/>
                <w:szCs w:val="24"/>
                <w:lang w:val="en-AU" w:eastAsia="en-US"/>
              </w:rPr>
              <w:t xml:space="preserve">commencement of the project.  </w:t>
            </w:r>
          </w:p>
        </w:tc>
        <w:tc>
          <w:tcPr>
            <w:tcW w:w="1039" w:type="pct"/>
          </w:tcPr>
          <w:p w14:paraId="5D729841" w14:textId="77777777" w:rsidR="00675D0D" w:rsidRPr="00860147" w:rsidRDefault="00561CB9" w:rsidP="00ED4B07">
            <w:pPr>
              <w:pStyle w:val="Tabletext"/>
              <w:rPr>
                <w:rFonts w:ascii="Arial" w:hAnsi="Arial"/>
                <w:sz w:val="24"/>
                <w:szCs w:val="24"/>
                <w:lang w:val="en-AU" w:eastAsia="en-US"/>
              </w:rPr>
            </w:pPr>
            <w:r w:rsidRPr="00860147">
              <w:rPr>
                <w:rFonts w:ascii="Arial" w:hAnsi="Arial"/>
                <w:sz w:val="24"/>
                <w:szCs w:val="24"/>
                <w:lang w:val="en-AU" w:eastAsia="en-US"/>
              </w:rPr>
              <w:t xml:space="preserve">Proponents of large resource projects report annually to the Coordinator-General (for the first five years of operation) on the implementation of their commitments to Aboriginal and Torres Strait Islander employment and business.  </w:t>
            </w:r>
          </w:p>
          <w:p w14:paraId="1047E70F"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 xml:space="preserve">As more projects are subject to the CG’s SIA process, including non-resource projects, there is </w:t>
            </w:r>
            <w:r w:rsidR="002726C6" w:rsidRPr="00860147">
              <w:rPr>
                <w:rFonts w:ascii="Arial" w:hAnsi="Arial"/>
                <w:sz w:val="24"/>
                <w:szCs w:val="24"/>
                <w:lang w:val="en-AU" w:eastAsia="en-US"/>
              </w:rPr>
              <w:t xml:space="preserve">an </w:t>
            </w:r>
            <w:r w:rsidRPr="00860147">
              <w:rPr>
                <w:rFonts w:ascii="Arial" w:hAnsi="Arial"/>
                <w:sz w:val="24"/>
                <w:szCs w:val="24"/>
                <w:lang w:val="en-AU" w:eastAsia="en-US"/>
              </w:rPr>
              <w:t>opportunity to consider commitments towards Aboriginal and Torres Strait Islander employment and business more broadly.</w:t>
            </w:r>
          </w:p>
        </w:tc>
        <w:tc>
          <w:tcPr>
            <w:tcW w:w="472" w:type="pct"/>
          </w:tcPr>
          <w:p w14:paraId="3177DE13"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Ongoing</w:t>
            </w:r>
          </w:p>
        </w:tc>
        <w:tc>
          <w:tcPr>
            <w:tcW w:w="651" w:type="pct"/>
          </w:tcPr>
          <w:p w14:paraId="5E8F5E82"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DSDI</w:t>
            </w:r>
          </w:p>
        </w:tc>
      </w:tr>
      <w:tr w:rsidR="007E5186" w:rsidRPr="00860147" w14:paraId="5CB8C586" w14:textId="77777777" w:rsidTr="00773006">
        <w:trPr>
          <w:trHeight w:val="283"/>
        </w:trPr>
        <w:tc>
          <w:tcPr>
            <w:tcW w:w="1648" w:type="pct"/>
          </w:tcPr>
          <w:p w14:paraId="7FD559A2" w14:textId="77777777" w:rsidR="00DC0568" w:rsidRPr="00860147" w:rsidRDefault="00561CB9" w:rsidP="00934C46">
            <w:pPr>
              <w:pStyle w:val="Tabletext"/>
              <w:rPr>
                <w:rStyle w:val="Strong"/>
                <w:rFonts w:ascii="Arial" w:hAnsi="Arial"/>
                <w:sz w:val="24"/>
                <w:szCs w:val="24"/>
                <w:lang w:val="en-AU"/>
              </w:rPr>
            </w:pPr>
            <w:r w:rsidRPr="00860147">
              <w:rPr>
                <w:rStyle w:val="Strong"/>
                <w:rFonts w:ascii="Arial" w:hAnsi="Arial"/>
                <w:sz w:val="24"/>
                <w:szCs w:val="24"/>
                <w:lang w:val="en-AU"/>
              </w:rPr>
              <w:t>CHANGED</w:t>
            </w:r>
          </w:p>
          <w:p w14:paraId="36DC86ED" w14:textId="77777777" w:rsidR="00DC0568" w:rsidRPr="00860147" w:rsidRDefault="00561CB9" w:rsidP="00934C46">
            <w:pPr>
              <w:pStyle w:val="Tabletext"/>
              <w:rPr>
                <w:rStyle w:val="Strong"/>
                <w:rFonts w:ascii="Arial" w:hAnsi="Arial"/>
                <w:sz w:val="24"/>
                <w:szCs w:val="24"/>
                <w:lang w:val="en-AU"/>
              </w:rPr>
            </w:pPr>
            <w:r w:rsidRPr="00860147">
              <w:rPr>
                <w:rStyle w:val="Strong"/>
                <w:rFonts w:ascii="Arial" w:hAnsi="Arial"/>
                <w:sz w:val="24"/>
                <w:szCs w:val="24"/>
                <w:lang w:val="en-AU"/>
              </w:rPr>
              <w:t xml:space="preserve">Locally led Employment and Economic Development </w:t>
            </w:r>
            <w:r w:rsidR="002726C6" w:rsidRPr="00860147">
              <w:rPr>
                <w:rStyle w:val="Strong"/>
                <w:rFonts w:ascii="Arial" w:hAnsi="Arial"/>
                <w:sz w:val="24"/>
                <w:szCs w:val="24"/>
                <w:lang w:val="en-AU"/>
              </w:rPr>
              <w:t>plans</w:t>
            </w:r>
          </w:p>
          <w:p w14:paraId="4530FB4D" w14:textId="77777777" w:rsidR="00DC0568" w:rsidRPr="00860147" w:rsidRDefault="00561CB9" w:rsidP="00934C46">
            <w:pPr>
              <w:pStyle w:val="Tabletext"/>
              <w:rPr>
                <w:rFonts w:ascii="Arial" w:hAnsi="Arial"/>
                <w:sz w:val="24"/>
                <w:szCs w:val="24"/>
                <w:lang w:val="en-AU" w:eastAsia="en-US"/>
              </w:rPr>
            </w:pPr>
            <w:r w:rsidRPr="00860147">
              <w:rPr>
                <w:rFonts w:ascii="Arial" w:hAnsi="Arial"/>
                <w:sz w:val="24"/>
                <w:szCs w:val="24"/>
                <w:lang w:val="en-AU" w:eastAsia="en-US"/>
              </w:rPr>
              <w:t>Develop locally led Employment and Economic Development plans across Queensland’s 19 remote and discrete Aboriginal and Torres Strait Islander communities and invest in linked initiatives (new).</w:t>
            </w:r>
          </w:p>
          <w:p w14:paraId="0325A493" w14:textId="77777777" w:rsidR="00DC0568" w:rsidRPr="00860147" w:rsidRDefault="00561CB9" w:rsidP="00934C46">
            <w:pPr>
              <w:pStyle w:val="Tabletext"/>
              <w:rPr>
                <w:rFonts w:ascii="Arial" w:hAnsi="Arial"/>
                <w:i/>
                <w:iCs/>
                <w:sz w:val="24"/>
                <w:szCs w:val="24"/>
                <w:lang w:val="en-AU" w:eastAsia="en-US"/>
              </w:rPr>
            </w:pPr>
            <w:r w:rsidRPr="00860147">
              <w:rPr>
                <w:rFonts w:ascii="Arial" w:hAnsi="Arial"/>
                <w:i/>
                <w:iCs/>
                <w:sz w:val="24"/>
                <w:szCs w:val="24"/>
                <w:lang w:val="en-AU" w:eastAsia="en-US"/>
              </w:rPr>
              <w:t>Underpinned by Priority Reform 1</w:t>
            </w:r>
            <w:r w:rsidR="00211E91" w:rsidRPr="00860147">
              <w:rPr>
                <w:rFonts w:ascii="Arial" w:hAnsi="Arial"/>
                <w:i/>
                <w:iCs/>
                <w:sz w:val="24"/>
                <w:szCs w:val="24"/>
                <w:lang w:val="en-AU" w:eastAsia="en-US"/>
              </w:rPr>
              <w:t>.</w:t>
            </w:r>
          </w:p>
        </w:tc>
        <w:tc>
          <w:tcPr>
            <w:tcW w:w="1190" w:type="pct"/>
          </w:tcPr>
          <w:p w14:paraId="56274895" w14:textId="77777777" w:rsidR="00DC0568" w:rsidRPr="00860147" w:rsidRDefault="00561CB9" w:rsidP="00934C46">
            <w:pPr>
              <w:pStyle w:val="Tabletext"/>
              <w:rPr>
                <w:rFonts w:ascii="Arial" w:hAnsi="Arial"/>
                <w:sz w:val="24"/>
                <w:szCs w:val="24"/>
                <w:lang w:val="en-AU" w:eastAsia="en-US"/>
              </w:rPr>
            </w:pPr>
            <w:r w:rsidRPr="00860147">
              <w:rPr>
                <w:rFonts w:ascii="Arial" w:hAnsi="Arial"/>
                <w:sz w:val="24"/>
                <w:szCs w:val="24"/>
                <w:lang w:val="en-AU" w:eastAsia="en-US"/>
              </w:rPr>
              <w:t>N/A – planned in 2023-24</w:t>
            </w:r>
          </w:p>
        </w:tc>
        <w:tc>
          <w:tcPr>
            <w:tcW w:w="1039" w:type="pct"/>
          </w:tcPr>
          <w:p w14:paraId="3C186A47" w14:textId="77777777" w:rsidR="00DC0568" w:rsidRPr="00860147" w:rsidRDefault="00561CB9" w:rsidP="00934C46">
            <w:pPr>
              <w:pStyle w:val="Tabletext"/>
              <w:rPr>
                <w:rFonts w:ascii="Arial" w:hAnsi="Arial"/>
                <w:sz w:val="24"/>
                <w:szCs w:val="24"/>
                <w:lang w:val="en-AU" w:eastAsia="en-US"/>
              </w:rPr>
            </w:pPr>
            <w:r w:rsidRPr="00860147">
              <w:rPr>
                <w:rFonts w:ascii="Arial" w:hAnsi="Arial"/>
                <w:sz w:val="24"/>
                <w:szCs w:val="24"/>
                <w:lang w:val="en-AU" w:eastAsia="en-US"/>
              </w:rPr>
              <w:t xml:space="preserve">Grant $25,000 to each remote and discrete community to collate / develop a </w:t>
            </w:r>
            <w:r w:rsidR="002726C6" w:rsidRPr="00860147">
              <w:rPr>
                <w:rFonts w:ascii="Arial" w:hAnsi="Arial"/>
                <w:sz w:val="24"/>
                <w:szCs w:val="24"/>
                <w:lang w:val="en-AU" w:eastAsia="en-US"/>
              </w:rPr>
              <w:t>plan</w:t>
            </w:r>
            <w:r w:rsidRPr="00860147">
              <w:rPr>
                <w:rFonts w:ascii="Arial" w:hAnsi="Arial"/>
                <w:sz w:val="24"/>
                <w:szCs w:val="24"/>
                <w:lang w:val="en-AU" w:eastAsia="en-US"/>
              </w:rPr>
              <w:t xml:space="preserve">. </w:t>
            </w:r>
          </w:p>
          <w:p w14:paraId="0FB1F0B9" w14:textId="77777777" w:rsidR="00DC0568" w:rsidRPr="00860147" w:rsidRDefault="00561CB9" w:rsidP="00934C46">
            <w:pPr>
              <w:pStyle w:val="Tabletext"/>
              <w:rPr>
                <w:rFonts w:ascii="Arial" w:hAnsi="Arial"/>
                <w:sz w:val="24"/>
                <w:szCs w:val="24"/>
                <w:lang w:val="en-AU" w:eastAsia="en-US"/>
              </w:rPr>
            </w:pPr>
            <w:r w:rsidRPr="00860147">
              <w:rPr>
                <w:rFonts w:ascii="Arial" w:hAnsi="Arial"/>
                <w:sz w:val="24"/>
                <w:szCs w:val="24"/>
                <w:lang w:val="en-AU" w:eastAsia="en-US"/>
              </w:rPr>
              <w:t>Oversee a grants round with a mix of projects to be funded up to $1.425M in remote and discrete communities.</w:t>
            </w:r>
          </w:p>
          <w:p w14:paraId="386CB543" w14:textId="77777777" w:rsidR="00DC0568" w:rsidRPr="00860147" w:rsidRDefault="00561CB9" w:rsidP="00934C46">
            <w:pPr>
              <w:pStyle w:val="Tabletext"/>
              <w:rPr>
                <w:rFonts w:ascii="Arial" w:hAnsi="Arial"/>
                <w:sz w:val="24"/>
                <w:szCs w:val="24"/>
                <w:lang w:val="en-AU" w:eastAsia="en-US"/>
              </w:rPr>
            </w:pPr>
            <w:r w:rsidRPr="00860147">
              <w:rPr>
                <w:rFonts w:ascii="Arial" w:hAnsi="Arial"/>
                <w:sz w:val="24"/>
                <w:szCs w:val="24"/>
                <w:lang w:val="en-AU" w:eastAsia="en-US"/>
              </w:rPr>
              <w:t>Support monitoring and evaluation.</w:t>
            </w:r>
          </w:p>
        </w:tc>
        <w:tc>
          <w:tcPr>
            <w:tcW w:w="472" w:type="pct"/>
          </w:tcPr>
          <w:p w14:paraId="3D728CD4" w14:textId="77777777" w:rsidR="00DC0568" w:rsidRPr="00860147" w:rsidRDefault="00561CB9" w:rsidP="00934C46">
            <w:pPr>
              <w:pStyle w:val="Tabletext"/>
              <w:rPr>
                <w:rFonts w:ascii="Arial" w:hAnsi="Arial"/>
                <w:sz w:val="24"/>
                <w:szCs w:val="24"/>
                <w:lang w:val="en-AU" w:eastAsia="en-US"/>
              </w:rPr>
            </w:pPr>
            <w:r w:rsidRPr="00860147">
              <w:rPr>
                <w:rFonts w:ascii="Arial" w:hAnsi="Arial"/>
                <w:sz w:val="24"/>
                <w:szCs w:val="24"/>
                <w:lang w:val="en-AU" w:eastAsia="en-US"/>
              </w:rPr>
              <w:t>June 2024</w:t>
            </w:r>
          </w:p>
        </w:tc>
        <w:tc>
          <w:tcPr>
            <w:tcW w:w="651" w:type="pct"/>
          </w:tcPr>
          <w:p w14:paraId="6E917169" w14:textId="77777777" w:rsidR="006F23B4" w:rsidRPr="00860147" w:rsidRDefault="00561CB9" w:rsidP="00483A57">
            <w:pPr>
              <w:pStyle w:val="Tabletext"/>
              <w:rPr>
                <w:rFonts w:ascii="Arial" w:hAnsi="Arial"/>
                <w:sz w:val="24"/>
                <w:szCs w:val="24"/>
                <w:lang w:val="en-AU" w:eastAsia="en-US"/>
              </w:rPr>
            </w:pPr>
            <w:r w:rsidRPr="00860147">
              <w:rPr>
                <w:rFonts w:ascii="Arial" w:hAnsi="Arial"/>
                <w:sz w:val="24"/>
                <w:szCs w:val="24"/>
                <w:lang w:val="en-AU" w:eastAsia="en-US"/>
              </w:rPr>
              <w:t>DTATSIPCA</w:t>
            </w:r>
          </w:p>
        </w:tc>
      </w:tr>
      <w:tr w:rsidR="007E5186" w:rsidRPr="00860147" w14:paraId="7018878D" w14:textId="77777777" w:rsidTr="00773006">
        <w:trPr>
          <w:trHeight w:val="283"/>
        </w:trPr>
        <w:tc>
          <w:tcPr>
            <w:tcW w:w="1648" w:type="pct"/>
          </w:tcPr>
          <w:p w14:paraId="377E939A" w14:textId="77777777" w:rsidR="0091240B" w:rsidRPr="00860147" w:rsidRDefault="00561CB9" w:rsidP="00934C46">
            <w:pPr>
              <w:pStyle w:val="Tabletext"/>
              <w:rPr>
                <w:rStyle w:val="Strong"/>
                <w:rFonts w:ascii="Arial" w:hAnsi="Arial"/>
                <w:sz w:val="24"/>
                <w:szCs w:val="24"/>
                <w:lang w:val="en-AU"/>
              </w:rPr>
            </w:pPr>
            <w:r w:rsidRPr="00860147">
              <w:rPr>
                <w:rStyle w:val="Strong"/>
                <w:rFonts w:ascii="Arial" w:hAnsi="Arial"/>
                <w:sz w:val="24"/>
                <w:szCs w:val="24"/>
                <w:lang w:val="en-AU"/>
              </w:rPr>
              <w:t>NEW</w:t>
            </w:r>
          </w:p>
          <w:p w14:paraId="0DF14055" w14:textId="77777777" w:rsidR="0091240B" w:rsidRPr="00860147" w:rsidRDefault="00561CB9" w:rsidP="00934C46">
            <w:pPr>
              <w:pStyle w:val="Tabletext"/>
              <w:rPr>
                <w:rStyle w:val="Strong"/>
                <w:rFonts w:ascii="Arial" w:hAnsi="Arial"/>
                <w:sz w:val="24"/>
                <w:szCs w:val="24"/>
                <w:lang w:val="en-AU"/>
              </w:rPr>
            </w:pPr>
            <w:r w:rsidRPr="00860147">
              <w:rPr>
                <w:rStyle w:val="Strong"/>
                <w:rFonts w:ascii="Arial" w:hAnsi="Arial"/>
                <w:sz w:val="24"/>
                <w:szCs w:val="24"/>
                <w:lang w:val="en-AU"/>
              </w:rPr>
              <w:t>Oversight of the development and construction of the Wangetti Trail in Far North Queensland</w:t>
            </w:r>
          </w:p>
          <w:p w14:paraId="7B3DB7FE" w14:textId="77777777" w:rsidR="0091240B" w:rsidRPr="00860147" w:rsidRDefault="00561CB9" w:rsidP="00934C46">
            <w:pPr>
              <w:pStyle w:val="Tabletext"/>
              <w:rPr>
                <w:rFonts w:ascii="Arial" w:hAnsi="Arial"/>
                <w:sz w:val="24"/>
                <w:szCs w:val="24"/>
                <w:lang w:val="en-AU" w:eastAsia="en-US"/>
              </w:rPr>
            </w:pPr>
            <w:r w:rsidRPr="00860147">
              <w:rPr>
                <w:rFonts w:ascii="Arial" w:hAnsi="Arial"/>
                <w:i/>
                <w:iCs/>
                <w:sz w:val="24"/>
                <w:szCs w:val="24"/>
                <w:lang w:val="en-AU" w:eastAsia="en-US"/>
              </w:rPr>
              <w:t xml:space="preserve">Underpinned by </w:t>
            </w:r>
            <w:r w:rsidR="0015601D" w:rsidRPr="00860147">
              <w:rPr>
                <w:rFonts w:ascii="Arial" w:hAnsi="Arial"/>
                <w:i/>
                <w:iCs/>
                <w:sz w:val="24"/>
                <w:szCs w:val="24"/>
                <w:lang w:val="en-AU" w:eastAsia="en-US"/>
              </w:rPr>
              <w:t xml:space="preserve">Priority Reforms </w:t>
            </w:r>
            <w:r w:rsidRPr="00860147">
              <w:rPr>
                <w:rFonts w:ascii="Arial" w:hAnsi="Arial"/>
                <w:i/>
                <w:iCs/>
                <w:sz w:val="24"/>
                <w:szCs w:val="24"/>
                <w:lang w:val="en-AU" w:eastAsia="en-US"/>
              </w:rPr>
              <w:t>1, 2 and 3</w:t>
            </w:r>
            <w:r w:rsidR="00586094" w:rsidRPr="00860147">
              <w:rPr>
                <w:rFonts w:ascii="Arial" w:hAnsi="Arial"/>
                <w:i/>
                <w:iCs/>
                <w:sz w:val="24"/>
                <w:szCs w:val="24"/>
                <w:lang w:val="en-AU" w:eastAsia="en-US"/>
              </w:rPr>
              <w:t>.</w:t>
            </w:r>
          </w:p>
        </w:tc>
        <w:tc>
          <w:tcPr>
            <w:tcW w:w="1190" w:type="pct"/>
          </w:tcPr>
          <w:p w14:paraId="09C8978B" w14:textId="77777777" w:rsidR="0091240B" w:rsidRPr="00860147" w:rsidRDefault="00561CB9" w:rsidP="00934C46">
            <w:pPr>
              <w:pStyle w:val="Tabletext"/>
              <w:rPr>
                <w:rFonts w:ascii="Arial" w:hAnsi="Arial"/>
                <w:sz w:val="24"/>
                <w:szCs w:val="24"/>
                <w:lang w:val="en-AU" w:eastAsia="en-US"/>
              </w:rPr>
            </w:pPr>
            <w:r w:rsidRPr="00860147">
              <w:rPr>
                <w:rFonts w:ascii="Arial" w:hAnsi="Arial"/>
                <w:sz w:val="24"/>
                <w:szCs w:val="24"/>
                <w:lang w:val="en-AU" w:eastAsia="en-US"/>
              </w:rPr>
              <w:t>Four part time Cultural Heritage Officers for the construction of the Trail.</w:t>
            </w:r>
          </w:p>
          <w:p w14:paraId="6F6A642B" w14:textId="77777777" w:rsidR="0091240B" w:rsidRPr="00860147" w:rsidRDefault="00561CB9" w:rsidP="00934C46">
            <w:pPr>
              <w:pStyle w:val="Tabletext"/>
              <w:rPr>
                <w:rFonts w:ascii="Arial" w:hAnsi="Arial"/>
                <w:sz w:val="24"/>
                <w:szCs w:val="24"/>
                <w:lang w:val="en-AU" w:eastAsia="en-US"/>
              </w:rPr>
            </w:pPr>
            <w:r w:rsidRPr="00860147">
              <w:rPr>
                <w:rFonts w:ascii="Arial" w:hAnsi="Arial"/>
                <w:sz w:val="24"/>
                <w:szCs w:val="24"/>
                <w:lang w:val="en-AU" w:eastAsia="en-US"/>
              </w:rPr>
              <w:t>Cultural Heritage officer number</w:t>
            </w:r>
            <w:r w:rsidR="002726C6" w:rsidRPr="00860147">
              <w:rPr>
                <w:rFonts w:ascii="Arial" w:hAnsi="Arial"/>
                <w:sz w:val="24"/>
                <w:szCs w:val="24"/>
                <w:lang w:val="en-AU" w:eastAsia="en-US"/>
              </w:rPr>
              <w:t>s</w:t>
            </w:r>
            <w:r w:rsidRPr="00860147">
              <w:rPr>
                <w:rFonts w:ascii="Arial" w:hAnsi="Arial"/>
                <w:sz w:val="24"/>
                <w:szCs w:val="24"/>
                <w:lang w:val="en-AU" w:eastAsia="en-US"/>
              </w:rPr>
              <w:t xml:space="preserve"> will increase to up to 12 people when construction is in full implementation.</w:t>
            </w:r>
          </w:p>
          <w:p w14:paraId="5F91BA0F" w14:textId="77777777" w:rsidR="0091240B" w:rsidRPr="00860147" w:rsidRDefault="00561CB9" w:rsidP="00934C46">
            <w:pPr>
              <w:pStyle w:val="Tabletext"/>
              <w:rPr>
                <w:rFonts w:ascii="Arial" w:hAnsi="Arial"/>
                <w:sz w:val="24"/>
                <w:szCs w:val="24"/>
                <w:lang w:val="en-AU" w:eastAsia="en-US"/>
              </w:rPr>
            </w:pPr>
            <w:r w:rsidRPr="00860147">
              <w:rPr>
                <w:rFonts w:ascii="Arial" w:hAnsi="Arial"/>
                <w:sz w:val="24"/>
                <w:szCs w:val="24"/>
                <w:lang w:val="en-AU" w:eastAsia="en-US"/>
              </w:rPr>
              <w:t>The construction contract has an Indigenous Employment target of 20%</w:t>
            </w:r>
            <w:r w:rsidR="00586094" w:rsidRPr="00860147">
              <w:rPr>
                <w:rFonts w:ascii="Arial" w:hAnsi="Arial"/>
                <w:sz w:val="24"/>
                <w:szCs w:val="24"/>
                <w:lang w:val="en-AU" w:eastAsia="en-US"/>
              </w:rPr>
              <w:t>.</w:t>
            </w:r>
          </w:p>
        </w:tc>
        <w:tc>
          <w:tcPr>
            <w:tcW w:w="1039" w:type="pct"/>
          </w:tcPr>
          <w:p w14:paraId="749BB5C6" w14:textId="77777777" w:rsidR="0091240B" w:rsidRPr="00860147" w:rsidRDefault="00561CB9" w:rsidP="00934C46">
            <w:pPr>
              <w:pStyle w:val="Tabletext"/>
              <w:rPr>
                <w:rFonts w:ascii="Arial" w:hAnsi="Arial"/>
                <w:sz w:val="24"/>
                <w:szCs w:val="24"/>
                <w:lang w:val="en-AU" w:eastAsia="en-US"/>
              </w:rPr>
            </w:pPr>
            <w:r w:rsidRPr="00860147">
              <w:rPr>
                <w:rFonts w:ascii="Arial" w:hAnsi="Arial"/>
                <w:sz w:val="24"/>
                <w:szCs w:val="24"/>
                <w:lang w:val="en-AU" w:eastAsia="en-US"/>
              </w:rPr>
              <w:t>Continue to implement the Cultural Heritage Management Agreement.</w:t>
            </w:r>
          </w:p>
          <w:p w14:paraId="14997574" w14:textId="77777777" w:rsidR="0091240B" w:rsidRPr="00860147" w:rsidRDefault="00561CB9" w:rsidP="00934C46">
            <w:pPr>
              <w:pStyle w:val="Tabletext"/>
              <w:rPr>
                <w:rFonts w:ascii="Arial" w:hAnsi="Arial"/>
                <w:sz w:val="24"/>
                <w:szCs w:val="24"/>
                <w:lang w:val="en-AU" w:eastAsia="en-US"/>
              </w:rPr>
            </w:pPr>
            <w:r w:rsidRPr="00860147">
              <w:rPr>
                <w:rFonts w:ascii="Arial" w:hAnsi="Arial"/>
                <w:sz w:val="24"/>
                <w:szCs w:val="24"/>
                <w:lang w:val="en-AU" w:eastAsia="en-US"/>
              </w:rPr>
              <w:t>Monitor the contractors’ figures on the Indigenous Employment targets</w:t>
            </w:r>
            <w:r w:rsidR="00586094" w:rsidRPr="00860147">
              <w:rPr>
                <w:rFonts w:ascii="Arial" w:hAnsi="Arial"/>
                <w:sz w:val="24"/>
                <w:szCs w:val="24"/>
                <w:lang w:val="en-AU" w:eastAsia="en-US"/>
              </w:rPr>
              <w:t>.</w:t>
            </w:r>
          </w:p>
        </w:tc>
        <w:tc>
          <w:tcPr>
            <w:tcW w:w="472" w:type="pct"/>
          </w:tcPr>
          <w:p w14:paraId="5E3B94D1" w14:textId="77777777" w:rsidR="0091240B" w:rsidRPr="00860147" w:rsidRDefault="00561CB9" w:rsidP="00934C46">
            <w:pPr>
              <w:pStyle w:val="Tabletext"/>
              <w:rPr>
                <w:rFonts w:ascii="Arial" w:hAnsi="Arial"/>
                <w:sz w:val="24"/>
                <w:szCs w:val="24"/>
                <w:lang w:val="en-AU" w:eastAsia="en-US"/>
              </w:rPr>
            </w:pPr>
            <w:r w:rsidRPr="00860147">
              <w:rPr>
                <w:rFonts w:ascii="Arial" w:hAnsi="Arial"/>
                <w:sz w:val="24"/>
                <w:szCs w:val="24"/>
                <w:lang w:val="en-AU" w:eastAsia="en-US"/>
              </w:rPr>
              <w:t>December 2026</w:t>
            </w:r>
          </w:p>
        </w:tc>
        <w:tc>
          <w:tcPr>
            <w:tcW w:w="651" w:type="pct"/>
          </w:tcPr>
          <w:p w14:paraId="2EC9002D" w14:textId="77777777" w:rsidR="0091240B" w:rsidRPr="00860147" w:rsidRDefault="00561CB9" w:rsidP="00483A57">
            <w:pPr>
              <w:pStyle w:val="Tabletext"/>
              <w:rPr>
                <w:rFonts w:ascii="Arial" w:hAnsi="Arial"/>
                <w:sz w:val="24"/>
                <w:szCs w:val="24"/>
                <w:lang w:val="en-AU" w:eastAsia="en-US"/>
              </w:rPr>
            </w:pPr>
            <w:r w:rsidRPr="00860147">
              <w:rPr>
                <w:rFonts w:ascii="Arial" w:hAnsi="Arial"/>
                <w:sz w:val="24"/>
                <w:szCs w:val="24"/>
                <w:lang w:val="en-AU" w:eastAsia="en-US"/>
              </w:rPr>
              <w:t>DTS</w:t>
            </w:r>
          </w:p>
        </w:tc>
      </w:tr>
      <w:tr w:rsidR="007E5186" w:rsidRPr="00860147" w14:paraId="4DB23855" w14:textId="77777777" w:rsidTr="00773006">
        <w:trPr>
          <w:trHeight w:val="283"/>
        </w:trPr>
        <w:tc>
          <w:tcPr>
            <w:tcW w:w="1648" w:type="pct"/>
          </w:tcPr>
          <w:p w14:paraId="781517D1" w14:textId="77777777" w:rsidR="00773006" w:rsidRPr="00860147" w:rsidRDefault="00561CB9" w:rsidP="00773006">
            <w:pPr>
              <w:pStyle w:val="Tabletext"/>
              <w:rPr>
                <w:rFonts w:ascii="Arial" w:hAnsi="Arial"/>
                <w:b/>
                <w:bCs/>
                <w:color w:val="000000"/>
                <w:sz w:val="24"/>
                <w:szCs w:val="24"/>
                <w:lang w:val="en-AU"/>
              </w:rPr>
            </w:pPr>
            <w:r w:rsidRPr="00860147">
              <w:rPr>
                <w:rFonts w:ascii="Arial" w:hAnsi="Arial"/>
                <w:b/>
                <w:bCs/>
                <w:color w:val="000000"/>
                <w:sz w:val="24"/>
                <w:szCs w:val="24"/>
                <w:lang w:val="en-AU"/>
              </w:rPr>
              <w:lastRenderedPageBreak/>
              <w:t>CHANGED</w:t>
            </w:r>
          </w:p>
          <w:p w14:paraId="5C3FA6D5" w14:textId="77777777" w:rsidR="00773006" w:rsidRPr="00860147" w:rsidRDefault="00561CB9" w:rsidP="00773006">
            <w:pPr>
              <w:pStyle w:val="Tabletext"/>
              <w:rPr>
                <w:rFonts w:ascii="Arial" w:hAnsi="Arial"/>
                <w:color w:val="000000"/>
                <w:sz w:val="24"/>
                <w:szCs w:val="24"/>
                <w:lang w:val="en-AU"/>
              </w:rPr>
            </w:pPr>
            <w:r w:rsidRPr="00860147">
              <w:rPr>
                <w:rFonts w:ascii="Arial" w:hAnsi="Arial"/>
                <w:b/>
                <w:bCs/>
                <w:color w:val="000000"/>
                <w:sz w:val="24"/>
                <w:szCs w:val="24"/>
                <w:lang w:val="en-AU"/>
              </w:rPr>
              <w:t>Paving the Way – First Nations Training Strategy</w:t>
            </w:r>
            <w:r w:rsidRPr="00860147">
              <w:rPr>
                <w:rFonts w:ascii="Arial" w:hAnsi="Arial"/>
                <w:color w:val="000000"/>
                <w:sz w:val="24"/>
                <w:szCs w:val="24"/>
                <w:lang w:val="en-AU"/>
              </w:rPr>
              <w:t xml:space="preserve"> </w:t>
            </w:r>
          </w:p>
          <w:p w14:paraId="10F0279A" w14:textId="77777777" w:rsidR="00773006" w:rsidRPr="00860147" w:rsidRDefault="00561CB9" w:rsidP="00773006">
            <w:pPr>
              <w:pStyle w:val="Tabletext"/>
              <w:rPr>
                <w:rFonts w:ascii="Arial" w:hAnsi="Arial"/>
                <w:color w:val="000000"/>
                <w:sz w:val="24"/>
                <w:szCs w:val="24"/>
                <w:lang w:val="en-AU"/>
              </w:rPr>
            </w:pPr>
            <w:r w:rsidRPr="00860147">
              <w:rPr>
                <w:rFonts w:ascii="Arial" w:hAnsi="Arial"/>
                <w:color w:val="000000"/>
                <w:sz w:val="24"/>
                <w:szCs w:val="24"/>
                <w:lang w:val="en-AU"/>
              </w:rPr>
              <w:t>The Strategy was released in September 2022 and is supporting the development of Queensland’s Aboriginal and Torres Strait Islander workforce and improving job outcomes through training and skills development.</w:t>
            </w:r>
          </w:p>
          <w:p w14:paraId="682BF9D6" w14:textId="77777777" w:rsidR="00773006" w:rsidRPr="00860147" w:rsidRDefault="00561CB9" w:rsidP="00773006">
            <w:pPr>
              <w:pStyle w:val="Tabletext"/>
              <w:rPr>
                <w:rFonts w:ascii="Arial" w:hAnsi="Arial"/>
                <w:b/>
                <w:bCs/>
                <w:sz w:val="24"/>
                <w:szCs w:val="24"/>
                <w:lang w:val="en-AU" w:eastAsia="en-US"/>
              </w:rPr>
            </w:pPr>
            <w:r w:rsidRPr="00860147">
              <w:rPr>
                <w:rFonts w:ascii="Arial" w:hAnsi="Arial"/>
                <w:i/>
                <w:iCs/>
                <w:color w:val="000000"/>
                <w:sz w:val="24"/>
                <w:szCs w:val="24"/>
                <w:lang w:val="en-AU"/>
              </w:rPr>
              <w:t>Underpinned by Priority Reform 3</w:t>
            </w:r>
            <w:r w:rsidR="00586094" w:rsidRPr="00860147">
              <w:rPr>
                <w:rFonts w:ascii="Arial" w:hAnsi="Arial"/>
                <w:i/>
                <w:iCs/>
                <w:color w:val="000000"/>
                <w:sz w:val="24"/>
                <w:szCs w:val="24"/>
                <w:lang w:val="en-AU"/>
              </w:rPr>
              <w:t>.</w:t>
            </w:r>
          </w:p>
        </w:tc>
        <w:tc>
          <w:tcPr>
            <w:tcW w:w="1190" w:type="pct"/>
          </w:tcPr>
          <w:p w14:paraId="7A1C7E1A" w14:textId="77777777" w:rsidR="00773006" w:rsidRPr="00860147" w:rsidRDefault="00561CB9" w:rsidP="00773006">
            <w:pPr>
              <w:pStyle w:val="Tabletext"/>
              <w:rPr>
                <w:rFonts w:ascii="Arial" w:hAnsi="Arial"/>
                <w:color w:val="000000"/>
                <w:sz w:val="24"/>
                <w:szCs w:val="24"/>
                <w:lang w:val="en-AU"/>
              </w:rPr>
            </w:pPr>
            <w:r w:rsidRPr="00860147">
              <w:rPr>
                <w:rFonts w:ascii="Arial" w:hAnsi="Arial"/>
                <w:color w:val="000000"/>
                <w:sz w:val="24"/>
                <w:szCs w:val="24"/>
                <w:lang w:val="en-AU"/>
              </w:rPr>
              <w:t xml:space="preserve">$2.2 million allocated to three projects under the $20 million Workforce Connect Fund to support diverse employment pathways that contribute to workforce opportunities for First Nations people. </w:t>
            </w:r>
          </w:p>
          <w:p w14:paraId="321E92D9" w14:textId="77777777" w:rsidR="00773006" w:rsidRPr="00860147" w:rsidRDefault="00561CB9" w:rsidP="00773006">
            <w:pPr>
              <w:pStyle w:val="Tabletext"/>
              <w:rPr>
                <w:rFonts w:ascii="Arial" w:hAnsi="Arial"/>
                <w:color w:val="000000"/>
                <w:sz w:val="24"/>
                <w:szCs w:val="24"/>
                <w:lang w:val="en-AU"/>
              </w:rPr>
            </w:pPr>
            <w:r w:rsidRPr="00860147">
              <w:rPr>
                <w:rFonts w:ascii="Arial" w:hAnsi="Arial"/>
                <w:color w:val="000000"/>
                <w:sz w:val="24"/>
                <w:szCs w:val="24"/>
                <w:lang w:val="en-AU"/>
              </w:rPr>
              <w:t>Supporting First Nations businesses though new mentoring initiatives to provide tailored and culturally led mentoring.</w:t>
            </w:r>
          </w:p>
          <w:p w14:paraId="59F45BC8" w14:textId="77777777" w:rsidR="002131B8" w:rsidRPr="00860147" w:rsidRDefault="00561CB9" w:rsidP="00773006">
            <w:pPr>
              <w:pStyle w:val="Tabletext"/>
              <w:rPr>
                <w:rFonts w:ascii="Arial" w:hAnsi="Arial"/>
                <w:color w:val="000000"/>
                <w:sz w:val="24"/>
                <w:szCs w:val="24"/>
                <w:lang w:val="en-AU"/>
              </w:rPr>
            </w:pPr>
            <w:r w:rsidRPr="00860147">
              <w:rPr>
                <w:rFonts w:ascii="Arial" w:hAnsi="Arial"/>
                <w:color w:val="000000"/>
                <w:sz w:val="24"/>
                <w:szCs w:val="24"/>
                <w:lang w:val="en-AU"/>
              </w:rPr>
              <w:t xml:space="preserve">Delivery of the Deadly Business 2032 initiative – to connect Indigenous businesses in Far North Queensland with training, resources and support services.  </w:t>
            </w:r>
          </w:p>
          <w:p w14:paraId="0E71F667" w14:textId="77777777" w:rsidR="00773006" w:rsidRPr="00860147" w:rsidRDefault="00561CB9" w:rsidP="00773006">
            <w:pPr>
              <w:pStyle w:val="Tabletext"/>
              <w:rPr>
                <w:rFonts w:ascii="Arial" w:hAnsi="Arial"/>
                <w:sz w:val="24"/>
                <w:szCs w:val="24"/>
                <w:lang w:val="en-AU" w:eastAsia="en-US"/>
              </w:rPr>
            </w:pPr>
            <w:r w:rsidRPr="00860147">
              <w:rPr>
                <w:rFonts w:ascii="Arial" w:hAnsi="Arial"/>
                <w:color w:val="000000"/>
                <w:sz w:val="24"/>
                <w:szCs w:val="24"/>
                <w:lang w:val="en-AU"/>
              </w:rPr>
              <w:t>Development of a new Cultural Capability Information Resource to support small business employers establish culturally safe workplaces – and attract and retain an Aboriginal and Torres Strait Islander workforce.</w:t>
            </w:r>
          </w:p>
        </w:tc>
        <w:tc>
          <w:tcPr>
            <w:tcW w:w="1039" w:type="pct"/>
          </w:tcPr>
          <w:p w14:paraId="450692BA" w14:textId="77777777" w:rsidR="00773006" w:rsidRPr="00860147" w:rsidRDefault="00561CB9" w:rsidP="00773006">
            <w:pPr>
              <w:pStyle w:val="Tabletext"/>
              <w:rPr>
                <w:rFonts w:ascii="Arial" w:hAnsi="Arial"/>
                <w:sz w:val="24"/>
                <w:szCs w:val="24"/>
                <w:lang w:val="en-AU" w:eastAsia="en-US"/>
              </w:rPr>
            </w:pPr>
            <w:r w:rsidRPr="00860147">
              <w:rPr>
                <w:rFonts w:ascii="Arial" w:hAnsi="Arial"/>
                <w:color w:val="000000"/>
                <w:sz w:val="24"/>
                <w:szCs w:val="24"/>
                <w:lang w:val="en-AU"/>
              </w:rPr>
              <w:t>Implementation of Strategy actions ongoing.</w:t>
            </w:r>
          </w:p>
        </w:tc>
        <w:tc>
          <w:tcPr>
            <w:tcW w:w="472" w:type="pct"/>
          </w:tcPr>
          <w:p w14:paraId="2837C416" w14:textId="77777777" w:rsidR="00773006" w:rsidRPr="00860147" w:rsidRDefault="00561CB9" w:rsidP="00934C46">
            <w:pPr>
              <w:pStyle w:val="Tabletext"/>
              <w:rPr>
                <w:rFonts w:ascii="Arial" w:hAnsi="Arial"/>
                <w:sz w:val="24"/>
                <w:szCs w:val="24"/>
                <w:lang w:val="en-AU" w:eastAsia="en-US"/>
              </w:rPr>
            </w:pPr>
            <w:r w:rsidRPr="00860147">
              <w:rPr>
                <w:rFonts w:ascii="Arial" w:hAnsi="Arial"/>
                <w:sz w:val="24"/>
                <w:szCs w:val="24"/>
                <w:lang w:val="en-AU"/>
              </w:rPr>
              <w:t>End 2025</w:t>
            </w:r>
          </w:p>
        </w:tc>
        <w:tc>
          <w:tcPr>
            <w:tcW w:w="651" w:type="pct"/>
          </w:tcPr>
          <w:p w14:paraId="7E6A43A6" w14:textId="77777777" w:rsidR="00773006" w:rsidRPr="00860147" w:rsidRDefault="00561CB9" w:rsidP="009A599E">
            <w:pPr>
              <w:rPr>
                <w:rFonts w:ascii="Arial" w:hAnsi="Arial"/>
                <w:noProof/>
              </w:rPr>
            </w:pPr>
            <w:r w:rsidRPr="00860147">
              <w:rPr>
                <w:rFonts w:ascii="Arial" w:hAnsi="Arial"/>
                <w:noProof/>
              </w:rPr>
              <w:t>DESBT</w:t>
            </w:r>
          </w:p>
        </w:tc>
      </w:tr>
      <w:tr w:rsidR="007E5186" w:rsidRPr="00860147" w14:paraId="37DFFC71" w14:textId="77777777" w:rsidTr="00773006">
        <w:trPr>
          <w:trHeight w:val="283"/>
        </w:trPr>
        <w:tc>
          <w:tcPr>
            <w:tcW w:w="1648" w:type="pct"/>
          </w:tcPr>
          <w:p w14:paraId="4927E6A0" w14:textId="77777777" w:rsidR="00773006" w:rsidRPr="00860147" w:rsidRDefault="00561CB9" w:rsidP="00773006">
            <w:pPr>
              <w:pStyle w:val="Tabletext"/>
              <w:rPr>
                <w:rFonts w:ascii="Arial" w:hAnsi="Arial"/>
                <w:b/>
                <w:bCs/>
                <w:color w:val="000000"/>
                <w:sz w:val="24"/>
                <w:szCs w:val="24"/>
                <w:lang w:val="en-AU"/>
              </w:rPr>
            </w:pPr>
            <w:r w:rsidRPr="00860147">
              <w:rPr>
                <w:rFonts w:ascii="Arial" w:hAnsi="Arial"/>
                <w:b/>
                <w:bCs/>
                <w:color w:val="000000"/>
                <w:sz w:val="24"/>
                <w:szCs w:val="24"/>
                <w:lang w:val="en-AU"/>
              </w:rPr>
              <w:t>NEW</w:t>
            </w:r>
          </w:p>
          <w:p w14:paraId="1AC7687C" w14:textId="77777777" w:rsidR="00773006" w:rsidRPr="00860147" w:rsidRDefault="00561CB9" w:rsidP="00773006">
            <w:pPr>
              <w:pStyle w:val="Tabletext"/>
              <w:rPr>
                <w:rFonts w:ascii="Arial" w:hAnsi="Arial"/>
                <w:color w:val="000000"/>
                <w:sz w:val="24"/>
                <w:szCs w:val="24"/>
                <w:lang w:val="en-AU"/>
              </w:rPr>
            </w:pPr>
            <w:r w:rsidRPr="00860147">
              <w:rPr>
                <w:rFonts w:ascii="Arial" w:hAnsi="Arial"/>
                <w:b/>
                <w:bCs/>
                <w:color w:val="000000"/>
                <w:sz w:val="24"/>
                <w:szCs w:val="24"/>
                <w:lang w:val="en-AU"/>
              </w:rPr>
              <w:t>Good People. Good Jobs: Queensland Workforce Strategy 2022-23</w:t>
            </w:r>
          </w:p>
          <w:p w14:paraId="6F002726" w14:textId="77777777" w:rsidR="00773006" w:rsidRPr="00860147" w:rsidRDefault="00561CB9" w:rsidP="00773006">
            <w:pPr>
              <w:pStyle w:val="Tabletext"/>
              <w:rPr>
                <w:rFonts w:ascii="Arial" w:hAnsi="Arial"/>
                <w:color w:val="000000"/>
                <w:sz w:val="24"/>
                <w:szCs w:val="24"/>
                <w:lang w:val="en-AU"/>
              </w:rPr>
            </w:pPr>
            <w:r w:rsidRPr="00860147">
              <w:rPr>
                <w:rFonts w:ascii="Arial" w:hAnsi="Arial"/>
                <w:color w:val="000000"/>
                <w:sz w:val="24"/>
                <w:szCs w:val="24"/>
                <w:lang w:val="en-AU"/>
              </w:rPr>
              <w:t xml:space="preserve">The Queensland Workforce Strategy has been implemented to create a diverse and skilled workforce and inclusive and </w:t>
            </w:r>
            <w:r w:rsidRPr="00860147">
              <w:rPr>
                <w:rFonts w:ascii="Arial" w:hAnsi="Arial"/>
                <w:color w:val="000000"/>
                <w:sz w:val="24"/>
                <w:szCs w:val="24"/>
                <w:lang w:val="en-AU"/>
              </w:rPr>
              <w:lastRenderedPageBreak/>
              <w:t xml:space="preserve">sustainable workplaces for Queenslanders. There are 33 actions underpinning the success of the Queensland Workforce Strategy. </w:t>
            </w:r>
          </w:p>
          <w:p w14:paraId="73EACF4B" w14:textId="77777777" w:rsidR="00773006" w:rsidRPr="00860147" w:rsidRDefault="00561CB9" w:rsidP="00773006">
            <w:pPr>
              <w:pStyle w:val="Tabletext"/>
              <w:rPr>
                <w:rFonts w:ascii="Arial" w:hAnsi="Arial"/>
                <w:b/>
                <w:bCs/>
                <w:sz w:val="24"/>
                <w:szCs w:val="24"/>
                <w:lang w:val="en-AU" w:eastAsia="en-US"/>
              </w:rPr>
            </w:pPr>
            <w:r w:rsidRPr="00860147">
              <w:rPr>
                <w:rFonts w:ascii="Arial" w:hAnsi="Arial"/>
                <w:i/>
                <w:iCs/>
                <w:color w:val="000000"/>
                <w:sz w:val="24"/>
                <w:szCs w:val="24"/>
                <w:lang w:val="en-AU"/>
              </w:rPr>
              <w:t>Underpinned by Priority Reform 3</w:t>
            </w:r>
            <w:r w:rsidR="00211E91" w:rsidRPr="00860147">
              <w:rPr>
                <w:rFonts w:ascii="Arial" w:hAnsi="Arial"/>
                <w:i/>
                <w:iCs/>
                <w:color w:val="000000"/>
                <w:sz w:val="24"/>
                <w:szCs w:val="24"/>
                <w:lang w:val="en-AU"/>
              </w:rPr>
              <w:t>.</w:t>
            </w:r>
          </w:p>
        </w:tc>
        <w:tc>
          <w:tcPr>
            <w:tcW w:w="1190" w:type="pct"/>
          </w:tcPr>
          <w:p w14:paraId="121F5F11" w14:textId="77777777" w:rsidR="002131B8" w:rsidRPr="00860147" w:rsidRDefault="00561CB9" w:rsidP="00773006">
            <w:pPr>
              <w:pStyle w:val="Tabletext"/>
              <w:rPr>
                <w:rFonts w:ascii="Arial" w:hAnsi="Arial"/>
                <w:color w:val="000000"/>
                <w:sz w:val="24"/>
                <w:szCs w:val="24"/>
                <w:lang w:val="en-AU"/>
              </w:rPr>
            </w:pPr>
            <w:r w:rsidRPr="00860147">
              <w:rPr>
                <w:rFonts w:ascii="Arial" w:hAnsi="Arial"/>
                <w:color w:val="000000"/>
                <w:sz w:val="24"/>
                <w:szCs w:val="24"/>
                <w:lang w:val="en-AU"/>
              </w:rPr>
              <w:lastRenderedPageBreak/>
              <w:t xml:space="preserve">Implemented a First Nations Industry Workforce Advisor (IWA) to work with small to medium sized Indigenous healthcare and social assistance businesses to enhance sustainability be </w:t>
            </w:r>
            <w:r w:rsidRPr="00860147">
              <w:rPr>
                <w:rFonts w:ascii="Arial" w:hAnsi="Arial"/>
                <w:color w:val="000000"/>
                <w:sz w:val="24"/>
                <w:szCs w:val="24"/>
                <w:lang w:val="en-AU"/>
              </w:rPr>
              <w:lastRenderedPageBreak/>
              <w:t xml:space="preserve">developing strategic workforce plans and solutions. </w:t>
            </w:r>
          </w:p>
          <w:p w14:paraId="588EDB87" w14:textId="77777777" w:rsidR="00773006" w:rsidRPr="00860147" w:rsidRDefault="00561CB9" w:rsidP="00773006">
            <w:pPr>
              <w:pStyle w:val="Tabletext"/>
              <w:rPr>
                <w:rFonts w:ascii="Arial" w:hAnsi="Arial"/>
                <w:sz w:val="24"/>
                <w:szCs w:val="24"/>
                <w:lang w:val="en-AU" w:eastAsia="en-US"/>
              </w:rPr>
            </w:pPr>
            <w:r w:rsidRPr="00860147">
              <w:rPr>
                <w:rFonts w:ascii="Arial" w:hAnsi="Arial"/>
                <w:color w:val="000000"/>
                <w:sz w:val="24"/>
                <w:szCs w:val="24"/>
                <w:lang w:val="en-AU"/>
              </w:rPr>
              <w:t>Implemented a total of 11 IWAs to work across industries to support small to medium sized businesses to develop workforce attraction and retention strategies, including diversity and inclusion strategies and increasing industry representation from under-represented cohorts.</w:t>
            </w:r>
          </w:p>
        </w:tc>
        <w:tc>
          <w:tcPr>
            <w:tcW w:w="1039" w:type="pct"/>
          </w:tcPr>
          <w:p w14:paraId="7B88A766" w14:textId="77777777" w:rsidR="002726C6" w:rsidRPr="00860147" w:rsidRDefault="00561CB9" w:rsidP="00773006">
            <w:pPr>
              <w:pStyle w:val="Tabletext"/>
              <w:rPr>
                <w:rFonts w:ascii="Arial" w:hAnsi="Arial"/>
                <w:color w:val="000000"/>
                <w:sz w:val="24"/>
                <w:szCs w:val="24"/>
                <w:lang w:val="en-AU"/>
              </w:rPr>
            </w:pPr>
            <w:r w:rsidRPr="00860147">
              <w:rPr>
                <w:rFonts w:ascii="Arial" w:hAnsi="Arial"/>
                <w:color w:val="000000"/>
                <w:sz w:val="24"/>
                <w:szCs w:val="24"/>
                <w:lang w:val="en-AU"/>
              </w:rPr>
              <w:lastRenderedPageBreak/>
              <w:t>Continue to work with First Nations businesses to create sustainable workforce strategies.</w:t>
            </w:r>
          </w:p>
          <w:p w14:paraId="448B00B2" w14:textId="77777777" w:rsidR="00773006" w:rsidRPr="00860147" w:rsidRDefault="00561CB9" w:rsidP="00773006">
            <w:pPr>
              <w:pStyle w:val="Tabletext"/>
              <w:rPr>
                <w:rFonts w:ascii="Arial" w:hAnsi="Arial"/>
                <w:sz w:val="24"/>
                <w:szCs w:val="24"/>
                <w:lang w:val="en-AU" w:eastAsia="en-US"/>
              </w:rPr>
            </w:pPr>
            <w:r w:rsidRPr="00860147">
              <w:rPr>
                <w:rFonts w:ascii="Arial" w:hAnsi="Arial"/>
                <w:color w:val="000000"/>
                <w:sz w:val="24"/>
                <w:szCs w:val="24"/>
                <w:lang w:val="en-AU"/>
              </w:rPr>
              <w:t xml:space="preserve">Continue to work with employers to educate about the benefits of a diverse </w:t>
            </w:r>
            <w:r w:rsidRPr="00860147">
              <w:rPr>
                <w:rFonts w:ascii="Arial" w:hAnsi="Arial"/>
                <w:color w:val="000000"/>
                <w:sz w:val="24"/>
                <w:szCs w:val="24"/>
                <w:lang w:val="en-AU"/>
              </w:rPr>
              <w:lastRenderedPageBreak/>
              <w:t>workforce and inclusive work practices</w:t>
            </w:r>
            <w:r w:rsidR="00586094" w:rsidRPr="00860147">
              <w:rPr>
                <w:rFonts w:ascii="Arial" w:hAnsi="Arial"/>
                <w:color w:val="000000"/>
                <w:sz w:val="24"/>
                <w:szCs w:val="24"/>
                <w:lang w:val="en-AU"/>
              </w:rPr>
              <w:t>.</w:t>
            </w:r>
            <w:r w:rsidRPr="00860147">
              <w:rPr>
                <w:rFonts w:ascii="Arial" w:hAnsi="Arial"/>
                <w:color w:val="000000"/>
                <w:sz w:val="24"/>
                <w:szCs w:val="24"/>
                <w:lang w:val="en-AU"/>
              </w:rPr>
              <w:t xml:space="preserve"> </w:t>
            </w:r>
          </w:p>
        </w:tc>
        <w:tc>
          <w:tcPr>
            <w:tcW w:w="472" w:type="pct"/>
          </w:tcPr>
          <w:p w14:paraId="23A68442" w14:textId="77777777" w:rsidR="00773006" w:rsidRPr="00860147" w:rsidRDefault="00561CB9" w:rsidP="00773006">
            <w:pPr>
              <w:pStyle w:val="Tabletext"/>
              <w:rPr>
                <w:rFonts w:ascii="Arial" w:hAnsi="Arial"/>
                <w:sz w:val="24"/>
                <w:szCs w:val="24"/>
                <w:lang w:val="en-AU" w:eastAsia="en-US"/>
              </w:rPr>
            </w:pPr>
            <w:r w:rsidRPr="00860147">
              <w:rPr>
                <w:rFonts w:ascii="Arial" w:hAnsi="Arial"/>
                <w:color w:val="000000"/>
                <w:sz w:val="24"/>
                <w:szCs w:val="24"/>
                <w:lang w:val="en-AU"/>
              </w:rPr>
              <w:lastRenderedPageBreak/>
              <w:t>December 2025</w:t>
            </w:r>
          </w:p>
        </w:tc>
        <w:tc>
          <w:tcPr>
            <w:tcW w:w="651" w:type="pct"/>
          </w:tcPr>
          <w:p w14:paraId="462C986A" w14:textId="77777777" w:rsidR="00773006" w:rsidRPr="00860147" w:rsidRDefault="00561CB9" w:rsidP="009A599E">
            <w:pPr>
              <w:rPr>
                <w:rFonts w:ascii="Arial" w:hAnsi="Arial"/>
                <w:noProof/>
              </w:rPr>
            </w:pPr>
            <w:r w:rsidRPr="00860147">
              <w:rPr>
                <w:rFonts w:ascii="Arial" w:hAnsi="Arial"/>
                <w:noProof/>
              </w:rPr>
              <w:t>DESBT</w:t>
            </w:r>
          </w:p>
        </w:tc>
      </w:tr>
      <w:tr w:rsidR="007E5186" w:rsidRPr="00860147" w14:paraId="19F08B02" w14:textId="77777777" w:rsidTr="00773006">
        <w:trPr>
          <w:trHeight w:val="283"/>
        </w:trPr>
        <w:tc>
          <w:tcPr>
            <w:tcW w:w="1648" w:type="pct"/>
          </w:tcPr>
          <w:p w14:paraId="26E43E0A" w14:textId="77777777" w:rsidR="00773006" w:rsidRPr="00860147" w:rsidRDefault="00561CB9" w:rsidP="00773006">
            <w:pPr>
              <w:pStyle w:val="Tabletext"/>
              <w:rPr>
                <w:rFonts w:ascii="Arial" w:hAnsi="Arial"/>
                <w:b/>
                <w:bCs/>
                <w:color w:val="000000"/>
                <w:sz w:val="24"/>
                <w:szCs w:val="24"/>
                <w:lang w:val="en-AU"/>
              </w:rPr>
            </w:pPr>
            <w:r w:rsidRPr="00860147">
              <w:rPr>
                <w:rFonts w:ascii="Arial" w:hAnsi="Arial"/>
                <w:b/>
                <w:bCs/>
                <w:color w:val="000000"/>
                <w:sz w:val="24"/>
                <w:szCs w:val="24"/>
                <w:lang w:val="en-AU"/>
              </w:rPr>
              <w:t>CHANGED</w:t>
            </w:r>
          </w:p>
          <w:p w14:paraId="1D2CC7F2" w14:textId="77777777" w:rsidR="00773006" w:rsidRPr="00860147" w:rsidRDefault="00561CB9" w:rsidP="00773006">
            <w:pPr>
              <w:pStyle w:val="Tabletext"/>
              <w:rPr>
                <w:rFonts w:ascii="Arial" w:hAnsi="Arial"/>
                <w:b/>
                <w:bCs/>
                <w:color w:val="000000"/>
                <w:sz w:val="24"/>
                <w:szCs w:val="24"/>
                <w:lang w:val="en-AU"/>
              </w:rPr>
            </w:pPr>
            <w:r w:rsidRPr="00860147">
              <w:rPr>
                <w:rFonts w:ascii="Arial" w:hAnsi="Arial"/>
                <w:b/>
                <w:bCs/>
                <w:color w:val="000000"/>
                <w:sz w:val="24"/>
                <w:szCs w:val="24"/>
                <w:lang w:val="en-AU"/>
              </w:rPr>
              <w:t>Indigenous Workforce and Skills Development Grant</w:t>
            </w:r>
          </w:p>
          <w:p w14:paraId="59FF5F3C" w14:textId="77777777" w:rsidR="002131B8" w:rsidRPr="00860147" w:rsidRDefault="00561CB9" w:rsidP="00773006">
            <w:pPr>
              <w:pStyle w:val="Tabletext"/>
              <w:rPr>
                <w:rFonts w:ascii="Arial" w:hAnsi="Arial"/>
                <w:color w:val="000000"/>
                <w:sz w:val="24"/>
                <w:szCs w:val="24"/>
                <w:lang w:val="en-AU"/>
              </w:rPr>
            </w:pPr>
            <w:r w:rsidRPr="00860147">
              <w:rPr>
                <w:rFonts w:ascii="Arial" w:hAnsi="Arial"/>
                <w:color w:val="000000"/>
                <w:sz w:val="24"/>
                <w:szCs w:val="24"/>
                <w:lang w:val="en-AU"/>
              </w:rPr>
              <w:t xml:space="preserve">The Indigenous Workforce and Skills Development Grant (IWSDG) program is a key action under focus area one of Paving the Way– the First Nations Training Strategy. </w:t>
            </w:r>
          </w:p>
          <w:p w14:paraId="34F57636" w14:textId="77777777" w:rsidR="00773006" w:rsidRPr="00860147" w:rsidRDefault="00561CB9" w:rsidP="00773006">
            <w:pPr>
              <w:pStyle w:val="Tabletext"/>
              <w:rPr>
                <w:rFonts w:ascii="Arial" w:hAnsi="Arial"/>
                <w:color w:val="000000"/>
                <w:sz w:val="24"/>
                <w:szCs w:val="24"/>
                <w:lang w:val="en-AU"/>
              </w:rPr>
            </w:pPr>
            <w:r w:rsidRPr="00860147">
              <w:rPr>
                <w:rFonts w:ascii="Arial" w:hAnsi="Arial"/>
                <w:color w:val="000000"/>
                <w:sz w:val="24"/>
                <w:szCs w:val="24"/>
                <w:lang w:val="en-AU"/>
              </w:rPr>
              <w:t>Indigenous designed and led projects that support or respond to local training and workforce needs are funded up to a maximum of $250,000 per project, for 12 months of delivery. The program aims to create training and employment pathways for up to 800 Aboriginal and Torres Strait Islander peoples to increase their likelihood of greater economic and social participation.</w:t>
            </w:r>
          </w:p>
          <w:p w14:paraId="47C4C14B" w14:textId="77777777" w:rsidR="00773006" w:rsidRPr="00860147" w:rsidRDefault="00561CB9" w:rsidP="00773006">
            <w:pPr>
              <w:pStyle w:val="Tabletext"/>
              <w:rPr>
                <w:rFonts w:ascii="Arial" w:hAnsi="Arial"/>
                <w:b/>
                <w:bCs/>
                <w:sz w:val="24"/>
                <w:szCs w:val="24"/>
                <w:lang w:val="en-AU" w:eastAsia="en-US"/>
              </w:rPr>
            </w:pPr>
            <w:r w:rsidRPr="00860147">
              <w:rPr>
                <w:rFonts w:ascii="Arial" w:hAnsi="Arial"/>
                <w:i/>
                <w:iCs/>
                <w:color w:val="000000"/>
                <w:sz w:val="24"/>
                <w:szCs w:val="24"/>
                <w:lang w:val="en-AU"/>
              </w:rPr>
              <w:t>Underpinned by Priority Reform 3</w:t>
            </w:r>
            <w:r w:rsidR="00586094" w:rsidRPr="00860147">
              <w:rPr>
                <w:rFonts w:ascii="Arial" w:hAnsi="Arial"/>
                <w:i/>
                <w:iCs/>
                <w:color w:val="000000"/>
                <w:sz w:val="24"/>
                <w:szCs w:val="24"/>
                <w:lang w:val="en-AU"/>
              </w:rPr>
              <w:t>.</w:t>
            </w:r>
          </w:p>
        </w:tc>
        <w:tc>
          <w:tcPr>
            <w:tcW w:w="1190" w:type="pct"/>
          </w:tcPr>
          <w:p w14:paraId="6238459E" w14:textId="77777777" w:rsidR="00773006" w:rsidRPr="00860147" w:rsidRDefault="00561CB9" w:rsidP="00773006">
            <w:pPr>
              <w:pStyle w:val="Tabletext"/>
              <w:rPr>
                <w:rFonts w:ascii="Arial" w:hAnsi="Arial"/>
                <w:sz w:val="24"/>
                <w:szCs w:val="24"/>
                <w:lang w:val="en-AU" w:eastAsia="en-US"/>
              </w:rPr>
            </w:pPr>
            <w:r w:rsidRPr="00860147">
              <w:rPr>
                <w:rFonts w:ascii="Arial" w:hAnsi="Arial"/>
                <w:color w:val="000000"/>
                <w:sz w:val="24"/>
                <w:szCs w:val="24"/>
                <w:lang w:val="en-AU"/>
              </w:rPr>
              <w:t>The 2022-2023 IWSDG funding round opened in February 2023 and closed on 4 May 2023 with 27 applications received, seeking $6.5M in funding. Ten projects worth $1.9M have been approved to assist up to 505 Aboriginal and Torres Strait Islander peoples – results announced on 3 August 2023.</w:t>
            </w:r>
          </w:p>
        </w:tc>
        <w:tc>
          <w:tcPr>
            <w:tcW w:w="1039" w:type="pct"/>
          </w:tcPr>
          <w:p w14:paraId="23D3A367" w14:textId="77777777" w:rsidR="00773006" w:rsidRPr="00860147" w:rsidRDefault="00561CB9" w:rsidP="00773006">
            <w:pPr>
              <w:pStyle w:val="Tabletext"/>
              <w:rPr>
                <w:rFonts w:ascii="Arial" w:hAnsi="Arial"/>
                <w:sz w:val="24"/>
                <w:szCs w:val="24"/>
                <w:lang w:val="en-AU" w:eastAsia="en-US"/>
              </w:rPr>
            </w:pPr>
            <w:r w:rsidRPr="00860147">
              <w:rPr>
                <w:rFonts w:ascii="Arial" w:hAnsi="Arial"/>
                <w:color w:val="000000"/>
                <w:sz w:val="24"/>
                <w:szCs w:val="24"/>
                <w:lang w:val="en-AU"/>
              </w:rPr>
              <w:t xml:space="preserve">The 2023-24 funding round is open </w:t>
            </w:r>
            <w:r w:rsidR="00F6564B" w:rsidRPr="00860147">
              <w:rPr>
                <w:rFonts w:ascii="Arial" w:hAnsi="Arial"/>
                <w:color w:val="000000"/>
                <w:sz w:val="24"/>
                <w:szCs w:val="24"/>
                <w:lang w:val="en-AU"/>
              </w:rPr>
              <w:t xml:space="preserve">from </w:t>
            </w:r>
            <w:r w:rsidRPr="00860147">
              <w:rPr>
                <w:rFonts w:ascii="Arial" w:hAnsi="Arial"/>
                <w:color w:val="000000"/>
                <w:sz w:val="24"/>
                <w:szCs w:val="24"/>
                <w:lang w:val="en-AU"/>
              </w:rPr>
              <w:t>13</w:t>
            </w:r>
            <w:r w:rsidR="00F6564B" w:rsidRPr="00860147">
              <w:rPr>
                <w:rFonts w:ascii="Arial" w:hAnsi="Arial"/>
                <w:color w:val="000000"/>
                <w:sz w:val="24"/>
                <w:szCs w:val="24"/>
                <w:lang w:val="en-AU"/>
              </w:rPr>
              <w:t> </w:t>
            </w:r>
            <w:r w:rsidRPr="00860147">
              <w:rPr>
                <w:rFonts w:ascii="Arial" w:hAnsi="Arial"/>
                <w:color w:val="000000"/>
                <w:sz w:val="24"/>
                <w:szCs w:val="24"/>
                <w:lang w:val="en-AU"/>
              </w:rPr>
              <w:t xml:space="preserve">November 2023 </w:t>
            </w:r>
            <w:r w:rsidR="00F6564B" w:rsidRPr="00860147">
              <w:rPr>
                <w:rFonts w:ascii="Arial" w:hAnsi="Arial"/>
                <w:color w:val="000000"/>
                <w:sz w:val="24"/>
                <w:szCs w:val="24"/>
                <w:lang w:val="en-AU"/>
              </w:rPr>
              <w:t xml:space="preserve">to </w:t>
            </w:r>
            <w:r w:rsidRPr="00860147">
              <w:rPr>
                <w:rFonts w:ascii="Arial" w:hAnsi="Arial"/>
                <w:color w:val="000000"/>
                <w:sz w:val="24"/>
                <w:szCs w:val="24"/>
                <w:lang w:val="en-AU"/>
              </w:rPr>
              <w:t>22 February 2024.</w:t>
            </w:r>
          </w:p>
        </w:tc>
        <w:tc>
          <w:tcPr>
            <w:tcW w:w="472" w:type="pct"/>
          </w:tcPr>
          <w:p w14:paraId="09307A91" w14:textId="77777777" w:rsidR="00773006" w:rsidRPr="00860147" w:rsidRDefault="00561CB9" w:rsidP="00773006">
            <w:pPr>
              <w:pStyle w:val="Tabletext"/>
              <w:rPr>
                <w:rFonts w:ascii="Arial" w:hAnsi="Arial"/>
                <w:sz w:val="24"/>
                <w:szCs w:val="24"/>
                <w:lang w:val="en-AU" w:eastAsia="en-US"/>
              </w:rPr>
            </w:pPr>
            <w:r w:rsidRPr="00860147">
              <w:rPr>
                <w:rFonts w:ascii="Arial" w:hAnsi="Arial"/>
                <w:color w:val="000000"/>
                <w:sz w:val="24"/>
                <w:szCs w:val="24"/>
                <w:lang w:val="en-AU"/>
              </w:rPr>
              <w:t>By June 2025</w:t>
            </w:r>
          </w:p>
        </w:tc>
        <w:tc>
          <w:tcPr>
            <w:tcW w:w="651" w:type="pct"/>
          </w:tcPr>
          <w:p w14:paraId="23DABF7B" w14:textId="77777777" w:rsidR="00773006" w:rsidRPr="00860147" w:rsidRDefault="00561CB9" w:rsidP="009A599E">
            <w:pPr>
              <w:rPr>
                <w:rFonts w:ascii="Arial" w:hAnsi="Arial"/>
                <w:noProof/>
              </w:rPr>
            </w:pPr>
            <w:r w:rsidRPr="00860147">
              <w:rPr>
                <w:rFonts w:ascii="Arial" w:hAnsi="Arial"/>
                <w:noProof/>
              </w:rPr>
              <w:t>DESBT</w:t>
            </w:r>
          </w:p>
        </w:tc>
      </w:tr>
      <w:tr w:rsidR="007E5186" w:rsidRPr="00860147" w14:paraId="1C81AEF9" w14:textId="77777777" w:rsidTr="00773006">
        <w:trPr>
          <w:trHeight w:val="283"/>
        </w:trPr>
        <w:tc>
          <w:tcPr>
            <w:tcW w:w="1648" w:type="pct"/>
          </w:tcPr>
          <w:p w14:paraId="3C117D7B" w14:textId="77777777" w:rsidR="00773006" w:rsidRPr="00860147" w:rsidRDefault="00561CB9" w:rsidP="00773006">
            <w:pPr>
              <w:pStyle w:val="Tabletext"/>
              <w:rPr>
                <w:rFonts w:ascii="Arial" w:hAnsi="Arial"/>
                <w:color w:val="000000"/>
                <w:sz w:val="24"/>
                <w:szCs w:val="24"/>
                <w:lang w:val="en-AU"/>
              </w:rPr>
            </w:pPr>
            <w:r w:rsidRPr="00860147">
              <w:rPr>
                <w:rFonts w:ascii="Arial" w:hAnsi="Arial"/>
                <w:b/>
                <w:bCs/>
                <w:color w:val="000000"/>
                <w:sz w:val="24"/>
                <w:szCs w:val="24"/>
                <w:lang w:val="en-AU"/>
              </w:rPr>
              <w:lastRenderedPageBreak/>
              <w:t>NEW</w:t>
            </w:r>
          </w:p>
          <w:p w14:paraId="0607A28A" w14:textId="77777777" w:rsidR="00773006" w:rsidRPr="00860147" w:rsidRDefault="00561CB9" w:rsidP="00773006">
            <w:pPr>
              <w:pStyle w:val="Tabletext"/>
              <w:rPr>
                <w:rFonts w:ascii="Arial" w:hAnsi="Arial"/>
                <w:b/>
                <w:bCs/>
                <w:color w:val="000000"/>
                <w:sz w:val="24"/>
                <w:szCs w:val="24"/>
                <w:lang w:val="en-AU"/>
              </w:rPr>
            </w:pPr>
            <w:r w:rsidRPr="00860147">
              <w:rPr>
                <w:rFonts w:ascii="Arial" w:hAnsi="Arial"/>
                <w:b/>
                <w:bCs/>
                <w:color w:val="000000"/>
                <w:sz w:val="24"/>
                <w:szCs w:val="24"/>
                <w:lang w:val="en-AU"/>
              </w:rPr>
              <w:t>Workforce Connect Fund</w:t>
            </w:r>
          </w:p>
          <w:p w14:paraId="6DF34D37" w14:textId="77777777" w:rsidR="00773006" w:rsidRPr="00860147" w:rsidRDefault="00561CB9" w:rsidP="00773006">
            <w:pPr>
              <w:pStyle w:val="Tabletext"/>
              <w:rPr>
                <w:rFonts w:ascii="Arial" w:hAnsi="Arial"/>
                <w:color w:val="000000"/>
                <w:sz w:val="24"/>
                <w:szCs w:val="24"/>
                <w:lang w:val="en-AU"/>
              </w:rPr>
            </w:pPr>
            <w:r w:rsidRPr="00860147">
              <w:rPr>
                <w:rFonts w:ascii="Arial" w:hAnsi="Arial"/>
                <w:color w:val="000000"/>
                <w:sz w:val="24"/>
                <w:szCs w:val="24"/>
                <w:lang w:val="en-AU"/>
              </w:rPr>
              <w:t xml:space="preserve">The Workforce Connect Fund (WCF), Action under the </w:t>
            </w:r>
            <w:r w:rsidR="00F4501E" w:rsidRPr="00860147">
              <w:rPr>
                <w:rFonts w:ascii="Arial" w:hAnsi="Arial"/>
                <w:color w:val="000000"/>
                <w:sz w:val="24"/>
                <w:szCs w:val="24"/>
                <w:lang w:val="en-AU"/>
              </w:rPr>
              <w:t xml:space="preserve">Queensland Workforce Strategy </w:t>
            </w:r>
            <w:r w:rsidRPr="00860147">
              <w:rPr>
                <w:rFonts w:ascii="Arial" w:hAnsi="Arial"/>
                <w:color w:val="000000"/>
                <w:sz w:val="24"/>
                <w:szCs w:val="24"/>
                <w:lang w:val="en-AU"/>
              </w:rPr>
              <w:t xml:space="preserve">and </w:t>
            </w:r>
            <w:r w:rsidR="00F4501E" w:rsidRPr="00860147">
              <w:rPr>
                <w:rFonts w:ascii="Arial" w:hAnsi="Arial"/>
                <w:color w:val="000000"/>
                <w:sz w:val="24"/>
                <w:szCs w:val="24"/>
                <w:lang w:val="en-AU"/>
              </w:rPr>
              <w:t>and First Nations Training Strategy</w:t>
            </w:r>
            <w:r w:rsidRPr="00860147">
              <w:rPr>
                <w:rFonts w:ascii="Arial" w:hAnsi="Arial"/>
                <w:color w:val="000000"/>
                <w:sz w:val="24"/>
                <w:szCs w:val="24"/>
                <w:lang w:val="en-AU"/>
              </w:rPr>
              <w:t>, is designed to increase investment in industry and community-led projects that address attraction, retention and participation issues within the workforce.</w:t>
            </w:r>
          </w:p>
          <w:p w14:paraId="29E622F4" w14:textId="77777777" w:rsidR="00773006" w:rsidRPr="00860147" w:rsidRDefault="00561CB9" w:rsidP="00773006">
            <w:pPr>
              <w:pStyle w:val="Tabletext"/>
              <w:rPr>
                <w:rFonts w:ascii="Arial" w:hAnsi="Arial"/>
                <w:color w:val="000000"/>
                <w:sz w:val="24"/>
                <w:szCs w:val="24"/>
                <w:lang w:val="en-AU"/>
              </w:rPr>
            </w:pPr>
            <w:r w:rsidRPr="00860147">
              <w:rPr>
                <w:rFonts w:ascii="Arial" w:hAnsi="Arial"/>
                <w:color w:val="000000"/>
                <w:sz w:val="24"/>
                <w:szCs w:val="24"/>
                <w:lang w:val="en-AU"/>
              </w:rPr>
              <w:t>It aims to drive systemic, industry-wide change in relation to these issues to enhance workforce outcomes for employers, employees and jobseekers.</w:t>
            </w:r>
            <w:r w:rsidRPr="00860147">
              <w:rPr>
                <w:rFonts w:ascii="Arial" w:hAnsi="Arial"/>
                <w:color w:val="000000"/>
                <w:sz w:val="24"/>
                <w:szCs w:val="24"/>
                <w:lang w:val="en-AU"/>
              </w:rPr>
              <w:br/>
              <w:t>The Fund is a key action of the Good people. Good jobs: Queensland Workforce Strategy 2022-32, developed to drive Queensland towards a strong and diverse workforce ready to seize today’s jobs and to adapt future opportunities.</w:t>
            </w:r>
          </w:p>
          <w:p w14:paraId="7CD7BABC" w14:textId="77777777" w:rsidR="00773006" w:rsidRPr="00860147" w:rsidRDefault="00561CB9" w:rsidP="00773006">
            <w:pPr>
              <w:pStyle w:val="Tabletext"/>
              <w:rPr>
                <w:rFonts w:ascii="Arial" w:hAnsi="Arial"/>
                <w:color w:val="000000"/>
                <w:sz w:val="24"/>
                <w:szCs w:val="24"/>
                <w:lang w:val="en-AU"/>
              </w:rPr>
            </w:pPr>
            <w:r w:rsidRPr="00860147">
              <w:rPr>
                <w:rFonts w:ascii="Arial" w:hAnsi="Arial"/>
                <w:color w:val="000000"/>
                <w:sz w:val="24"/>
                <w:szCs w:val="24"/>
                <w:lang w:val="en-AU"/>
              </w:rPr>
              <w:t>The WCF will fund large, scalable projects delivered by industry peak bodies and community peak organisations to connect, develop and implement new and innovative strategies, services and/or mechanisms that support the attraction and retention of employees now and into the future.</w:t>
            </w:r>
          </w:p>
          <w:p w14:paraId="7B23C52A" w14:textId="77777777" w:rsidR="00773006" w:rsidRPr="00860147" w:rsidRDefault="00561CB9" w:rsidP="00773006">
            <w:pPr>
              <w:pStyle w:val="Tabletext"/>
              <w:rPr>
                <w:rFonts w:ascii="Arial" w:hAnsi="Arial"/>
                <w:b/>
                <w:bCs/>
                <w:sz w:val="24"/>
                <w:szCs w:val="24"/>
                <w:lang w:val="en-AU" w:eastAsia="en-US"/>
              </w:rPr>
            </w:pPr>
            <w:r w:rsidRPr="00860147">
              <w:rPr>
                <w:rFonts w:ascii="Arial" w:hAnsi="Arial"/>
                <w:i/>
                <w:iCs/>
                <w:color w:val="000000"/>
                <w:sz w:val="24"/>
                <w:szCs w:val="24"/>
                <w:lang w:val="en-AU"/>
              </w:rPr>
              <w:t>Underpinned by Priority Reform 3</w:t>
            </w:r>
            <w:r w:rsidR="00586094" w:rsidRPr="00860147">
              <w:rPr>
                <w:rFonts w:ascii="Arial" w:hAnsi="Arial"/>
                <w:i/>
                <w:iCs/>
                <w:color w:val="000000"/>
                <w:sz w:val="24"/>
                <w:szCs w:val="24"/>
                <w:lang w:val="en-AU"/>
              </w:rPr>
              <w:t>.</w:t>
            </w:r>
          </w:p>
        </w:tc>
        <w:tc>
          <w:tcPr>
            <w:tcW w:w="1190" w:type="pct"/>
          </w:tcPr>
          <w:p w14:paraId="264FDAAA" w14:textId="77777777" w:rsidR="002131B8" w:rsidRPr="00860147" w:rsidRDefault="00561CB9" w:rsidP="002131B8">
            <w:pPr>
              <w:pStyle w:val="Tabletext"/>
              <w:rPr>
                <w:rFonts w:ascii="Arial" w:hAnsi="Arial"/>
                <w:color w:val="000000"/>
                <w:sz w:val="24"/>
                <w:szCs w:val="24"/>
                <w:lang w:val="en-AU"/>
              </w:rPr>
            </w:pPr>
            <w:r w:rsidRPr="00860147">
              <w:rPr>
                <w:rFonts w:ascii="Arial" w:hAnsi="Arial"/>
                <w:color w:val="000000"/>
                <w:sz w:val="24"/>
                <w:szCs w:val="24"/>
                <w:lang w:val="en-AU"/>
              </w:rPr>
              <w:t>In 2022-23, over $2.2M was approved (with one project withdrawing) which resulted in two projects (targeting 330 participants) worth nearly $2M to contribute to First Nations workforce projects under the WCF:</w:t>
            </w:r>
          </w:p>
          <w:p w14:paraId="60846FB7" w14:textId="77777777" w:rsidR="002131B8" w:rsidRPr="00860147" w:rsidRDefault="00561CB9" w:rsidP="002131B8">
            <w:pPr>
              <w:pStyle w:val="Tabletext"/>
              <w:numPr>
                <w:ilvl w:val="0"/>
                <w:numId w:val="58"/>
              </w:numPr>
              <w:rPr>
                <w:rFonts w:ascii="Arial" w:hAnsi="Arial"/>
                <w:sz w:val="24"/>
                <w:szCs w:val="24"/>
                <w:lang w:val="en-AU" w:eastAsia="en-US"/>
              </w:rPr>
            </w:pPr>
            <w:r w:rsidRPr="00860147">
              <w:rPr>
                <w:rFonts w:ascii="Arial" w:hAnsi="Arial"/>
                <w:color w:val="000000"/>
                <w:sz w:val="24"/>
                <w:szCs w:val="24"/>
                <w:lang w:val="en-AU"/>
              </w:rPr>
              <w:t>Screen Queensland delivery of Film Intensive Script to Screen (FISS) Program will target 30 employees with a focus on North and Far North Queensland attracting and retaining school leavers, early career screen practitioners and First Nations artists into the film industry and build a new workforce in regional Queensland.</w:t>
            </w:r>
          </w:p>
          <w:p w14:paraId="53BEB604" w14:textId="77777777" w:rsidR="00773006" w:rsidRPr="00860147" w:rsidRDefault="00561CB9" w:rsidP="00483A57">
            <w:pPr>
              <w:pStyle w:val="Tabletext"/>
              <w:numPr>
                <w:ilvl w:val="0"/>
                <w:numId w:val="58"/>
              </w:numPr>
              <w:rPr>
                <w:rFonts w:ascii="Arial" w:hAnsi="Arial"/>
                <w:sz w:val="24"/>
                <w:szCs w:val="24"/>
                <w:lang w:val="en-AU" w:eastAsia="en-US"/>
              </w:rPr>
            </w:pPr>
            <w:r w:rsidRPr="00860147">
              <w:rPr>
                <w:rFonts w:ascii="Arial" w:hAnsi="Arial"/>
                <w:color w:val="000000"/>
                <w:sz w:val="24"/>
                <w:szCs w:val="24"/>
                <w:lang w:val="en-AU"/>
              </w:rPr>
              <w:t>MEGT (Australia) Ltd delivery of Enhancing Car2Bus for 300 jobseekers including First Nations people, women and migrants for a pre-employment program to assist non-traditional workers to enter the road transport industry.</w:t>
            </w:r>
          </w:p>
        </w:tc>
        <w:tc>
          <w:tcPr>
            <w:tcW w:w="1039" w:type="pct"/>
          </w:tcPr>
          <w:p w14:paraId="56599EEE" w14:textId="77777777" w:rsidR="00773006" w:rsidRPr="00860147" w:rsidRDefault="00561CB9" w:rsidP="00773006">
            <w:pPr>
              <w:pStyle w:val="Tabletext"/>
              <w:rPr>
                <w:rFonts w:ascii="Arial" w:hAnsi="Arial"/>
                <w:sz w:val="24"/>
                <w:szCs w:val="24"/>
                <w:lang w:val="en-AU" w:eastAsia="en-US"/>
              </w:rPr>
            </w:pPr>
            <w:r w:rsidRPr="00860147">
              <w:rPr>
                <w:rFonts w:ascii="Arial" w:hAnsi="Arial"/>
                <w:color w:val="000000"/>
                <w:sz w:val="24"/>
                <w:szCs w:val="24"/>
                <w:lang w:val="en-AU"/>
              </w:rPr>
              <w:t>A second funding round will open in the 2023-24 financial year.</w:t>
            </w:r>
          </w:p>
        </w:tc>
        <w:tc>
          <w:tcPr>
            <w:tcW w:w="472" w:type="pct"/>
          </w:tcPr>
          <w:p w14:paraId="4732E461" w14:textId="77777777" w:rsidR="00773006" w:rsidRPr="00860147" w:rsidRDefault="00561CB9" w:rsidP="00773006">
            <w:pPr>
              <w:pStyle w:val="Tabletext"/>
              <w:rPr>
                <w:rFonts w:ascii="Arial" w:hAnsi="Arial"/>
                <w:sz w:val="24"/>
                <w:szCs w:val="24"/>
                <w:lang w:val="en-AU" w:eastAsia="en-US"/>
              </w:rPr>
            </w:pPr>
            <w:r w:rsidRPr="00860147">
              <w:rPr>
                <w:rFonts w:ascii="Arial" w:hAnsi="Arial"/>
                <w:color w:val="000000"/>
                <w:sz w:val="24"/>
                <w:szCs w:val="24"/>
                <w:lang w:val="en-AU"/>
              </w:rPr>
              <w:t>Up to 12 month term for projects delivery</w:t>
            </w:r>
          </w:p>
        </w:tc>
        <w:tc>
          <w:tcPr>
            <w:tcW w:w="651" w:type="pct"/>
          </w:tcPr>
          <w:p w14:paraId="067047DD" w14:textId="77777777" w:rsidR="00773006" w:rsidRPr="00860147" w:rsidRDefault="00561CB9" w:rsidP="009A599E">
            <w:pPr>
              <w:rPr>
                <w:rFonts w:ascii="Arial" w:hAnsi="Arial"/>
                <w:noProof/>
              </w:rPr>
            </w:pPr>
            <w:r w:rsidRPr="00860147">
              <w:rPr>
                <w:rFonts w:ascii="Arial" w:hAnsi="Arial"/>
                <w:noProof/>
              </w:rPr>
              <w:t>DESBT</w:t>
            </w:r>
          </w:p>
        </w:tc>
      </w:tr>
      <w:tr w:rsidR="007E5186" w:rsidRPr="00860147" w14:paraId="3265965A" w14:textId="77777777" w:rsidTr="00773006">
        <w:trPr>
          <w:trHeight w:val="283"/>
        </w:trPr>
        <w:tc>
          <w:tcPr>
            <w:tcW w:w="1648" w:type="pct"/>
          </w:tcPr>
          <w:p w14:paraId="36223716" w14:textId="77777777" w:rsidR="00773006" w:rsidRPr="00860147" w:rsidRDefault="00561CB9" w:rsidP="00773006">
            <w:pPr>
              <w:pStyle w:val="Tabletext"/>
              <w:rPr>
                <w:rFonts w:ascii="Arial" w:hAnsi="Arial"/>
                <w:b/>
                <w:bCs/>
                <w:color w:val="000000"/>
                <w:sz w:val="24"/>
                <w:szCs w:val="24"/>
                <w:lang w:val="en-AU"/>
              </w:rPr>
            </w:pPr>
            <w:r w:rsidRPr="00860147">
              <w:rPr>
                <w:rFonts w:ascii="Arial" w:hAnsi="Arial"/>
                <w:b/>
                <w:bCs/>
                <w:color w:val="000000"/>
                <w:sz w:val="24"/>
                <w:szCs w:val="24"/>
                <w:lang w:val="en-AU"/>
              </w:rPr>
              <w:lastRenderedPageBreak/>
              <w:t>NEW</w:t>
            </w:r>
          </w:p>
          <w:p w14:paraId="59A81C69" w14:textId="77777777" w:rsidR="00773006" w:rsidRPr="00860147" w:rsidRDefault="00561CB9" w:rsidP="00773006">
            <w:pPr>
              <w:pStyle w:val="Tabletext"/>
              <w:rPr>
                <w:rFonts w:ascii="Arial" w:hAnsi="Arial"/>
                <w:b/>
                <w:bCs/>
                <w:color w:val="000000"/>
                <w:sz w:val="24"/>
                <w:szCs w:val="24"/>
                <w:lang w:val="en-AU"/>
              </w:rPr>
            </w:pPr>
            <w:r w:rsidRPr="00860147">
              <w:rPr>
                <w:rFonts w:ascii="Arial" w:hAnsi="Arial"/>
                <w:b/>
                <w:bCs/>
                <w:color w:val="000000"/>
                <w:sz w:val="24"/>
                <w:szCs w:val="24"/>
                <w:lang w:val="en-AU"/>
              </w:rPr>
              <w:t>Queensland Indigenous Business Network (QIBN)</w:t>
            </w:r>
          </w:p>
          <w:p w14:paraId="2156C4AF" w14:textId="77777777" w:rsidR="00773006" w:rsidRPr="00860147" w:rsidRDefault="00561CB9" w:rsidP="00773006">
            <w:pPr>
              <w:pStyle w:val="Tabletext"/>
              <w:rPr>
                <w:rFonts w:ascii="Arial" w:hAnsi="Arial"/>
                <w:color w:val="000000"/>
                <w:sz w:val="24"/>
                <w:szCs w:val="24"/>
                <w:lang w:val="en-AU"/>
              </w:rPr>
            </w:pPr>
            <w:r w:rsidRPr="00860147">
              <w:rPr>
                <w:rFonts w:ascii="Arial" w:hAnsi="Arial"/>
                <w:color w:val="000000"/>
                <w:sz w:val="24"/>
                <w:szCs w:val="24"/>
                <w:lang w:val="en-AU"/>
              </w:rPr>
              <w:t xml:space="preserve">2023 State Budget announced financial support to establish the first Queensland Indigenous Business Network (QIBN) to provide support and advocacy for the growth of First Nations businesses. </w:t>
            </w:r>
          </w:p>
          <w:p w14:paraId="18C42D91" w14:textId="77777777" w:rsidR="00773006" w:rsidRPr="00860147" w:rsidRDefault="00561CB9" w:rsidP="00773006">
            <w:pPr>
              <w:pStyle w:val="Tabletext"/>
              <w:rPr>
                <w:rFonts w:ascii="Arial" w:hAnsi="Arial"/>
                <w:color w:val="000000"/>
                <w:sz w:val="24"/>
                <w:szCs w:val="24"/>
                <w:lang w:val="en-AU"/>
              </w:rPr>
            </w:pPr>
            <w:r w:rsidRPr="00860147">
              <w:rPr>
                <w:rFonts w:ascii="Arial" w:hAnsi="Arial"/>
                <w:color w:val="000000"/>
                <w:sz w:val="24"/>
                <w:szCs w:val="24"/>
                <w:lang w:val="en-AU"/>
              </w:rPr>
              <w:t xml:space="preserve">QIBN is independent of government, led by First Nations people and represents the needs and interests of all Queensland Indigenous businesses. </w:t>
            </w:r>
          </w:p>
          <w:p w14:paraId="3914CBCC" w14:textId="77777777" w:rsidR="00773006" w:rsidRPr="00860147" w:rsidRDefault="00561CB9" w:rsidP="00773006">
            <w:pPr>
              <w:pStyle w:val="Tabletext"/>
              <w:rPr>
                <w:rFonts w:ascii="Arial" w:hAnsi="Arial"/>
                <w:b/>
                <w:bCs/>
                <w:sz w:val="24"/>
                <w:szCs w:val="24"/>
                <w:lang w:val="en-AU" w:eastAsia="en-US"/>
              </w:rPr>
            </w:pPr>
            <w:r w:rsidRPr="00860147">
              <w:rPr>
                <w:rFonts w:ascii="Arial" w:hAnsi="Arial"/>
                <w:color w:val="000000"/>
                <w:sz w:val="24"/>
                <w:szCs w:val="24"/>
                <w:lang w:val="en-AU"/>
              </w:rPr>
              <w:t>QIBN will establish regional Hubs and support existing Indigenous chambers and local community networks.</w:t>
            </w:r>
          </w:p>
        </w:tc>
        <w:tc>
          <w:tcPr>
            <w:tcW w:w="1190" w:type="pct"/>
          </w:tcPr>
          <w:p w14:paraId="6DDB2CD2" w14:textId="77777777" w:rsidR="00773006" w:rsidRPr="00860147" w:rsidRDefault="00561CB9" w:rsidP="00773006">
            <w:pPr>
              <w:pStyle w:val="Tabletext"/>
              <w:rPr>
                <w:rFonts w:ascii="Arial" w:hAnsi="Arial"/>
                <w:sz w:val="24"/>
                <w:szCs w:val="24"/>
                <w:lang w:val="en-AU" w:eastAsia="en-US"/>
              </w:rPr>
            </w:pPr>
            <w:r w:rsidRPr="00860147">
              <w:rPr>
                <w:rFonts w:ascii="Arial" w:hAnsi="Arial"/>
                <w:color w:val="000000"/>
                <w:sz w:val="24"/>
                <w:szCs w:val="24"/>
                <w:lang w:val="en-AU"/>
              </w:rPr>
              <w:t>N/A</w:t>
            </w:r>
          </w:p>
        </w:tc>
        <w:tc>
          <w:tcPr>
            <w:tcW w:w="1039" w:type="pct"/>
          </w:tcPr>
          <w:p w14:paraId="0C535AB8" w14:textId="77777777" w:rsidR="00773006" w:rsidRPr="00860147" w:rsidRDefault="00561CB9" w:rsidP="00773006">
            <w:pPr>
              <w:pStyle w:val="Tabletext"/>
              <w:rPr>
                <w:rFonts w:ascii="Arial" w:hAnsi="Arial"/>
                <w:sz w:val="24"/>
                <w:szCs w:val="24"/>
                <w:lang w:val="en-AU" w:eastAsia="en-US"/>
              </w:rPr>
            </w:pPr>
            <w:r w:rsidRPr="00860147">
              <w:rPr>
                <w:rFonts w:ascii="Arial" w:hAnsi="Arial"/>
                <w:color w:val="000000"/>
                <w:sz w:val="24"/>
                <w:szCs w:val="24"/>
                <w:lang w:val="en-AU"/>
              </w:rPr>
              <w:t xml:space="preserve">A Funding Agreement with the </w:t>
            </w:r>
            <w:r w:rsidR="00F323F8" w:rsidRPr="00860147">
              <w:rPr>
                <w:rFonts w:ascii="Arial" w:hAnsi="Arial"/>
                <w:color w:val="000000"/>
                <w:sz w:val="24"/>
                <w:szCs w:val="24"/>
                <w:lang w:val="en-AU"/>
              </w:rPr>
              <w:t>Department of Employment, Small Business and Training</w:t>
            </w:r>
            <w:r w:rsidRPr="00860147">
              <w:rPr>
                <w:rFonts w:ascii="Arial" w:hAnsi="Arial"/>
                <w:color w:val="000000"/>
                <w:sz w:val="24"/>
                <w:szCs w:val="24"/>
                <w:lang w:val="en-AU"/>
              </w:rPr>
              <w:t xml:space="preserve"> is being finalised.</w:t>
            </w:r>
          </w:p>
        </w:tc>
        <w:tc>
          <w:tcPr>
            <w:tcW w:w="472" w:type="pct"/>
          </w:tcPr>
          <w:p w14:paraId="74CC0401" w14:textId="77777777" w:rsidR="00773006" w:rsidRPr="00860147" w:rsidRDefault="00561CB9" w:rsidP="00773006">
            <w:pPr>
              <w:pStyle w:val="Tabletext"/>
              <w:rPr>
                <w:rFonts w:ascii="Arial" w:hAnsi="Arial"/>
                <w:sz w:val="24"/>
                <w:szCs w:val="24"/>
                <w:lang w:val="en-AU" w:eastAsia="en-US"/>
              </w:rPr>
            </w:pPr>
            <w:r w:rsidRPr="00860147">
              <w:rPr>
                <w:rFonts w:ascii="Arial" w:hAnsi="Arial"/>
                <w:color w:val="000000"/>
                <w:sz w:val="24"/>
                <w:szCs w:val="24"/>
                <w:lang w:val="en-AU"/>
              </w:rPr>
              <w:t>QIBN will be ongoing, funding is for establishment</w:t>
            </w:r>
          </w:p>
        </w:tc>
        <w:tc>
          <w:tcPr>
            <w:tcW w:w="651" w:type="pct"/>
          </w:tcPr>
          <w:p w14:paraId="51C29F49" w14:textId="77777777" w:rsidR="00773006" w:rsidRPr="00860147" w:rsidRDefault="00561CB9" w:rsidP="009A599E">
            <w:pPr>
              <w:rPr>
                <w:rFonts w:ascii="Arial" w:hAnsi="Arial"/>
                <w:noProof/>
              </w:rPr>
            </w:pPr>
            <w:r w:rsidRPr="00860147">
              <w:rPr>
                <w:rFonts w:ascii="Arial" w:hAnsi="Arial"/>
                <w:noProof/>
              </w:rPr>
              <w:t>DESBT</w:t>
            </w:r>
          </w:p>
        </w:tc>
      </w:tr>
      <w:tr w:rsidR="007E5186" w:rsidRPr="00860147" w14:paraId="4B39FF3B" w14:textId="77777777" w:rsidTr="00773006">
        <w:trPr>
          <w:trHeight w:val="283"/>
        </w:trPr>
        <w:tc>
          <w:tcPr>
            <w:tcW w:w="1648" w:type="pct"/>
          </w:tcPr>
          <w:p w14:paraId="7E45C492" w14:textId="77777777" w:rsidR="00773006" w:rsidRPr="00860147" w:rsidRDefault="00561CB9" w:rsidP="00773006">
            <w:pPr>
              <w:pStyle w:val="Tabletext"/>
              <w:rPr>
                <w:rFonts w:ascii="Arial" w:hAnsi="Arial"/>
                <w:b/>
                <w:bCs/>
                <w:color w:val="000000"/>
                <w:sz w:val="24"/>
                <w:szCs w:val="24"/>
                <w:lang w:val="en-AU"/>
              </w:rPr>
            </w:pPr>
            <w:r w:rsidRPr="00860147">
              <w:rPr>
                <w:rFonts w:ascii="Arial" w:hAnsi="Arial"/>
                <w:b/>
                <w:bCs/>
                <w:color w:val="000000"/>
                <w:sz w:val="24"/>
                <w:szCs w:val="24"/>
                <w:lang w:val="en-AU"/>
              </w:rPr>
              <w:t>NEW</w:t>
            </w:r>
          </w:p>
          <w:p w14:paraId="559318FD" w14:textId="77777777" w:rsidR="002131B8" w:rsidRPr="00860147" w:rsidRDefault="00561CB9" w:rsidP="00443E32">
            <w:pPr>
              <w:pStyle w:val="Tabletext"/>
              <w:rPr>
                <w:rStyle w:val="Strong"/>
                <w:rFonts w:ascii="Arial" w:hAnsi="Arial"/>
                <w:sz w:val="24"/>
                <w:szCs w:val="24"/>
                <w:lang w:val="en-AU"/>
              </w:rPr>
            </w:pPr>
            <w:r w:rsidRPr="00860147">
              <w:rPr>
                <w:rStyle w:val="Strong"/>
                <w:rFonts w:ascii="Arial" w:hAnsi="Arial"/>
                <w:sz w:val="24"/>
                <w:szCs w:val="24"/>
                <w:lang w:val="en-AU"/>
              </w:rPr>
              <w:t>HWQ</w:t>
            </w:r>
            <w:r w:rsidR="00773006" w:rsidRPr="00860147">
              <w:rPr>
                <w:rStyle w:val="Strong"/>
                <w:rFonts w:ascii="Arial" w:hAnsi="Arial"/>
                <w:sz w:val="24"/>
                <w:szCs w:val="24"/>
                <w:lang w:val="en-AU"/>
              </w:rPr>
              <w:t xml:space="preserve">’s ‘Reflect’ Reconciliation Action Plan: </w:t>
            </w:r>
          </w:p>
          <w:p w14:paraId="073276CF" w14:textId="77777777" w:rsidR="002131B8" w:rsidRPr="00860147" w:rsidRDefault="00561CB9" w:rsidP="003D74C1">
            <w:pPr>
              <w:pStyle w:val="Tablebullet"/>
            </w:pPr>
            <w:r w:rsidRPr="00860147">
              <w:t>Develop a business case for procurement from Aboriginal and Torres Strait Islander-owned businesses</w:t>
            </w:r>
            <w:r w:rsidR="00FB370A" w:rsidRPr="00860147">
              <w:t>.</w:t>
            </w:r>
            <w:r w:rsidRPr="00860147">
              <w:t xml:space="preserve"> </w:t>
            </w:r>
          </w:p>
          <w:p w14:paraId="36048EF5" w14:textId="77777777" w:rsidR="00773006" w:rsidRPr="00860147" w:rsidRDefault="00561CB9" w:rsidP="003D74C1">
            <w:pPr>
              <w:pStyle w:val="Tablebullet"/>
            </w:pPr>
            <w:r w:rsidRPr="00860147">
              <w:t>Investigate Supply Nation membership.</w:t>
            </w:r>
          </w:p>
          <w:p w14:paraId="67ED29D7" w14:textId="77777777" w:rsidR="00773006" w:rsidRPr="00860147" w:rsidRDefault="00561CB9" w:rsidP="00773006">
            <w:pPr>
              <w:pStyle w:val="Tabletext"/>
              <w:rPr>
                <w:rFonts w:ascii="Arial" w:hAnsi="Arial"/>
                <w:b/>
                <w:bCs/>
                <w:sz w:val="24"/>
                <w:szCs w:val="24"/>
                <w:lang w:val="en-AU" w:eastAsia="en-US"/>
              </w:rPr>
            </w:pPr>
            <w:r w:rsidRPr="00860147">
              <w:rPr>
                <w:rFonts w:ascii="Arial" w:hAnsi="Arial"/>
                <w:i/>
                <w:iCs/>
                <w:color w:val="000000"/>
                <w:sz w:val="24"/>
                <w:szCs w:val="24"/>
                <w:lang w:val="en-AU"/>
              </w:rPr>
              <w:t>Underpinned by Priority Reform 2</w:t>
            </w:r>
            <w:r w:rsidR="00211E91" w:rsidRPr="00860147">
              <w:rPr>
                <w:rFonts w:ascii="Arial" w:hAnsi="Arial"/>
                <w:i/>
                <w:iCs/>
                <w:color w:val="000000"/>
                <w:sz w:val="24"/>
                <w:szCs w:val="24"/>
                <w:lang w:val="en-AU"/>
              </w:rPr>
              <w:t>.</w:t>
            </w:r>
          </w:p>
        </w:tc>
        <w:tc>
          <w:tcPr>
            <w:tcW w:w="1190" w:type="pct"/>
          </w:tcPr>
          <w:p w14:paraId="106AF8F9" w14:textId="77777777" w:rsidR="00773006" w:rsidRPr="00860147" w:rsidRDefault="00561CB9" w:rsidP="00773006">
            <w:pPr>
              <w:pStyle w:val="Tabletext"/>
              <w:rPr>
                <w:rFonts w:ascii="Arial" w:hAnsi="Arial"/>
                <w:sz w:val="24"/>
                <w:szCs w:val="24"/>
                <w:lang w:val="en-AU" w:eastAsia="en-US"/>
              </w:rPr>
            </w:pPr>
            <w:r w:rsidRPr="00860147">
              <w:rPr>
                <w:rFonts w:ascii="Arial" w:hAnsi="Arial"/>
                <w:color w:val="000000"/>
                <w:sz w:val="24"/>
                <w:szCs w:val="24"/>
                <w:lang w:val="en-AU"/>
              </w:rPr>
              <w:t>HWQ’s RAP is going through final endorsement</w:t>
            </w:r>
            <w:r w:rsidR="00586094" w:rsidRPr="00860147">
              <w:rPr>
                <w:rFonts w:ascii="Arial" w:hAnsi="Arial"/>
                <w:color w:val="000000"/>
                <w:sz w:val="24"/>
                <w:szCs w:val="24"/>
                <w:lang w:val="en-AU"/>
              </w:rPr>
              <w:t>.</w:t>
            </w:r>
            <w:r w:rsidRPr="00860147">
              <w:rPr>
                <w:rFonts w:ascii="Arial" w:hAnsi="Arial"/>
                <w:color w:val="000000"/>
                <w:sz w:val="24"/>
                <w:szCs w:val="24"/>
                <w:lang w:val="en-AU"/>
              </w:rPr>
              <w:t xml:space="preserve"> </w:t>
            </w:r>
          </w:p>
        </w:tc>
        <w:tc>
          <w:tcPr>
            <w:tcW w:w="1039" w:type="pct"/>
          </w:tcPr>
          <w:p w14:paraId="72DE1017" w14:textId="77777777" w:rsidR="00773006" w:rsidRPr="00860147" w:rsidRDefault="00561CB9" w:rsidP="00773006">
            <w:pPr>
              <w:pStyle w:val="Tabletext"/>
              <w:rPr>
                <w:rFonts w:ascii="Arial" w:hAnsi="Arial"/>
                <w:sz w:val="24"/>
                <w:szCs w:val="24"/>
                <w:lang w:val="en-AU" w:eastAsia="en-US"/>
              </w:rPr>
            </w:pPr>
            <w:r w:rsidRPr="00860147">
              <w:rPr>
                <w:rFonts w:ascii="Arial" w:hAnsi="Arial"/>
                <w:color w:val="000000"/>
                <w:sz w:val="24"/>
                <w:szCs w:val="24"/>
                <w:lang w:val="en-AU"/>
              </w:rPr>
              <w:t>Implement action</w:t>
            </w:r>
            <w:r w:rsidR="00586094" w:rsidRPr="00860147">
              <w:rPr>
                <w:rFonts w:ascii="Arial" w:hAnsi="Arial"/>
                <w:color w:val="000000"/>
                <w:sz w:val="24"/>
                <w:szCs w:val="24"/>
                <w:lang w:val="en-AU"/>
              </w:rPr>
              <w:t>.</w:t>
            </w:r>
          </w:p>
        </w:tc>
        <w:tc>
          <w:tcPr>
            <w:tcW w:w="472" w:type="pct"/>
          </w:tcPr>
          <w:p w14:paraId="4C1C45EE" w14:textId="77777777" w:rsidR="00773006" w:rsidRPr="00860147" w:rsidRDefault="00561CB9" w:rsidP="00773006">
            <w:pPr>
              <w:pStyle w:val="Tabletext"/>
              <w:rPr>
                <w:rFonts w:ascii="Arial" w:hAnsi="Arial"/>
                <w:sz w:val="24"/>
                <w:szCs w:val="24"/>
                <w:lang w:val="en-AU" w:eastAsia="en-US"/>
              </w:rPr>
            </w:pPr>
            <w:r w:rsidRPr="00860147">
              <w:rPr>
                <w:rFonts w:ascii="Arial" w:hAnsi="Arial"/>
                <w:color w:val="000000"/>
                <w:sz w:val="24"/>
                <w:szCs w:val="24"/>
                <w:lang w:val="en-AU"/>
              </w:rPr>
              <w:t>By October 2024</w:t>
            </w:r>
          </w:p>
        </w:tc>
        <w:tc>
          <w:tcPr>
            <w:tcW w:w="651" w:type="pct"/>
          </w:tcPr>
          <w:p w14:paraId="73B393CC" w14:textId="77777777" w:rsidR="00773006" w:rsidRPr="00860147" w:rsidRDefault="00561CB9" w:rsidP="009A599E">
            <w:pPr>
              <w:rPr>
                <w:rFonts w:ascii="Arial" w:hAnsi="Arial"/>
                <w:noProof/>
              </w:rPr>
            </w:pPr>
            <w:r w:rsidRPr="00860147">
              <w:rPr>
                <w:rFonts w:ascii="Arial" w:hAnsi="Arial"/>
                <w:noProof/>
              </w:rPr>
              <w:t>HWQ</w:t>
            </w:r>
          </w:p>
        </w:tc>
      </w:tr>
      <w:tr w:rsidR="007E5186" w:rsidRPr="00860147" w14:paraId="1B8F0710" w14:textId="77777777" w:rsidTr="00773006">
        <w:trPr>
          <w:trHeight w:val="283"/>
        </w:trPr>
        <w:tc>
          <w:tcPr>
            <w:tcW w:w="1648" w:type="pct"/>
          </w:tcPr>
          <w:p w14:paraId="0B0159AC" w14:textId="77777777" w:rsidR="00773006" w:rsidRPr="00860147" w:rsidRDefault="00561CB9" w:rsidP="00773006">
            <w:pPr>
              <w:pStyle w:val="Tabletext"/>
              <w:rPr>
                <w:rFonts w:ascii="Arial" w:hAnsi="Arial"/>
                <w:b/>
                <w:bCs/>
                <w:color w:val="000000"/>
                <w:sz w:val="24"/>
                <w:szCs w:val="24"/>
                <w:lang w:val="en-AU"/>
              </w:rPr>
            </w:pPr>
            <w:r w:rsidRPr="00860147">
              <w:rPr>
                <w:rFonts w:ascii="Arial" w:hAnsi="Arial"/>
                <w:b/>
                <w:bCs/>
                <w:color w:val="000000"/>
                <w:sz w:val="24"/>
                <w:szCs w:val="24"/>
                <w:lang w:val="en-AU"/>
              </w:rPr>
              <w:t>CHANGED</w:t>
            </w:r>
          </w:p>
          <w:p w14:paraId="4DD9C9CA" w14:textId="77777777" w:rsidR="00773006" w:rsidRPr="00860147" w:rsidRDefault="00561CB9" w:rsidP="00773006">
            <w:pPr>
              <w:pStyle w:val="Tabletext"/>
              <w:rPr>
                <w:rFonts w:ascii="Arial" w:hAnsi="Arial"/>
                <w:b/>
                <w:bCs/>
                <w:color w:val="000000"/>
                <w:sz w:val="24"/>
                <w:szCs w:val="24"/>
                <w:lang w:val="en-AU"/>
              </w:rPr>
            </w:pPr>
            <w:r w:rsidRPr="00860147">
              <w:rPr>
                <w:rFonts w:ascii="Arial" w:hAnsi="Arial"/>
                <w:b/>
                <w:bCs/>
                <w:color w:val="000000"/>
                <w:sz w:val="24"/>
                <w:szCs w:val="24"/>
                <w:lang w:val="en-AU"/>
              </w:rPr>
              <w:t>Food insecurity in remote communities</w:t>
            </w:r>
          </w:p>
          <w:p w14:paraId="371F2DF7" w14:textId="77777777" w:rsidR="00326C95" w:rsidRPr="00860147" w:rsidRDefault="00561CB9" w:rsidP="00483A57">
            <w:pPr>
              <w:pStyle w:val="Tabletext"/>
              <w:rPr>
                <w:rFonts w:ascii="Arial" w:hAnsi="Arial"/>
                <w:color w:val="000000"/>
                <w:sz w:val="24"/>
                <w:szCs w:val="24"/>
                <w:lang w:val="en-AU"/>
              </w:rPr>
            </w:pPr>
            <w:r w:rsidRPr="00860147">
              <w:rPr>
                <w:rFonts w:ascii="Arial" w:hAnsi="Arial"/>
                <w:color w:val="000000"/>
                <w:sz w:val="24"/>
                <w:szCs w:val="24"/>
                <w:lang w:val="en-AU"/>
              </w:rPr>
              <w:t xml:space="preserve">A long-standing challenge, resulting from systemic inequities that are intensified by reduced economic opportunity, extreme </w:t>
            </w:r>
            <w:r w:rsidRPr="00860147">
              <w:rPr>
                <w:rFonts w:ascii="Arial" w:hAnsi="Arial"/>
                <w:color w:val="000000"/>
                <w:sz w:val="24"/>
                <w:szCs w:val="24"/>
                <w:lang w:val="en-AU"/>
              </w:rPr>
              <w:lastRenderedPageBreak/>
              <w:t xml:space="preserve">climates, long supply chains and inadequate infrastructure. If implemented, </w:t>
            </w:r>
            <w:r w:rsidR="00EC111B" w:rsidRPr="00860147">
              <w:rPr>
                <w:rFonts w:ascii="Arial" w:hAnsi="Arial"/>
                <w:color w:val="000000"/>
                <w:sz w:val="24"/>
                <w:szCs w:val="24"/>
                <w:lang w:val="en-AU"/>
              </w:rPr>
              <w:t>HWQ</w:t>
            </w:r>
            <w:r w:rsidRPr="00860147">
              <w:rPr>
                <w:rFonts w:ascii="Arial" w:hAnsi="Arial"/>
                <w:color w:val="000000"/>
                <w:sz w:val="24"/>
                <w:szCs w:val="24"/>
                <w:lang w:val="en-AU"/>
              </w:rPr>
              <w:t>’s draft Remote Food Security Strategy and Action Plan will:</w:t>
            </w:r>
          </w:p>
          <w:p w14:paraId="42331F91" w14:textId="77777777" w:rsidR="00326C95" w:rsidRPr="00860147" w:rsidRDefault="00561CB9" w:rsidP="003D74C1">
            <w:pPr>
              <w:pStyle w:val="Tablebullet"/>
            </w:pPr>
            <w:r w:rsidRPr="00860147">
              <w:t>support remote regions to economically develop, attract and retain critical workforces</w:t>
            </w:r>
          </w:p>
          <w:p w14:paraId="3E4ED86A" w14:textId="77777777" w:rsidR="00326C95" w:rsidRPr="00860147" w:rsidRDefault="00561CB9" w:rsidP="003D74C1">
            <w:pPr>
              <w:pStyle w:val="Tablebullet"/>
            </w:pPr>
            <w:r w:rsidRPr="00860147">
              <w:t>support economic development through actions including commercial agriculture and food ventures</w:t>
            </w:r>
          </w:p>
          <w:p w14:paraId="71D13312" w14:textId="77777777" w:rsidR="00326C95" w:rsidRPr="00860147" w:rsidRDefault="00561CB9" w:rsidP="003D74C1">
            <w:pPr>
              <w:pStyle w:val="Tablebullet"/>
            </w:pPr>
            <w:r w:rsidRPr="00860147">
              <w:t>support jobs and skills development in agriculture and small business by enabling opportunities for local food and agribusinesses</w:t>
            </w:r>
          </w:p>
          <w:p w14:paraId="01A12E35" w14:textId="77777777" w:rsidR="00326C95" w:rsidRPr="00860147" w:rsidRDefault="00561CB9" w:rsidP="003D74C1">
            <w:pPr>
              <w:pStyle w:val="Tablebullet"/>
            </w:pPr>
            <w:r w:rsidRPr="00860147">
              <w:t>support jobs and skills across a range of professions related to food security through actions to empower First Nations workforces and businesses</w:t>
            </w:r>
          </w:p>
          <w:p w14:paraId="1F7653B0" w14:textId="77777777" w:rsidR="00326C95" w:rsidRPr="00860147" w:rsidRDefault="00561CB9" w:rsidP="003D74C1">
            <w:pPr>
              <w:pStyle w:val="Tablebullet"/>
            </w:pPr>
            <w:r w:rsidRPr="00860147">
              <w:t>build resilient community food systems and underpin future prosperity through infrastructure related to food security such as cooking facilities, cold storage and transport infrastructure</w:t>
            </w:r>
          </w:p>
          <w:p w14:paraId="197555C4" w14:textId="77777777" w:rsidR="00326C95" w:rsidRPr="00860147" w:rsidRDefault="00561CB9" w:rsidP="003D74C1">
            <w:pPr>
              <w:pStyle w:val="Tablebullet"/>
            </w:pPr>
            <w:r w:rsidRPr="00860147">
              <w:t xml:space="preserve">progress the Queensland Government objective of ‘Good jobs’ by creating opportunities for local food and agriculture businesses, noting cross-government engagement and collaboration is an essential enabler for development of local food and agribusiness concepts in remote communities </w:t>
            </w:r>
          </w:p>
          <w:p w14:paraId="4568027A" w14:textId="77777777" w:rsidR="00773006" w:rsidRPr="00860147" w:rsidRDefault="00561CB9" w:rsidP="003D74C1">
            <w:pPr>
              <w:pStyle w:val="Tablebullet"/>
            </w:pPr>
            <w:r w:rsidRPr="00860147">
              <w:t>honour and embrace Aboriginal and Torres Strait Islander cultures, knowledge and histories; which also aligns with the ‘Great lifestyle’ objective.</w:t>
            </w:r>
          </w:p>
          <w:p w14:paraId="4233E257" w14:textId="77777777" w:rsidR="00773006" w:rsidRPr="00860147" w:rsidRDefault="00561CB9" w:rsidP="00773006">
            <w:pPr>
              <w:pStyle w:val="Tabletext"/>
              <w:rPr>
                <w:rFonts w:ascii="Arial" w:hAnsi="Arial"/>
                <w:b/>
                <w:bCs/>
                <w:sz w:val="24"/>
                <w:szCs w:val="24"/>
                <w:lang w:val="en-AU" w:eastAsia="en-US"/>
              </w:rPr>
            </w:pPr>
            <w:r w:rsidRPr="00860147">
              <w:rPr>
                <w:rFonts w:ascii="Arial" w:hAnsi="Arial"/>
                <w:i/>
                <w:iCs/>
                <w:color w:val="000000"/>
                <w:sz w:val="24"/>
                <w:szCs w:val="24"/>
                <w:lang w:val="en-AU"/>
              </w:rPr>
              <w:lastRenderedPageBreak/>
              <w:t xml:space="preserve">Underpinned by </w:t>
            </w:r>
            <w:r w:rsidR="0015601D" w:rsidRPr="00860147">
              <w:rPr>
                <w:rFonts w:ascii="Arial" w:hAnsi="Arial"/>
                <w:i/>
                <w:iCs/>
                <w:color w:val="000000"/>
                <w:sz w:val="24"/>
                <w:szCs w:val="24"/>
                <w:lang w:val="en-AU"/>
              </w:rPr>
              <w:t xml:space="preserve">Priority Reforms </w:t>
            </w:r>
            <w:r w:rsidRPr="00860147">
              <w:rPr>
                <w:rFonts w:ascii="Arial" w:hAnsi="Arial"/>
                <w:i/>
                <w:iCs/>
                <w:color w:val="000000"/>
                <w:sz w:val="24"/>
                <w:szCs w:val="24"/>
                <w:lang w:val="en-AU"/>
              </w:rPr>
              <w:t>1, 2, 3 and 4</w:t>
            </w:r>
            <w:r w:rsidR="00586094" w:rsidRPr="00860147">
              <w:rPr>
                <w:rFonts w:ascii="Arial" w:hAnsi="Arial"/>
                <w:i/>
                <w:iCs/>
                <w:color w:val="000000"/>
                <w:sz w:val="24"/>
                <w:szCs w:val="24"/>
                <w:lang w:val="en-AU"/>
              </w:rPr>
              <w:t>.</w:t>
            </w:r>
          </w:p>
        </w:tc>
        <w:tc>
          <w:tcPr>
            <w:tcW w:w="1190" w:type="pct"/>
          </w:tcPr>
          <w:p w14:paraId="5B7F07DC" w14:textId="77777777" w:rsidR="00773006" w:rsidRPr="00860147" w:rsidRDefault="00561CB9" w:rsidP="00773006">
            <w:pPr>
              <w:pStyle w:val="Tabletext"/>
              <w:rPr>
                <w:rFonts w:ascii="Arial" w:hAnsi="Arial"/>
                <w:sz w:val="24"/>
                <w:szCs w:val="24"/>
                <w:lang w:val="en-AU" w:eastAsia="en-US"/>
              </w:rPr>
            </w:pPr>
            <w:r w:rsidRPr="00860147">
              <w:rPr>
                <w:rFonts w:ascii="Arial" w:hAnsi="Arial"/>
                <w:color w:val="000000"/>
                <w:sz w:val="24"/>
                <w:szCs w:val="24"/>
                <w:lang w:val="en-AU"/>
              </w:rPr>
              <w:lastRenderedPageBreak/>
              <w:t>The draft Strategy and Action Plan has been developed – and is pending government consideration.</w:t>
            </w:r>
            <w:r w:rsidRPr="00860147">
              <w:rPr>
                <w:rFonts w:ascii="Arial" w:hAnsi="Arial"/>
                <w:color w:val="000000"/>
                <w:sz w:val="24"/>
                <w:szCs w:val="24"/>
                <w:lang w:val="en-AU"/>
              </w:rPr>
              <w:br/>
              <w:t xml:space="preserve">Continued consultation and partnership with First Nations </w:t>
            </w:r>
            <w:r w:rsidRPr="00860147">
              <w:rPr>
                <w:rFonts w:ascii="Arial" w:hAnsi="Arial"/>
                <w:color w:val="000000"/>
                <w:sz w:val="24"/>
                <w:szCs w:val="24"/>
                <w:lang w:val="en-AU"/>
              </w:rPr>
              <w:lastRenderedPageBreak/>
              <w:t>community leaders, Aboriginal and Torres Strait Islander Community Controlled Organisations, government agencies, the not-for-profit sector, academia and industry experts.</w:t>
            </w:r>
          </w:p>
        </w:tc>
        <w:tc>
          <w:tcPr>
            <w:tcW w:w="1039" w:type="pct"/>
          </w:tcPr>
          <w:p w14:paraId="335D5E1C" w14:textId="77777777" w:rsidR="00773006" w:rsidRPr="00860147" w:rsidRDefault="00561CB9" w:rsidP="00773006">
            <w:pPr>
              <w:pStyle w:val="Tabletext"/>
              <w:rPr>
                <w:rFonts w:ascii="Arial" w:hAnsi="Arial"/>
                <w:sz w:val="24"/>
                <w:szCs w:val="24"/>
                <w:lang w:val="en-AU" w:eastAsia="en-US"/>
              </w:rPr>
            </w:pPr>
            <w:r w:rsidRPr="00860147">
              <w:rPr>
                <w:rFonts w:ascii="Arial" w:hAnsi="Arial"/>
                <w:color w:val="000000"/>
                <w:sz w:val="24"/>
                <w:szCs w:val="24"/>
                <w:lang w:val="en-AU"/>
              </w:rPr>
              <w:lastRenderedPageBreak/>
              <w:t xml:space="preserve">Pending Government consideration. </w:t>
            </w:r>
          </w:p>
        </w:tc>
        <w:tc>
          <w:tcPr>
            <w:tcW w:w="472" w:type="pct"/>
          </w:tcPr>
          <w:p w14:paraId="1FF03430" w14:textId="77777777" w:rsidR="00773006" w:rsidRPr="00860147" w:rsidRDefault="00561CB9" w:rsidP="00773006">
            <w:pPr>
              <w:pStyle w:val="Tabletext"/>
              <w:rPr>
                <w:rFonts w:ascii="Arial" w:hAnsi="Arial"/>
                <w:sz w:val="24"/>
                <w:szCs w:val="24"/>
                <w:lang w:val="en-AU" w:eastAsia="en-US"/>
              </w:rPr>
            </w:pPr>
            <w:r w:rsidRPr="00860147">
              <w:rPr>
                <w:rFonts w:ascii="Arial" w:hAnsi="Arial"/>
                <w:color w:val="000000"/>
                <w:sz w:val="24"/>
                <w:szCs w:val="24"/>
                <w:lang w:val="en-AU"/>
              </w:rPr>
              <w:t>Strategy: 2023-2032</w:t>
            </w:r>
            <w:r w:rsidRPr="00860147">
              <w:rPr>
                <w:rFonts w:ascii="Arial" w:hAnsi="Arial"/>
                <w:color w:val="000000"/>
                <w:sz w:val="24"/>
                <w:szCs w:val="24"/>
                <w:lang w:val="en-AU"/>
              </w:rPr>
              <w:br/>
              <w:t>Action Plan: 2023-2026</w:t>
            </w:r>
          </w:p>
        </w:tc>
        <w:tc>
          <w:tcPr>
            <w:tcW w:w="651" w:type="pct"/>
          </w:tcPr>
          <w:p w14:paraId="5D0ECB03" w14:textId="77777777" w:rsidR="00773006" w:rsidRPr="00860147" w:rsidRDefault="00561CB9" w:rsidP="009A599E">
            <w:pPr>
              <w:rPr>
                <w:rFonts w:ascii="Arial" w:hAnsi="Arial"/>
                <w:noProof/>
              </w:rPr>
            </w:pPr>
            <w:r w:rsidRPr="00860147">
              <w:rPr>
                <w:rFonts w:ascii="Arial" w:hAnsi="Arial"/>
                <w:noProof/>
              </w:rPr>
              <w:t>HWQ</w:t>
            </w:r>
          </w:p>
        </w:tc>
      </w:tr>
      <w:tr w:rsidR="007E5186" w:rsidRPr="00860147" w14:paraId="6AF78CFC" w14:textId="77777777" w:rsidTr="00773006">
        <w:trPr>
          <w:trHeight w:val="283"/>
        </w:trPr>
        <w:tc>
          <w:tcPr>
            <w:tcW w:w="1648" w:type="pct"/>
          </w:tcPr>
          <w:p w14:paraId="590EA38A" w14:textId="77777777" w:rsidR="00773006" w:rsidRPr="00860147" w:rsidRDefault="00561CB9" w:rsidP="00773006">
            <w:pPr>
              <w:pStyle w:val="Tabletext"/>
              <w:rPr>
                <w:rFonts w:ascii="Arial" w:hAnsi="Arial"/>
                <w:b/>
                <w:bCs/>
                <w:color w:val="000000"/>
                <w:sz w:val="24"/>
                <w:szCs w:val="24"/>
                <w:lang w:val="en-AU"/>
              </w:rPr>
            </w:pPr>
            <w:r w:rsidRPr="00860147">
              <w:rPr>
                <w:rFonts w:ascii="Arial" w:hAnsi="Arial"/>
                <w:b/>
                <w:bCs/>
                <w:color w:val="000000"/>
                <w:sz w:val="24"/>
                <w:szCs w:val="24"/>
                <w:lang w:val="en-AU"/>
              </w:rPr>
              <w:lastRenderedPageBreak/>
              <w:t>NEW</w:t>
            </w:r>
          </w:p>
          <w:p w14:paraId="21A4BDDA" w14:textId="77777777" w:rsidR="00773006" w:rsidRPr="00860147" w:rsidRDefault="00561CB9" w:rsidP="00773006">
            <w:pPr>
              <w:pStyle w:val="Tabletext"/>
              <w:rPr>
                <w:rFonts w:ascii="Arial" w:hAnsi="Arial"/>
                <w:b/>
                <w:bCs/>
                <w:color w:val="000000"/>
                <w:sz w:val="24"/>
                <w:szCs w:val="24"/>
                <w:lang w:val="en-AU"/>
              </w:rPr>
            </w:pPr>
            <w:r w:rsidRPr="00860147">
              <w:rPr>
                <w:rFonts w:ascii="Arial" w:hAnsi="Arial"/>
                <w:b/>
                <w:bCs/>
                <w:color w:val="000000"/>
                <w:sz w:val="24"/>
                <w:szCs w:val="24"/>
                <w:lang w:val="en-AU"/>
              </w:rPr>
              <w:t xml:space="preserve">Training </w:t>
            </w:r>
            <w:r w:rsidR="00FB370A" w:rsidRPr="00860147">
              <w:rPr>
                <w:rFonts w:ascii="Arial" w:hAnsi="Arial"/>
                <w:b/>
                <w:bCs/>
                <w:color w:val="000000"/>
                <w:sz w:val="24"/>
                <w:szCs w:val="24"/>
                <w:lang w:val="en-AU"/>
              </w:rPr>
              <w:t>s</w:t>
            </w:r>
            <w:r w:rsidRPr="00860147">
              <w:rPr>
                <w:rFonts w:ascii="Arial" w:hAnsi="Arial"/>
                <w:b/>
                <w:bCs/>
                <w:color w:val="000000"/>
                <w:sz w:val="24"/>
                <w:szCs w:val="24"/>
                <w:lang w:val="en-AU"/>
              </w:rPr>
              <w:t xml:space="preserve">tation at Thursday Island Police Station </w:t>
            </w:r>
          </w:p>
          <w:p w14:paraId="48140A12" w14:textId="77777777" w:rsidR="00773006" w:rsidRPr="00860147" w:rsidRDefault="00561CB9" w:rsidP="00443E32">
            <w:pPr>
              <w:pStyle w:val="Tabletext"/>
              <w:rPr>
                <w:rFonts w:ascii="Arial" w:hAnsi="Arial"/>
                <w:sz w:val="24"/>
                <w:szCs w:val="24"/>
                <w:lang w:val="en-AU"/>
              </w:rPr>
            </w:pPr>
            <w:r w:rsidRPr="00860147">
              <w:rPr>
                <w:rFonts w:ascii="Arial" w:hAnsi="Arial"/>
                <w:sz w:val="24"/>
                <w:szCs w:val="24"/>
                <w:lang w:val="en-AU"/>
              </w:rPr>
              <w:t xml:space="preserve">Following community consultation aimed at increasing police recruitment </w:t>
            </w:r>
            <w:r w:rsidR="006547A9" w:rsidRPr="00860147">
              <w:rPr>
                <w:rFonts w:ascii="Arial" w:hAnsi="Arial"/>
                <w:sz w:val="24"/>
                <w:szCs w:val="24"/>
                <w:lang w:val="en-AU"/>
              </w:rPr>
              <w:t xml:space="preserve">of </w:t>
            </w:r>
            <w:r w:rsidRPr="00860147">
              <w:rPr>
                <w:rFonts w:ascii="Arial" w:hAnsi="Arial"/>
                <w:sz w:val="24"/>
                <w:szCs w:val="24"/>
                <w:lang w:val="en-AU"/>
              </w:rPr>
              <w:t>First Nations people, the QPS has approved Thursday Island Police Station as an approved training station for newly graduated police required to complete the First Year Constable Program</w:t>
            </w:r>
            <w:r w:rsidR="007A505D" w:rsidRPr="00860147">
              <w:rPr>
                <w:rFonts w:ascii="Arial" w:hAnsi="Arial"/>
                <w:sz w:val="24"/>
                <w:szCs w:val="24"/>
                <w:lang w:val="en-AU"/>
              </w:rPr>
              <w:t xml:space="preserve">. </w:t>
            </w:r>
            <w:r w:rsidRPr="00860147">
              <w:rPr>
                <w:rFonts w:ascii="Arial" w:hAnsi="Arial"/>
                <w:sz w:val="24"/>
                <w:szCs w:val="24"/>
                <w:lang w:val="en-AU"/>
              </w:rPr>
              <w:t>This initiative provides greater incentive for Torres Strait Island people to seek employment as a police officer with assurance of where they will serve upon recruit graduation.</w:t>
            </w:r>
          </w:p>
          <w:p w14:paraId="43D31F05" w14:textId="77777777" w:rsidR="00773006" w:rsidRPr="00860147" w:rsidRDefault="00561CB9" w:rsidP="00773006">
            <w:pPr>
              <w:pStyle w:val="Tabletext"/>
              <w:rPr>
                <w:rFonts w:ascii="Arial" w:hAnsi="Arial"/>
                <w:b/>
                <w:bCs/>
                <w:sz w:val="24"/>
                <w:szCs w:val="24"/>
                <w:lang w:val="en-AU" w:eastAsia="en-US"/>
              </w:rPr>
            </w:pPr>
            <w:r w:rsidRPr="00860147">
              <w:rPr>
                <w:rFonts w:ascii="Arial" w:hAnsi="Arial"/>
                <w:i/>
                <w:iCs/>
                <w:color w:val="000000"/>
                <w:sz w:val="24"/>
                <w:szCs w:val="24"/>
                <w:lang w:val="en-AU"/>
              </w:rPr>
              <w:t>Underpinned by Priority Reform 3</w:t>
            </w:r>
            <w:r w:rsidR="00586094" w:rsidRPr="00860147">
              <w:rPr>
                <w:rFonts w:ascii="Arial" w:hAnsi="Arial"/>
                <w:i/>
                <w:iCs/>
                <w:color w:val="000000"/>
                <w:sz w:val="24"/>
                <w:szCs w:val="24"/>
                <w:lang w:val="en-AU"/>
              </w:rPr>
              <w:t>.</w:t>
            </w:r>
          </w:p>
        </w:tc>
        <w:tc>
          <w:tcPr>
            <w:tcW w:w="1190" w:type="pct"/>
          </w:tcPr>
          <w:p w14:paraId="1559CB6D" w14:textId="77777777" w:rsidR="00773006" w:rsidRPr="00860147" w:rsidRDefault="00561CB9" w:rsidP="00773006">
            <w:pPr>
              <w:pStyle w:val="Tabletext"/>
              <w:rPr>
                <w:rFonts w:ascii="Arial" w:hAnsi="Arial"/>
                <w:sz w:val="24"/>
                <w:szCs w:val="24"/>
                <w:lang w:val="en-AU" w:eastAsia="en-US"/>
              </w:rPr>
            </w:pPr>
            <w:r w:rsidRPr="00860147">
              <w:rPr>
                <w:rFonts w:ascii="Arial" w:hAnsi="Arial"/>
                <w:color w:val="000000"/>
                <w:sz w:val="24"/>
                <w:szCs w:val="24"/>
                <w:lang w:val="en-AU"/>
              </w:rPr>
              <w:t>The QPS has identified potential candidates and is offering recruiting support</w:t>
            </w:r>
            <w:r w:rsidR="00586094" w:rsidRPr="00860147">
              <w:rPr>
                <w:rFonts w:ascii="Arial" w:hAnsi="Arial"/>
                <w:color w:val="000000"/>
                <w:sz w:val="24"/>
                <w:szCs w:val="24"/>
                <w:lang w:val="en-AU"/>
              </w:rPr>
              <w:t>.</w:t>
            </w:r>
            <w:r w:rsidRPr="00860147">
              <w:rPr>
                <w:rFonts w:ascii="Arial" w:hAnsi="Arial"/>
                <w:color w:val="000000"/>
                <w:sz w:val="24"/>
                <w:szCs w:val="24"/>
                <w:lang w:val="en-AU"/>
              </w:rPr>
              <w:t xml:space="preserve"> </w:t>
            </w:r>
          </w:p>
        </w:tc>
        <w:tc>
          <w:tcPr>
            <w:tcW w:w="1039" w:type="pct"/>
          </w:tcPr>
          <w:p w14:paraId="30DDC873" w14:textId="77777777" w:rsidR="00773006" w:rsidRPr="00860147" w:rsidRDefault="00561CB9" w:rsidP="00773006">
            <w:pPr>
              <w:pStyle w:val="Tabletext"/>
              <w:rPr>
                <w:rFonts w:ascii="Arial" w:hAnsi="Arial"/>
                <w:sz w:val="24"/>
                <w:szCs w:val="24"/>
                <w:lang w:val="en-AU" w:eastAsia="en-US"/>
              </w:rPr>
            </w:pPr>
            <w:r w:rsidRPr="00860147">
              <w:rPr>
                <w:rFonts w:ascii="Arial" w:hAnsi="Arial"/>
                <w:color w:val="000000"/>
                <w:sz w:val="24"/>
                <w:szCs w:val="24"/>
                <w:lang w:val="en-AU"/>
              </w:rPr>
              <w:t>Continued local marketing and recruiting support</w:t>
            </w:r>
            <w:r w:rsidR="00586094" w:rsidRPr="00860147">
              <w:rPr>
                <w:rFonts w:ascii="Arial" w:hAnsi="Arial"/>
                <w:color w:val="000000"/>
                <w:sz w:val="24"/>
                <w:szCs w:val="24"/>
                <w:lang w:val="en-AU"/>
              </w:rPr>
              <w:t>.</w:t>
            </w:r>
          </w:p>
        </w:tc>
        <w:tc>
          <w:tcPr>
            <w:tcW w:w="472" w:type="pct"/>
          </w:tcPr>
          <w:p w14:paraId="475FB1ED" w14:textId="77777777" w:rsidR="00773006" w:rsidRPr="00860147" w:rsidRDefault="00561CB9" w:rsidP="00773006">
            <w:pPr>
              <w:pStyle w:val="Tabletext"/>
              <w:rPr>
                <w:rFonts w:ascii="Arial" w:hAnsi="Arial"/>
                <w:color w:val="000000"/>
                <w:sz w:val="24"/>
                <w:szCs w:val="24"/>
                <w:lang w:val="en-AU"/>
              </w:rPr>
            </w:pPr>
            <w:r w:rsidRPr="00860147">
              <w:rPr>
                <w:rFonts w:ascii="Arial" w:hAnsi="Arial"/>
                <w:color w:val="000000"/>
                <w:sz w:val="24"/>
                <w:szCs w:val="24"/>
                <w:lang w:val="en-AU"/>
              </w:rPr>
              <w:t>Ongoing</w:t>
            </w:r>
          </w:p>
        </w:tc>
        <w:tc>
          <w:tcPr>
            <w:tcW w:w="651" w:type="pct"/>
          </w:tcPr>
          <w:p w14:paraId="3D39BC3F" w14:textId="77777777" w:rsidR="00773006" w:rsidRPr="00860147" w:rsidRDefault="00561CB9" w:rsidP="009A599E">
            <w:pPr>
              <w:rPr>
                <w:rFonts w:ascii="Arial" w:hAnsi="Arial"/>
              </w:rPr>
            </w:pPr>
            <w:r w:rsidRPr="00860147">
              <w:rPr>
                <w:rFonts w:ascii="Arial" w:hAnsi="Arial"/>
                <w:noProof/>
              </w:rPr>
              <w:t>QPS</w:t>
            </w:r>
          </w:p>
        </w:tc>
      </w:tr>
      <w:tr w:rsidR="007E5186" w:rsidRPr="00860147" w14:paraId="246187B2" w14:textId="77777777" w:rsidTr="00773006">
        <w:trPr>
          <w:trHeight w:val="283"/>
        </w:trPr>
        <w:tc>
          <w:tcPr>
            <w:tcW w:w="1648" w:type="pct"/>
          </w:tcPr>
          <w:p w14:paraId="35E8800E" w14:textId="77777777" w:rsidR="00773006" w:rsidRPr="00860147" w:rsidRDefault="00561CB9" w:rsidP="00773006">
            <w:pPr>
              <w:pStyle w:val="Tabletext"/>
              <w:rPr>
                <w:rFonts w:ascii="Arial" w:hAnsi="Arial"/>
                <w:b/>
                <w:bCs/>
                <w:color w:val="000000"/>
                <w:sz w:val="24"/>
                <w:szCs w:val="24"/>
                <w:lang w:val="en-AU"/>
              </w:rPr>
            </w:pPr>
            <w:r w:rsidRPr="00860147">
              <w:rPr>
                <w:rFonts w:ascii="Arial" w:hAnsi="Arial"/>
                <w:b/>
                <w:bCs/>
                <w:color w:val="000000"/>
                <w:sz w:val="24"/>
                <w:szCs w:val="24"/>
                <w:lang w:val="en-AU"/>
              </w:rPr>
              <w:t>NEW</w:t>
            </w:r>
          </w:p>
          <w:p w14:paraId="33857121" w14:textId="77777777" w:rsidR="00773006" w:rsidRPr="00860147" w:rsidRDefault="00561CB9" w:rsidP="00773006">
            <w:pPr>
              <w:pStyle w:val="Tabletext"/>
              <w:rPr>
                <w:rFonts w:ascii="Arial" w:hAnsi="Arial"/>
                <w:b/>
                <w:bCs/>
                <w:color w:val="000000"/>
                <w:sz w:val="24"/>
                <w:szCs w:val="24"/>
                <w:lang w:val="en-AU"/>
              </w:rPr>
            </w:pPr>
            <w:r w:rsidRPr="00860147">
              <w:rPr>
                <w:rFonts w:ascii="Arial" w:hAnsi="Arial"/>
                <w:b/>
                <w:bCs/>
                <w:color w:val="000000"/>
                <w:sz w:val="24"/>
                <w:szCs w:val="24"/>
                <w:lang w:val="en-AU"/>
              </w:rPr>
              <w:t>Establishment of the First Nations Training Panel</w:t>
            </w:r>
          </w:p>
          <w:p w14:paraId="2151C2E0" w14:textId="77777777" w:rsidR="00773006" w:rsidRPr="00860147" w:rsidRDefault="00561CB9" w:rsidP="00773006">
            <w:pPr>
              <w:pStyle w:val="Tabletext"/>
              <w:rPr>
                <w:rFonts w:ascii="Arial" w:hAnsi="Arial"/>
                <w:color w:val="000000"/>
                <w:sz w:val="24"/>
                <w:szCs w:val="24"/>
                <w:lang w:val="en-AU"/>
              </w:rPr>
            </w:pPr>
            <w:r w:rsidRPr="00860147">
              <w:rPr>
                <w:rFonts w:ascii="Arial" w:hAnsi="Arial"/>
                <w:color w:val="000000"/>
                <w:sz w:val="24"/>
                <w:szCs w:val="24"/>
                <w:lang w:val="en-AU"/>
              </w:rPr>
              <w:t xml:space="preserve">As part of recommendations arising from the QPS COI, a First Nations Training Panel has been established to provide expertise in relation to new cultural capability training to be delivered to QPS personnel. </w:t>
            </w:r>
            <w:r w:rsidRPr="00860147">
              <w:rPr>
                <w:rFonts w:ascii="Arial" w:hAnsi="Arial"/>
                <w:color w:val="000000"/>
                <w:sz w:val="24"/>
                <w:szCs w:val="24"/>
                <w:lang w:val="en-AU"/>
              </w:rPr>
              <w:br/>
              <w:t xml:space="preserve">The panel was formed following public advertising and includes three (3) education professionals who identify as First Nations people. </w:t>
            </w:r>
          </w:p>
          <w:p w14:paraId="58ADD494" w14:textId="77777777" w:rsidR="00773006" w:rsidRPr="00860147" w:rsidRDefault="00561CB9" w:rsidP="00773006">
            <w:pPr>
              <w:pStyle w:val="Tabletext"/>
              <w:rPr>
                <w:rFonts w:ascii="Arial" w:hAnsi="Arial"/>
                <w:b/>
                <w:bCs/>
                <w:sz w:val="24"/>
                <w:szCs w:val="24"/>
                <w:lang w:val="en-AU" w:eastAsia="en-US"/>
              </w:rPr>
            </w:pPr>
            <w:r w:rsidRPr="00860147">
              <w:rPr>
                <w:rFonts w:ascii="Arial" w:hAnsi="Arial"/>
                <w:i/>
                <w:iCs/>
                <w:color w:val="000000"/>
                <w:sz w:val="24"/>
                <w:szCs w:val="24"/>
                <w:lang w:val="en-AU"/>
              </w:rPr>
              <w:lastRenderedPageBreak/>
              <w:t>Underpinned by Priority Reform 3</w:t>
            </w:r>
            <w:r w:rsidR="00586094" w:rsidRPr="00860147">
              <w:rPr>
                <w:rFonts w:ascii="Arial" w:hAnsi="Arial"/>
                <w:i/>
                <w:iCs/>
                <w:color w:val="000000"/>
                <w:sz w:val="24"/>
                <w:szCs w:val="24"/>
                <w:lang w:val="en-AU"/>
              </w:rPr>
              <w:t>.</w:t>
            </w:r>
          </w:p>
        </w:tc>
        <w:tc>
          <w:tcPr>
            <w:tcW w:w="1190" w:type="pct"/>
          </w:tcPr>
          <w:p w14:paraId="1FC11D5D" w14:textId="77777777" w:rsidR="00773006" w:rsidRPr="00860147" w:rsidRDefault="00561CB9" w:rsidP="00773006">
            <w:pPr>
              <w:pStyle w:val="Tabletext"/>
              <w:rPr>
                <w:rFonts w:ascii="Arial" w:hAnsi="Arial"/>
                <w:sz w:val="24"/>
                <w:szCs w:val="24"/>
                <w:lang w:val="en-AU" w:eastAsia="en-US"/>
              </w:rPr>
            </w:pPr>
            <w:r w:rsidRPr="00860147">
              <w:rPr>
                <w:rFonts w:ascii="Arial" w:hAnsi="Arial"/>
                <w:color w:val="000000"/>
                <w:sz w:val="24"/>
                <w:szCs w:val="24"/>
                <w:lang w:val="en-AU"/>
              </w:rPr>
              <w:lastRenderedPageBreak/>
              <w:t>The panel was formed following a public advertising and includes three (3) education professionals who identify as First Nations people.</w:t>
            </w:r>
          </w:p>
        </w:tc>
        <w:tc>
          <w:tcPr>
            <w:tcW w:w="1039" w:type="pct"/>
          </w:tcPr>
          <w:p w14:paraId="4E904C54" w14:textId="77777777" w:rsidR="00773006" w:rsidRPr="00860147" w:rsidRDefault="00561CB9" w:rsidP="00773006">
            <w:pPr>
              <w:pStyle w:val="Tabletext"/>
              <w:rPr>
                <w:rFonts w:ascii="Arial" w:hAnsi="Arial"/>
                <w:sz w:val="24"/>
                <w:szCs w:val="24"/>
                <w:lang w:val="en-AU" w:eastAsia="en-US"/>
              </w:rPr>
            </w:pPr>
            <w:r w:rsidRPr="00860147">
              <w:rPr>
                <w:rFonts w:ascii="Arial" w:hAnsi="Arial"/>
                <w:color w:val="000000"/>
                <w:sz w:val="24"/>
                <w:szCs w:val="24"/>
                <w:lang w:val="en-AU"/>
              </w:rPr>
              <w:t xml:space="preserve">The panel will meet twice-yearly and out-of-session as required. The panel’s advice is provided to the Assistant Commissioner, People Capability Command.   </w:t>
            </w:r>
          </w:p>
        </w:tc>
        <w:tc>
          <w:tcPr>
            <w:tcW w:w="472" w:type="pct"/>
          </w:tcPr>
          <w:p w14:paraId="10CD20AA" w14:textId="77777777" w:rsidR="00773006" w:rsidRPr="00860147" w:rsidRDefault="00561CB9" w:rsidP="00773006">
            <w:pPr>
              <w:pStyle w:val="Tabletext"/>
              <w:rPr>
                <w:rFonts w:ascii="Arial" w:hAnsi="Arial"/>
                <w:color w:val="000000"/>
                <w:sz w:val="24"/>
                <w:szCs w:val="24"/>
                <w:lang w:val="en-AU"/>
              </w:rPr>
            </w:pPr>
            <w:r w:rsidRPr="00860147">
              <w:rPr>
                <w:rFonts w:ascii="Arial" w:hAnsi="Arial"/>
                <w:color w:val="000000"/>
                <w:sz w:val="24"/>
                <w:szCs w:val="24"/>
                <w:lang w:val="en-AU"/>
              </w:rPr>
              <w:t>Ongoing</w:t>
            </w:r>
          </w:p>
        </w:tc>
        <w:tc>
          <w:tcPr>
            <w:tcW w:w="651" w:type="pct"/>
          </w:tcPr>
          <w:p w14:paraId="286ACDAF" w14:textId="77777777" w:rsidR="00773006" w:rsidRPr="00860147" w:rsidRDefault="00561CB9" w:rsidP="009A599E">
            <w:pPr>
              <w:rPr>
                <w:rFonts w:ascii="Arial" w:hAnsi="Arial"/>
                <w:noProof/>
              </w:rPr>
            </w:pPr>
            <w:r w:rsidRPr="00860147">
              <w:rPr>
                <w:rFonts w:ascii="Arial" w:hAnsi="Arial"/>
                <w:noProof/>
              </w:rPr>
              <w:t>QPS</w:t>
            </w:r>
          </w:p>
        </w:tc>
      </w:tr>
      <w:tr w:rsidR="007E5186" w:rsidRPr="00860147" w14:paraId="696699D5" w14:textId="77777777" w:rsidTr="00773006">
        <w:trPr>
          <w:trHeight w:val="283"/>
        </w:trPr>
        <w:tc>
          <w:tcPr>
            <w:tcW w:w="1648" w:type="pct"/>
          </w:tcPr>
          <w:p w14:paraId="4C9F7854" w14:textId="77777777" w:rsidR="00773006" w:rsidRPr="00860147" w:rsidRDefault="00561CB9" w:rsidP="00773006">
            <w:pPr>
              <w:pStyle w:val="Tabletext"/>
              <w:rPr>
                <w:rFonts w:ascii="Arial" w:hAnsi="Arial"/>
                <w:b/>
                <w:bCs/>
                <w:color w:val="000000"/>
                <w:sz w:val="24"/>
                <w:szCs w:val="24"/>
                <w:lang w:val="en-AU"/>
              </w:rPr>
            </w:pPr>
            <w:r w:rsidRPr="00860147">
              <w:rPr>
                <w:rFonts w:ascii="Arial" w:hAnsi="Arial"/>
                <w:b/>
                <w:bCs/>
                <w:color w:val="000000"/>
                <w:sz w:val="24"/>
                <w:szCs w:val="24"/>
                <w:lang w:val="en-AU"/>
              </w:rPr>
              <w:t>NEW</w:t>
            </w:r>
          </w:p>
          <w:p w14:paraId="1CD7FEFE" w14:textId="77777777" w:rsidR="00773006" w:rsidRPr="00860147" w:rsidRDefault="00561CB9" w:rsidP="00773006">
            <w:pPr>
              <w:pStyle w:val="Tabletext"/>
              <w:rPr>
                <w:rFonts w:ascii="Arial" w:hAnsi="Arial"/>
                <w:color w:val="000000"/>
                <w:sz w:val="24"/>
                <w:szCs w:val="24"/>
                <w:lang w:val="en-AU"/>
              </w:rPr>
            </w:pPr>
            <w:r w:rsidRPr="00860147">
              <w:rPr>
                <w:rFonts w:ascii="Arial" w:hAnsi="Arial"/>
                <w:b/>
                <w:bCs/>
                <w:color w:val="000000"/>
                <w:sz w:val="24"/>
                <w:szCs w:val="24"/>
                <w:lang w:val="en-AU"/>
              </w:rPr>
              <w:t>Palm Island Pilot Program for Queensland Police Protective Services Group</w:t>
            </w:r>
            <w:r w:rsidRPr="00860147">
              <w:rPr>
                <w:rFonts w:ascii="Arial" w:hAnsi="Arial"/>
                <w:color w:val="000000"/>
                <w:sz w:val="24"/>
                <w:szCs w:val="24"/>
                <w:lang w:val="en-AU"/>
              </w:rPr>
              <w:t xml:space="preserve"> </w:t>
            </w:r>
            <w:r w:rsidRPr="00860147">
              <w:rPr>
                <w:rFonts w:ascii="Arial" w:hAnsi="Arial"/>
                <w:b/>
                <w:bCs/>
                <w:color w:val="000000"/>
                <w:sz w:val="24"/>
                <w:szCs w:val="24"/>
                <w:lang w:val="en-AU"/>
              </w:rPr>
              <w:t>Officers</w:t>
            </w:r>
            <w:r w:rsidRPr="00860147">
              <w:rPr>
                <w:rFonts w:ascii="Arial" w:hAnsi="Arial"/>
                <w:color w:val="000000"/>
                <w:sz w:val="24"/>
                <w:szCs w:val="24"/>
                <w:lang w:val="en-AU"/>
              </w:rPr>
              <w:t xml:space="preserve"> </w:t>
            </w:r>
          </w:p>
          <w:p w14:paraId="255E0CE6" w14:textId="77777777" w:rsidR="007A505D" w:rsidRPr="00860147" w:rsidRDefault="00561CB9" w:rsidP="00443E32">
            <w:pPr>
              <w:pStyle w:val="Tabletext"/>
              <w:rPr>
                <w:rFonts w:ascii="Arial" w:hAnsi="Arial"/>
                <w:sz w:val="24"/>
                <w:szCs w:val="24"/>
                <w:lang w:val="en-AU"/>
              </w:rPr>
            </w:pPr>
            <w:r w:rsidRPr="00860147">
              <w:rPr>
                <w:rFonts w:ascii="Arial" w:hAnsi="Arial"/>
                <w:sz w:val="24"/>
                <w:szCs w:val="24"/>
                <w:lang w:val="en-AU"/>
              </w:rPr>
              <w:t>In 2020, the Queensland Police Protective Services Group (PSG) undertook a pilot program to recruit, train and engage, local residents on Palm Island to undertake security services for the Department of Education (DoE) school precincts.</w:t>
            </w:r>
          </w:p>
          <w:p w14:paraId="242196FE" w14:textId="77777777" w:rsidR="002131B8" w:rsidRPr="00860147" w:rsidRDefault="00561CB9" w:rsidP="00443E32">
            <w:pPr>
              <w:pStyle w:val="Tabletext"/>
              <w:rPr>
                <w:rFonts w:ascii="Arial" w:hAnsi="Arial"/>
                <w:sz w:val="24"/>
                <w:szCs w:val="24"/>
                <w:lang w:val="en-AU"/>
              </w:rPr>
            </w:pPr>
            <w:r w:rsidRPr="00860147">
              <w:rPr>
                <w:rFonts w:ascii="Arial" w:hAnsi="Arial"/>
                <w:sz w:val="24"/>
                <w:szCs w:val="24"/>
                <w:lang w:val="en-AU"/>
              </w:rPr>
              <w:t>In doing this, six (6) First Nations locals were sworn in as full-time employees of the Queensland Police Service Protective Services Group.</w:t>
            </w:r>
            <w:r w:rsidR="007A505D" w:rsidRPr="00860147">
              <w:rPr>
                <w:rFonts w:ascii="Arial" w:hAnsi="Arial"/>
                <w:sz w:val="24"/>
                <w:szCs w:val="24"/>
                <w:lang w:val="en-AU"/>
              </w:rPr>
              <w:t xml:space="preserve"> </w:t>
            </w:r>
          </w:p>
          <w:p w14:paraId="37AA5408" w14:textId="77777777" w:rsidR="00773006" w:rsidRPr="00860147" w:rsidRDefault="00561CB9" w:rsidP="00443E32">
            <w:pPr>
              <w:pStyle w:val="Tabletext"/>
              <w:rPr>
                <w:rFonts w:ascii="Arial" w:hAnsi="Arial"/>
                <w:sz w:val="24"/>
                <w:szCs w:val="24"/>
                <w:lang w:val="en-AU"/>
              </w:rPr>
            </w:pPr>
            <w:r w:rsidRPr="00860147">
              <w:rPr>
                <w:rFonts w:ascii="Arial" w:hAnsi="Arial"/>
                <w:sz w:val="24"/>
                <w:szCs w:val="24"/>
                <w:lang w:val="en-AU"/>
              </w:rPr>
              <w:t xml:space="preserve">In 2022, after a full evaluation and review of the program, PSG commenced a second phase of the program and subsequently were able to recruit, train and engage a further nine (9) First </w:t>
            </w:r>
            <w:r w:rsidR="00FB370A" w:rsidRPr="00860147">
              <w:rPr>
                <w:rFonts w:ascii="Arial" w:hAnsi="Arial"/>
                <w:sz w:val="24"/>
                <w:szCs w:val="24"/>
                <w:lang w:val="en-AU"/>
              </w:rPr>
              <w:t>N</w:t>
            </w:r>
            <w:r w:rsidRPr="00860147">
              <w:rPr>
                <w:rFonts w:ascii="Arial" w:hAnsi="Arial"/>
                <w:sz w:val="24"/>
                <w:szCs w:val="24"/>
                <w:lang w:val="en-AU"/>
              </w:rPr>
              <w:t>ations employees. Seven (7) of these employees were Palm Island residents who increased the security capability at that location whilst a further two were recruited from the community of Yarrabah and commenced work in that community in November 2023.</w:t>
            </w:r>
          </w:p>
          <w:p w14:paraId="1C6694DE" w14:textId="77777777" w:rsidR="00773006" w:rsidRPr="00860147" w:rsidRDefault="00561CB9" w:rsidP="00773006">
            <w:pPr>
              <w:pStyle w:val="Tabletext"/>
              <w:rPr>
                <w:rFonts w:ascii="Arial" w:hAnsi="Arial"/>
                <w:b/>
                <w:bCs/>
                <w:sz w:val="24"/>
                <w:szCs w:val="24"/>
                <w:lang w:val="en-AU" w:eastAsia="en-US"/>
              </w:rPr>
            </w:pPr>
            <w:r w:rsidRPr="00860147">
              <w:rPr>
                <w:rFonts w:ascii="Arial" w:hAnsi="Arial"/>
                <w:i/>
                <w:iCs/>
                <w:color w:val="000000"/>
                <w:sz w:val="24"/>
                <w:szCs w:val="24"/>
                <w:lang w:val="en-AU"/>
              </w:rPr>
              <w:t>Underpinned by Priority Reform 3</w:t>
            </w:r>
            <w:r w:rsidR="00586094" w:rsidRPr="00860147">
              <w:rPr>
                <w:rFonts w:ascii="Arial" w:hAnsi="Arial"/>
                <w:i/>
                <w:iCs/>
                <w:color w:val="000000"/>
                <w:sz w:val="24"/>
                <w:szCs w:val="24"/>
                <w:lang w:val="en-AU"/>
              </w:rPr>
              <w:t>.</w:t>
            </w:r>
          </w:p>
        </w:tc>
        <w:tc>
          <w:tcPr>
            <w:tcW w:w="1190" w:type="pct"/>
          </w:tcPr>
          <w:p w14:paraId="2669D9F3" w14:textId="77777777" w:rsidR="00773006" w:rsidRPr="00860147" w:rsidRDefault="00561CB9" w:rsidP="00773006">
            <w:pPr>
              <w:pStyle w:val="Tabletext"/>
              <w:rPr>
                <w:rFonts w:ascii="Arial" w:hAnsi="Arial"/>
                <w:sz w:val="24"/>
                <w:szCs w:val="24"/>
                <w:lang w:val="en-AU" w:eastAsia="en-US"/>
              </w:rPr>
            </w:pPr>
            <w:r w:rsidRPr="00860147">
              <w:rPr>
                <w:rFonts w:ascii="Arial" w:hAnsi="Arial"/>
                <w:color w:val="000000"/>
                <w:sz w:val="24"/>
                <w:szCs w:val="24"/>
                <w:lang w:val="en-AU"/>
              </w:rPr>
              <w:t xml:space="preserve">The Pilot Program has been successful in recruiting, training and engaging 15 First </w:t>
            </w:r>
            <w:r w:rsidR="00FB370A" w:rsidRPr="00860147">
              <w:rPr>
                <w:rFonts w:ascii="Arial" w:hAnsi="Arial"/>
                <w:color w:val="000000"/>
                <w:sz w:val="24"/>
                <w:szCs w:val="24"/>
                <w:lang w:val="en-AU"/>
              </w:rPr>
              <w:t>N</w:t>
            </w:r>
            <w:r w:rsidRPr="00860147">
              <w:rPr>
                <w:rFonts w:ascii="Arial" w:hAnsi="Arial"/>
                <w:color w:val="000000"/>
                <w:sz w:val="24"/>
                <w:szCs w:val="24"/>
                <w:lang w:val="en-AU"/>
              </w:rPr>
              <w:t xml:space="preserve">ations </w:t>
            </w:r>
            <w:r w:rsidR="00FB370A" w:rsidRPr="00860147">
              <w:rPr>
                <w:rFonts w:ascii="Arial" w:hAnsi="Arial"/>
                <w:color w:val="000000"/>
                <w:sz w:val="24"/>
                <w:szCs w:val="24"/>
                <w:lang w:val="en-AU"/>
              </w:rPr>
              <w:t xml:space="preserve">people </w:t>
            </w:r>
            <w:r w:rsidRPr="00860147">
              <w:rPr>
                <w:rFonts w:ascii="Arial" w:hAnsi="Arial"/>
                <w:color w:val="000000"/>
                <w:sz w:val="24"/>
                <w:szCs w:val="24"/>
                <w:lang w:val="en-AU"/>
              </w:rPr>
              <w:t xml:space="preserve">as Queensland Police Protective Services Group Officers to date. </w:t>
            </w:r>
          </w:p>
        </w:tc>
        <w:tc>
          <w:tcPr>
            <w:tcW w:w="1039" w:type="pct"/>
          </w:tcPr>
          <w:p w14:paraId="45DAF5D3" w14:textId="77777777" w:rsidR="00773006" w:rsidRPr="00860147" w:rsidRDefault="00561CB9" w:rsidP="00773006">
            <w:pPr>
              <w:pStyle w:val="Tabletext"/>
              <w:rPr>
                <w:rFonts w:ascii="Arial" w:hAnsi="Arial"/>
                <w:sz w:val="24"/>
                <w:szCs w:val="24"/>
                <w:lang w:val="en-AU" w:eastAsia="en-US"/>
              </w:rPr>
            </w:pPr>
            <w:r w:rsidRPr="00860147">
              <w:rPr>
                <w:rFonts w:ascii="Arial" w:hAnsi="Arial"/>
                <w:color w:val="000000"/>
                <w:sz w:val="24"/>
                <w:szCs w:val="24"/>
                <w:lang w:val="en-AU"/>
              </w:rPr>
              <w:t>Continued local marketing and recruiting support</w:t>
            </w:r>
            <w:r w:rsidR="00586094" w:rsidRPr="00860147">
              <w:rPr>
                <w:rFonts w:ascii="Arial" w:hAnsi="Arial"/>
                <w:color w:val="000000"/>
                <w:sz w:val="24"/>
                <w:szCs w:val="24"/>
                <w:lang w:val="en-AU"/>
              </w:rPr>
              <w:t>.</w:t>
            </w:r>
          </w:p>
        </w:tc>
        <w:tc>
          <w:tcPr>
            <w:tcW w:w="472" w:type="pct"/>
          </w:tcPr>
          <w:p w14:paraId="7C15827B" w14:textId="77777777" w:rsidR="00773006" w:rsidRPr="00860147" w:rsidRDefault="00561CB9" w:rsidP="00773006">
            <w:pPr>
              <w:pStyle w:val="Tabletext"/>
              <w:rPr>
                <w:rFonts w:ascii="Arial" w:hAnsi="Arial"/>
                <w:color w:val="000000"/>
                <w:sz w:val="24"/>
                <w:szCs w:val="24"/>
                <w:lang w:val="en-AU"/>
              </w:rPr>
            </w:pPr>
            <w:r w:rsidRPr="00860147">
              <w:rPr>
                <w:rFonts w:ascii="Arial" w:hAnsi="Arial"/>
                <w:color w:val="000000"/>
                <w:sz w:val="24"/>
                <w:szCs w:val="24"/>
                <w:lang w:val="en-AU"/>
              </w:rPr>
              <w:t>Ongoing</w:t>
            </w:r>
          </w:p>
        </w:tc>
        <w:tc>
          <w:tcPr>
            <w:tcW w:w="651" w:type="pct"/>
          </w:tcPr>
          <w:p w14:paraId="603B98ED" w14:textId="77777777" w:rsidR="00773006" w:rsidRPr="00860147" w:rsidRDefault="00561CB9" w:rsidP="009A599E">
            <w:pPr>
              <w:rPr>
                <w:rFonts w:ascii="Arial" w:hAnsi="Arial"/>
                <w:noProof/>
              </w:rPr>
            </w:pPr>
            <w:r w:rsidRPr="00860147">
              <w:rPr>
                <w:rFonts w:ascii="Arial" w:hAnsi="Arial"/>
                <w:noProof/>
              </w:rPr>
              <w:t>QPS</w:t>
            </w:r>
          </w:p>
        </w:tc>
      </w:tr>
      <w:tr w:rsidR="007E5186" w:rsidRPr="00860147" w14:paraId="6AA56FE3" w14:textId="77777777" w:rsidTr="00773006">
        <w:trPr>
          <w:trHeight w:val="283"/>
        </w:trPr>
        <w:tc>
          <w:tcPr>
            <w:tcW w:w="1648" w:type="pct"/>
          </w:tcPr>
          <w:p w14:paraId="20286323" w14:textId="77777777" w:rsidR="00773006" w:rsidRPr="00860147" w:rsidRDefault="00561CB9" w:rsidP="00773006">
            <w:pPr>
              <w:pStyle w:val="Tabletext"/>
              <w:rPr>
                <w:rFonts w:ascii="Arial" w:hAnsi="Arial"/>
                <w:b/>
                <w:bCs/>
                <w:color w:val="000000"/>
                <w:sz w:val="24"/>
                <w:szCs w:val="24"/>
                <w:lang w:val="en-AU"/>
              </w:rPr>
            </w:pPr>
            <w:r w:rsidRPr="00860147">
              <w:rPr>
                <w:rFonts w:ascii="Arial" w:hAnsi="Arial"/>
                <w:b/>
                <w:bCs/>
                <w:color w:val="000000"/>
                <w:sz w:val="24"/>
                <w:szCs w:val="24"/>
                <w:lang w:val="en-AU"/>
              </w:rPr>
              <w:t>NEW</w:t>
            </w:r>
          </w:p>
          <w:p w14:paraId="486FF8A0" w14:textId="77777777" w:rsidR="00773006" w:rsidRPr="00860147" w:rsidRDefault="00561CB9" w:rsidP="00773006">
            <w:pPr>
              <w:pStyle w:val="Tabletext"/>
              <w:rPr>
                <w:rFonts w:ascii="Arial" w:hAnsi="Arial"/>
                <w:color w:val="000000"/>
                <w:sz w:val="24"/>
                <w:szCs w:val="24"/>
                <w:lang w:val="en-AU"/>
              </w:rPr>
            </w:pPr>
            <w:r w:rsidRPr="00860147">
              <w:rPr>
                <w:rFonts w:ascii="Arial" w:hAnsi="Arial"/>
                <w:b/>
                <w:bCs/>
                <w:color w:val="000000"/>
                <w:sz w:val="24"/>
                <w:szCs w:val="24"/>
                <w:lang w:val="en-AU"/>
              </w:rPr>
              <w:t xml:space="preserve">First Nations Police Liaison Officers </w:t>
            </w:r>
            <w:r w:rsidRPr="00860147">
              <w:rPr>
                <w:rFonts w:ascii="Arial" w:hAnsi="Arial"/>
                <w:color w:val="000000"/>
                <w:sz w:val="24"/>
                <w:szCs w:val="24"/>
                <w:lang w:val="en-AU"/>
              </w:rPr>
              <w:t xml:space="preserve">at Project Booyah, RESPECT, and Framing the </w:t>
            </w:r>
            <w:r w:rsidRPr="00860147">
              <w:rPr>
                <w:rFonts w:ascii="Arial" w:hAnsi="Arial"/>
                <w:color w:val="000000"/>
                <w:sz w:val="24"/>
                <w:szCs w:val="24"/>
                <w:lang w:val="en-AU"/>
              </w:rPr>
              <w:lastRenderedPageBreak/>
              <w:t>Future</w:t>
            </w:r>
            <w:r w:rsidRPr="00860147">
              <w:rPr>
                <w:rFonts w:ascii="Arial" w:hAnsi="Arial"/>
                <w:color w:val="000000"/>
                <w:sz w:val="24"/>
                <w:szCs w:val="24"/>
                <w:lang w:val="en-AU"/>
              </w:rPr>
              <w:br/>
              <w:t xml:space="preserve">In 2023, </w:t>
            </w:r>
            <w:r w:rsidR="00D55546" w:rsidRPr="00860147">
              <w:rPr>
                <w:rFonts w:ascii="Arial" w:hAnsi="Arial"/>
                <w:color w:val="000000"/>
                <w:sz w:val="24"/>
                <w:szCs w:val="24"/>
                <w:lang w:val="en-AU"/>
              </w:rPr>
              <w:t xml:space="preserve">11 </w:t>
            </w:r>
            <w:r w:rsidRPr="00860147">
              <w:rPr>
                <w:rFonts w:ascii="Arial" w:hAnsi="Arial"/>
                <w:color w:val="000000"/>
                <w:sz w:val="24"/>
                <w:szCs w:val="24"/>
                <w:lang w:val="en-AU"/>
              </w:rPr>
              <w:t xml:space="preserve">new First Nations Police Liaison </w:t>
            </w:r>
            <w:r w:rsidR="00FB370A" w:rsidRPr="00860147">
              <w:rPr>
                <w:rFonts w:ascii="Arial" w:hAnsi="Arial"/>
                <w:color w:val="000000"/>
                <w:sz w:val="24"/>
                <w:szCs w:val="24"/>
                <w:lang w:val="en-AU"/>
              </w:rPr>
              <w:t xml:space="preserve">Officers </w:t>
            </w:r>
            <w:r w:rsidR="00D55546" w:rsidRPr="00860147">
              <w:rPr>
                <w:rFonts w:ascii="Arial" w:hAnsi="Arial"/>
                <w:color w:val="000000"/>
                <w:sz w:val="24"/>
                <w:szCs w:val="24"/>
                <w:lang w:val="en-AU"/>
              </w:rPr>
              <w:t xml:space="preserve">(11 FTE) </w:t>
            </w:r>
            <w:r w:rsidRPr="00860147">
              <w:rPr>
                <w:rFonts w:ascii="Arial" w:hAnsi="Arial"/>
                <w:color w:val="000000"/>
                <w:sz w:val="24"/>
                <w:szCs w:val="24"/>
                <w:lang w:val="en-AU"/>
              </w:rPr>
              <w:t>we employed at Booyah units.</w:t>
            </w:r>
          </w:p>
          <w:p w14:paraId="0AA1F3D6" w14:textId="77777777" w:rsidR="00773006" w:rsidRPr="00860147" w:rsidRDefault="00561CB9" w:rsidP="00773006">
            <w:pPr>
              <w:pStyle w:val="Tabletext"/>
              <w:rPr>
                <w:rFonts w:ascii="Arial" w:hAnsi="Arial"/>
                <w:b/>
                <w:bCs/>
                <w:sz w:val="24"/>
                <w:szCs w:val="24"/>
                <w:lang w:val="en-AU" w:eastAsia="en-US"/>
              </w:rPr>
            </w:pPr>
            <w:r w:rsidRPr="00860147">
              <w:rPr>
                <w:rFonts w:ascii="Arial" w:hAnsi="Arial"/>
                <w:i/>
                <w:iCs/>
                <w:color w:val="000000"/>
                <w:sz w:val="24"/>
                <w:szCs w:val="24"/>
                <w:lang w:val="en-AU"/>
              </w:rPr>
              <w:t>Underpinned by Priority Reform 3</w:t>
            </w:r>
            <w:r w:rsidR="00586094" w:rsidRPr="00860147">
              <w:rPr>
                <w:rFonts w:ascii="Arial" w:hAnsi="Arial"/>
                <w:i/>
                <w:iCs/>
                <w:color w:val="000000"/>
                <w:sz w:val="24"/>
                <w:szCs w:val="24"/>
                <w:lang w:val="en-AU"/>
              </w:rPr>
              <w:t>.</w:t>
            </w:r>
          </w:p>
        </w:tc>
        <w:tc>
          <w:tcPr>
            <w:tcW w:w="1190" w:type="pct"/>
          </w:tcPr>
          <w:p w14:paraId="021406D4" w14:textId="77777777" w:rsidR="00773006" w:rsidRPr="00860147" w:rsidRDefault="00561CB9" w:rsidP="00773006">
            <w:pPr>
              <w:pStyle w:val="Tabletext"/>
              <w:rPr>
                <w:rFonts w:ascii="Arial" w:hAnsi="Arial"/>
                <w:color w:val="000000"/>
                <w:sz w:val="24"/>
                <w:szCs w:val="24"/>
                <w:lang w:val="en-AU"/>
              </w:rPr>
            </w:pPr>
            <w:r w:rsidRPr="00860147">
              <w:rPr>
                <w:rFonts w:ascii="Arial" w:hAnsi="Arial"/>
                <w:color w:val="000000"/>
                <w:sz w:val="24"/>
                <w:szCs w:val="24"/>
                <w:lang w:val="en-AU"/>
              </w:rPr>
              <w:lastRenderedPageBreak/>
              <w:t xml:space="preserve">11 new First Nations Police Liaison </w:t>
            </w:r>
            <w:r w:rsidR="00FB370A" w:rsidRPr="00860147">
              <w:rPr>
                <w:rFonts w:ascii="Arial" w:hAnsi="Arial"/>
                <w:color w:val="000000"/>
                <w:sz w:val="24"/>
                <w:szCs w:val="24"/>
                <w:lang w:val="en-AU"/>
              </w:rPr>
              <w:t xml:space="preserve">Officers </w:t>
            </w:r>
            <w:r w:rsidRPr="00860147">
              <w:rPr>
                <w:rFonts w:ascii="Arial" w:hAnsi="Arial"/>
                <w:color w:val="000000"/>
                <w:sz w:val="24"/>
                <w:szCs w:val="24"/>
                <w:lang w:val="en-AU"/>
              </w:rPr>
              <w:t>(11 FTE).</w:t>
            </w:r>
          </w:p>
          <w:p w14:paraId="55569B53" w14:textId="77777777" w:rsidR="00773006" w:rsidRPr="00860147" w:rsidRDefault="00561CB9" w:rsidP="00773006">
            <w:pPr>
              <w:pStyle w:val="Tabletext"/>
              <w:rPr>
                <w:rFonts w:ascii="Arial" w:hAnsi="Arial"/>
                <w:sz w:val="24"/>
                <w:szCs w:val="24"/>
                <w:lang w:val="en-AU" w:eastAsia="en-US"/>
              </w:rPr>
            </w:pPr>
            <w:r w:rsidRPr="00860147">
              <w:rPr>
                <w:rFonts w:ascii="Arial" w:hAnsi="Arial"/>
                <w:color w:val="000000"/>
                <w:sz w:val="24"/>
                <w:szCs w:val="24"/>
                <w:lang w:val="en-AU"/>
              </w:rPr>
              <w:lastRenderedPageBreak/>
              <w:t xml:space="preserve">38% of Booyah participants in 2022-23 were First Nations young people. </w:t>
            </w:r>
          </w:p>
        </w:tc>
        <w:tc>
          <w:tcPr>
            <w:tcW w:w="1039" w:type="pct"/>
          </w:tcPr>
          <w:p w14:paraId="7691B4B7" w14:textId="77777777" w:rsidR="00773006" w:rsidRPr="00860147" w:rsidRDefault="00561CB9" w:rsidP="00773006">
            <w:pPr>
              <w:pStyle w:val="Tabletext"/>
              <w:rPr>
                <w:rFonts w:ascii="Arial" w:hAnsi="Arial"/>
                <w:sz w:val="24"/>
                <w:szCs w:val="24"/>
                <w:lang w:val="en-AU" w:eastAsia="en-US"/>
              </w:rPr>
            </w:pPr>
            <w:r w:rsidRPr="00860147">
              <w:rPr>
                <w:rFonts w:ascii="Arial" w:hAnsi="Arial"/>
                <w:color w:val="000000"/>
                <w:sz w:val="24"/>
                <w:szCs w:val="24"/>
                <w:lang w:val="en-AU"/>
              </w:rPr>
              <w:lastRenderedPageBreak/>
              <w:t>Ongoing initiative</w:t>
            </w:r>
          </w:p>
        </w:tc>
        <w:tc>
          <w:tcPr>
            <w:tcW w:w="472" w:type="pct"/>
          </w:tcPr>
          <w:p w14:paraId="4ECEC119" w14:textId="77777777" w:rsidR="00773006" w:rsidRPr="00860147" w:rsidRDefault="00561CB9" w:rsidP="00773006">
            <w:pPr>
              <w:pStyle w:val="Tabletext"/>
              <w:rPr>
                <w:rFonts w:ascii="Arial" w:hAnsi="Arial"/>
                <w:sz w:val="24"/>
                <w:szCs w:val="24"/>
                <w:lang w:val="en-AU" w:eastAsia="en-US"/>
              </w:rPr>
            </w:pPr>
            <w:r w:rsidRPr="00860147">
              <w:rPr>
                <w:rFonts w:ascii="Arial" w:hAnsi="Arial"/>
                <w:sz w:val="24"/>
                <w:szCs w:val="24"/>
                <w:lang w:val="en-AU" w:eastAsia="en-US"/>
              </w:rPr>
              <w:t>Ongoing</w:t>
            </w:r>
          </w:p>
        </w:tc>
        <w:tc>
          <w:tcPr>
            <w:tcW w:w="651" w:type="pct"/>
          </w:tcPr>
          <w:p w14:paraId="6CD2B638" w14:textId="77777777" w:rsidR="00773006" w:rsidRPr="00860147" w:rsidRDefault="00561CB9" w:rsidP="009A599E">
            <w:pPr>
              <w:rPr>
                <w:rFonts w:ascii="Arial" w:hAnsi="Arial"/>
                <w:noProof/>
              </w:rPr>
            </w:pPr>
            <w:r w:rsidRPr="00860147">
              <w:rPr>
                <w:rFonts w:ascii="Arial" w:hAnsi="Arial"/>
                <w:noProof/>
              </w:rPr>
              <w:t>QPS</w:t>
            </w:r>
          </w:p>
        </w:tc>
      </w:tr>
      <w:tr w:rsidR="007E5186" w:rsidRPr="00860147" w14:paraId="07661C42" w14:textId="77777777" w:rsidTr="00773006">
        <w:trPr>
          <w:trHeight w:val="283"/>
        </w:trPr>
        <w:tc>
          <w:tcPr>
            <w:tcW w:w="1648" w:type="pct"/>
          </w:tcPr>
          <w:p w14:paraId="67C246E2" w14:textId="77777777" w:rsidR="00773006" w:rsidRPr="00860147" w:rsidRDefault="00561CB9" w:rsidP="00773006">
            <w:pPr>
              <w:pStyle w:val="Tabletext"/>
              <w:rPr>
                <w:rFonts w:ascii="Arial" w:hAnsi="Arial"/>
                <w:b/>
                <w:bCs/>
                <w:color w:val="000000"/>
                <w:sz w:val="24"/>
                <w:szCs w:val="24"/>
                <w:lang w:val="en-AU"/>
              </w:rPr>
            </w:pPr>
            <w:r w:rsidRPr="00860147">
              <w:rPr>
                <w:rFonts w:ascii="Arial" w:hAnsi="Arial"/>
                <w:b/>
                <w:bCs/>
                <w:color w:val="000000"/>
                <w:sz w:val="24"/>
                <w:szCs w:val="24"/>
                <w:lang w:val="en-AU"/>
              </w:rPr>
              <w:t>NEW</w:t>
            </w:r>
          </w:p>
          <w:p w14:paraId="232629C4" w14:textId="77777777" w:rsidR="00773006" w:rsidRPr="00860147" w:rsidRDefault="00561CB9" w:rsidP="00773006">
            <w:pPr>
              <w:pStyle w:val="Tabletext"/>
              <w:rPr>
                <w:rFonts w:ascii="Arial" w:hAnsi="Arial"/>
                <w:color w:val="000000"/>
                <w:sz w:val="24"/>
                <w:szCs w:val="24"/>
                <w:lang w:val="en-AU"/>
              </w:rPr>
            </w:pPr>
            <w:r w:rsidRPr="00860147">
              <w:rPr>
                <w:rFonts w:ascii="Arial" w:hAnsi="Arial"/>
                <w:b/>
                <w:bCs/>
                <w:color w:val="000000"/>
                <w:sz w:val="24"/>
                <w:szCs w:val="24"/>
                <w:lang w:val="en-AU"/>
              </w:rPr>
              <w:t>First Nations Preparatory Pathway Course</w:t>
            </w:r>
            <w:r w:rsidRPr="00860147">
              <w:rPr>
                <w:rFonts w:ascii="Arial" w:hAnsi="Arial"/>
                <w:color w:val="000000"/>
                <w:sz w:val="24"/>
                <w:szCs w:val="24"/>
                <w:lang w:val="en-AU"/>
              </w:rPr>
              <w:br/>
              <w:t>The QPS commenced its first police recruit preparatory course (since COVID19) in August 2023.</w:t>
            </w:r>
            <w:r w:rsidRPr="00860147">
              <w:rPr>
                <w:rFonts w:ascii="Arial" w:hAnsi="Arial"/>
                <w:color w:val="000000"/>
                <w:sz w:val="24"/>
                <w:szCs w:val="24"/>
                <w:lang w:val="en-AU"/>
              </w:rPr>
              <w:br/>
              <w:t xml:space="preserve">The First Nations preparatory pathway course was conducted in Townsville over six (6) weeks and attracted three participants. </w:t>
            </w:r>
          </w:p>
          <w:p w14:paraId="0A1CF9A1" w14:textId="77777777" w:rsidR="00773006" w:rsidRPr="00860147" w:rsidRDefault="00561CB9" w:rsidP="00773006">
            <w:pPr>
              <w:pStyle w:val="Tabletext"/>
              <w:rPr>
                <w:rFonts w:ascii="Arial" w:hAnsi="Arial"/>
                <w:b/>
                <w:bCs/>
                <w:sz w:val="24"/>
                <w:szCs w:val="24"/>
                <w:lang w:val="en-AU" w:eastAsia="en-US"/>
              </w:rPr>
            </w:pPr>
            <w:r w:rsidRPr="00860147">
              <w:rPr>
                <w:rFonts w:ascii="Arial" w:hAnsi="Arial"/>
                <w:i/>
                <w:iCs/>
                <w:color w:val="000000"/>
                <w:sz w:val="24"/>
                <w:szCs w:val="24"/>
                <w:lang w:val="en-AU"/>
              </w:rPr>
              <w:t>Underpinned by Priority Reform 3</w:t>
            </w:r>
            <w:r w:rsidR="00586094" w:rsidRPr="00860147">
              <w:rPr>
                <w:rFonts w:ascii="Arial" w:hAnsi="Arial"/>
                <w:i/>
                <w:iCs/>
                <w:color w:val="000000"/>
                <w:sz w:val="24"/>
                <w:szCs w:val="24"/>
                <w:lang w:val="en-AU"/>
              </w:rPr>
              <w:t>.</w:t>
            </w:r>
          </w:p>
        </w:tc>
        <w:tc>
          <w:tcPr>
            <w:tcW w:w="1190" w:type="pct"/>
          </w:tcPr>
          <w:p w14:paraId="14A15C86" w14:textId="77777777" w:rsidR="00773006" w:rsidRPr="00860147" w:rsidRDefault="00561CB9" w:rsidP="00773006">
            <w:pPr>
              <w:pStyle w:val="Tabletext"/>
              <w:rPr>
                <w:rFonts w:ascii="Arial" w:hAnsi="Arial"/>
                <w:color w:val="000000"/>
                <w:sz w:val="24"/>
                <w:szCs w:val="24"/>
                <w:lang w:val="en-AU"/>
              </w:rPr>
            </w:pPr>
            <w:r w:rsidRPr="00860147">
              <w:rPr>
                <w:rFonts w:ascii="Arial" w:hAnsi="Arial"/>
                <w:color w:val="000000"/>
                <w:sz w:val="24"/>
                <w:szCs w:val="24"/>
                <w:lang w:val="en-AU"/>
              </w:rPr>
              <w:t xml:space="preserve">Two participants accepted offers as police recruits to commence a recruit training program in Townsville. </w:t>
            </w:r>
          </w:p>
          <w:p w14:paraId="0D673BA7" w14:textId="77777777" w:rsidR="00773006" w:rsidRPr="00860147" w:rsidRDefault="00561CB9" w:rsidP="00773006">
            <w:pPr>
              <w:pStyle w:val="Tabletext"/>
              <w:rPr>
                <w:rFonts w:ascii="Arial" w:hAnsi="Arial"/>
                <w:sz w:val="24"/>
                <w:szCs w:val="24"/>
                <w:lang w:val="en-AU" w:eastAsia="en-US"/>
              </w:rPr>
            </w:pPr>
            <w:r w:rsidRPr="00860147">
              <w:rPr>
                <w:rFonts w:ascii="Arial" w:hAnsi="Arial"/>
                <w:color w:val="000000"/>
                <w:sz w:val="24"/>
                <w:szCs w:val="24"/>
                <w:lang w:val="en-AU"/>
              </w:rPr>
              <w:t xml:space="preserve">A third participant is being supported to achieve the prerequisites to enable a recruit application.   </w:t>
            </w:r>
          </w:p>
        </w:tc>
        <w:tc>
          <w:tcPr>
            <w:tcW w:w="1039" w:type="pct"/>
          </w:tcPr>
          <w:p w14:paraId="4C682745" w14:textId="77777777" w:rsidR="00773006" w:rsidRPr="00860147" w:rsidRDefault="00561CB9" w:rsidP="00773006">
            <w:pPr>
              <w:pStyle w:val="Tabletext"/>
              <w:rPr>
                <w:rFonts w:ascii="Arial" w:hAnsi="Arial"/>
                <w:sz w:val="24"/>
                <w:szCs w:val="24"/>
                <w:lang w:val="en-AU" w:eastAsia="en-US"/>
              </w:rPr>
            </w:pPr>
            <w:r w:rsidRPr="00860147">
              <w:rPr>
                <w:rFonts w:ascii="Arial" w:hAnsi="Arial"/>
                <w:color w:val="000000"/>
                <w:sz w:val="24"/>
                <w:szCs w:val="24"/>
                <w:lang w:val="en-AU"/>
              </w:rPr>
              <w:t xml:space="preserve">Conduct targeted recruit campaigning within First Nations forums and communities with the intention of offering additional preparatory courses.   </w:t>
            </w:r>
          </w:p>
        </w:tc>
        <w:tc>
          <w:tcPr>
            <w:tcW w:w="472" w:type="pct"/>
          </w:tcPr>
          <w:p w14:paraId="52B76558" w14:textId="77777777" w:rsidR="00773006" w:rsidRPr="00860147" w:rsidRDefault="00561CB9" w:rsidP="00773006">
            <w:pPr>
              <w:pStyle w:val="Tabletext"/>
              <w:rPr>
                <w:rFonts w:ascii="Arial" w:hAnsi="Arial"/>
                <w:sz w:val="24"/>
                <w:szCs w:val="24"/>
                <w:lang w:val="en-AU" w:eastAsia="en-US"/>
              </w:rPr>
            </w:pPr>
            <w:r w:rsidRPr="00860147">
              <w:rPr>
                <w:rFonts w:ascii="Arial" w:hAnsi="Arial"/>
                <w:sz w:val="24"/>
                <w:szCs w:val="24"/>
                <w:lang w:val="en-AU" w:eastAsia="en-US"/>
              </w:rPr>
              <w:t>Ongoing</w:t>
            </w:r>
          </w:p>
        </w:tc>
        <w:tc>
          <w:tcPr>
            <w:tcW w:w="651" w:type="pct"/>
          </w:tcPr>
          <w:p w14:paraId="60B7D4A8" w14:textId="77777777" w:rsidR="00773006" w:rsidRPr="00860147" w:rsidRDefault="00561CB9" w:rsidP="009A599E">
            <w:pPr>
              <w:rPr>
                <w:rFonts w:ascii="Arial" w:hAnsi="Arial"/>
                <w:noProof/>
              </w:rPr>
            </w:pPr>
            <w:r w:rsidRPr="00860147">
              <w:rPr>
                <w:rFonts w:ascii="Arial" w:hAnsi="Arial"/>
                <w:noProof/>
              </w:rPr>
              <w:t>QPS</w:t>
            </w:r>
          </w:p>
        </w:tc>
      </w:tr>
    </w:tbl>
    <w:p w14:paraId="7356C0AD" w14:textId="77777777" w:rsidR="00E81ED3" w:rsidRPr="00BB3D9F" w:rsidRDefault="00561CB9" w:rsidP="009A599E">
      <w:pPr>
        <w:rPr>
          <w:color w:val="000000" w:themeColor="text1"/>
          <w:sz w:val="26"/>
          <w:szCs w:val="26"/>
        </w:rPr>
      </w:pPr>
      <w:r w:rsidRPr="00BB3D9F">
        <w:br w:type="page"/>
      </w:r>
    </w:p>
    <w:p w14:paraId="622AAF99" w14:textId="77777777" w:rsidR="00E81ED3" w:rsidRPr="00BB3D9F" w:rsidRDefault="00561CB9" w:rsidP="009A599E">
      <w:pPr>
        <w:pStyle w:val="Heading2"/>
      </w:pPr>
      <w:bookmarkStart w:id="111" w:name="O9"/>
      <w:bookmarkStart w:id="112" w:name="_Toc153434347"/>
      <w:bookmarkEnd w:id="111"/>
      <w:r w:rsidRPr="00BB3D9F">
        <w:lastRenderedPageBreak/>
        <w:t>Outcome 9: Aboriginal and Torres Strait Islander people secure appropriate, affordable housing that is aligned with their priorities and need</w:t>
      </w:r>
      <w:r w:rsidR="00987684" w:rsidRPr="00BB3D9F">
        <w:t>.</w:t>
      </w:r>
      <w:bookmarkEnd w:id="112"/>
    </w:p>
    <w:p w14:paraId="1A9F5913" w14:textId="77777777" w:rsidR="00E81ED3" w:rsidRPr="00BB3D9F" w:rsidRDefault="00561CB9" w:rsidP="009A599E">
      <w:pPr>
        <w:rPr>
          <w:b/>
          <w:bCs/>
        </w:rPr>
      </w:pPr>
      <w:r w:rsidRPr="00BB3D9F">
        <w:rPr>
          <w:b/>
          <w:bCs/>
        </w:rPr>
        <w:t xml:space="preserve">Target 9A: </w:t>
      </w:r>
      <w:r w:rsidRPr="00BB3D9F">
        <w:t>By 2031, increase the proportion of Aboriginal and Torres Strait Islander people living in appropriately sized (not overcrowded) housing to 88 per cent.</w:t>
      </w:r>
    </w:p>
    <w:p w14:paraId="6E28F53B" w14:textId="77777777" w:rsidR="00E81ED3" w:rsidRPr="00BB3D9F" w:rsidRDefault="00561CB9" w:rsidP="009A599E">
      <w:r w:rsidRPr="00BB3D9F">
        <w:rPr>
          <w:b/>
          <w:bCs/>
        </w:rPr>
        <w:t xml:space="preserve">Target 9B: </w:t>
      </w:r>
      <w:r w:rsidRPr="00BB3D9F">
        <w:t>By 2031, all Aboriginal and Torres Strait Islander households: (</w:t>
      </w:r>
      <w:proofErr w:type="spellStart"/>
      <w:r w:rsidRPr="00BB3D9F">
        <w:t>i</w:t>
      </w:r>
      <w:proofErr w:type="spellEnd"/>
      <w:r w:rsidRPr="00BB3D9F">
        <w:t>) within discrete Aboriginal and Torres Strait Islander communities receive essential services that meet or exceed the relevant jurisdictional standard.</w:t>
      </w:r>
    </w:p>
    <w:tbl>
      <w:tblPr>
        <w:tblStyle w:val="TableGrid"/>
        <w:tblW w:w="5000" w:type="pct"/>
        <w:tblCellMar>
          <w:left w:w="28" w:type="dxa"/>
          <w:right w:w="28" w:type="dxa"/>
        </w:tblCellMar>
        <w:tblLook w:val="04A0" w:firstRow="1" w:lastRow="0" w:firstColumn="1" w:lastColumn="0" w:noHBand="0" w:noVBand="1"/>
      </w:tblPr>
      <w:tblGrid>
        <w:gridCol w:w="4776"/>
        <w:gridCol w:w="3555"/>
        <w:gridCol w:w="3556"/>
        <w:gridCol w:w="1512"/>
        <w:gridCol w:w="1989"/>
      </w:tblGrid>
      <w:tr w:rsidR="007E5186" w:rsidRPr="00BB3D9F" w14:paraId="77709B04" w14:textId="77777777" w:rsidTr="00860147">
        <w:trPr>
          <w:trHeight w:val="527"/>
          <w:tblHeader/>
        </w:trPr>
        <w:tc>
          <w:tcPr>
            <w:tcW w:w="1565" w:type="pct"/>
            <w:shd w:val="clear" w:color="auto" w:fill="FDE9D9" w:themeFill="accent6" w:themeFillTint="33"/>
            <w:vAlign w:val="center"/>
          </w:tcPr>
          <w:p w14:paraId="3454D5A4" w14:textId="1F760064" w:rsidR="00E81ED3" w:rsidRPr="00860147" w:rsidRDefault="00860147" w:rsidP="009B3734">
            <w:pPr>
              <w:pStyle w:val="Tableheader"/>
              <w:rPr>
                <w:rFonts w:ascii="Arial" w:hAnsi="Arial"/>
                <w:b/>
                <w:bCs/>
                <w:color w:val="000000" w:themeColor="text1"/>
                <w:sz w:val="24"/>
                <w:szCs w:val="24"/>
                <w:lang w:val="en-AU"/>
              </w:rPr>
            </w:pPr>
            <w:r w:rsidRPr="00860147">
              <w:rPr>
                <w:rFonts w:ascii="Arial" w:hAnsi="Arial"/>
                <w:b/>
                <w:bCs/>
                <w:caps w:val="0"/>
                <w:color w:val="000000" w:themeColor="text1"/>
                <w:sz w:val="24"/>
                <w:szCs w:val="24"/>
                <w:lang w:val="en-AU"/>
              </w:rPr>
              <w:t>Actions</w:t>
            </w:r>
          </w:p>
        </w:tc>
        <w:tc>
          <w:tcPr>
            <w:tcW w:w="1168" w:type="pct"/>
            <w:shd w:val="clear" w:color="auto" w:fill="FDE9D9" w:themeFill="accent6" w:themeFillTint="33"/>
            <w:vAlign w:val="center"/>
          </w:tcPr>
          <w:p w14:paraId="3594BC23" w14:textId="66CB0A9A" w:rsidR="00E81ED3" w:rsidRPr="00860147" w:rsidRDefault="00860147" w:rsidP="009B3734">
            <w:pPr>
              <w:pStyle w:val="Tableheader"/>
              <w:rPr>
                <w:rFonts w:ascii="Arial" w:hAnsi="Arial"/>
                <w:b/>
                <w:bCs/>
                <w:color w:val="000000" w:themeColor="text1"/>
                <w:sz w:val="24"/>
                <w:szCs w:val="24"/>
                <w:lang w:val="en-AU"/>
              </w:rPr>
            </w:pPr>
            <w:r w:rsidRPr="00860147">
              <w:rPr>
                <w:rFonts w:ascii="Arial" w:hAnsi="Arial"/>
                <w:b/>
                <w:bCs/>
                <w:caps w:val="0"/>
                <w:color w:val="000000" w:themeColor="text1"/>
                <w:sz w:val="24"/>
                <w:szCs w:val="24"/>
                <w:lang w:val="en-AU"/>
              </w:rPr>
              <w:t>Outcomes</w:t>
            </w:r>
          </w:p>
        </w:tc>
        <w:tc>
          <w:tcPr>
            <w:tcW w:w="1168" w:type="pct"/>
            <w:shd w:val="clear" w:color="auto" w:fill="FDE9D9" w:themeFill="accent6" w:themeFillTint="33"/>
            <w:vAlign w:val="center"/>
          </w:tcPr>
          <w:p w14:paraId="2602501A" w14:textId="625A73D7" w:rsidR="00E81ED3" w:rsidRPr="00860147" w:rsidRDefault="00860147" w:rsidP="009B3734">
            <w:pPr>
              <w:pStyle w:val="Tableheader"/>
              <w:rPr>
                <w:rFonts w:ascii="Arial" w:hAnsi="Arial"/>
                <w:b/>
                <w:bCs/>
                <w:color w:val="000000" w:themeColor="text1"/>
                <w:sz w:val="24"/>
                <w:szCs w:val="24"/>
                <w:lang w:val="en-AU"/>
              </w:rPr>
            </w:pPr>
            <w:r w:rsidRPr="00860147">
              <w:rPr>
                <w:rFonts w:ascii="Arial" w:hAnsi="Arial"/>
                <w:b/>
                <w:bCs/>
                <w:caps w:val="0"/>
                <w:color w:val="000000" w:themeColor="text1"/>
                <w:sz w:val="24"/>
                <w:szCs w:val="24"/>
                <w:lang w:val="en-AU"/>
              </w:rPr>
              <w:t xml:space="preserve">Next Steps  </w:t>
            </w:r>
          </w:p>
        </w:tc>
        <w:tc>
          <w:tcPr>
            <w:tcW w:w="439" w:type="pct"/>
            <w:shd w:val="clear" w:color="auto" w:fill="FDE9D9" w:themeFill="accent6" w:themeFillTint="33"/>
            <w:vAlign w:val="center"/>
          </w:tcPr>
          <w:p w14:paraId="41C7B090" w14:textId="7965FD8C" w:rsidR="00E81ED3" w:rsidRPr="00860147" w:rsidRDefault="00860147" w:rsidP="009B3734">
            <w:pPr>
              <w:pStyle w:val="Tableheader"/>
              <w:rPr>
                <w:rFonts w:ascii="Arial" w:hAnsi="Arial"/>
                <w:b/>
                <w:bCs/>
                <w:color w:val="000000" w:themeColor="text1"/>
                <w:sz w:val="24"/>
                <w:szCs w:val="24"/>
                <w:lang w:val="en-AU"/>
              </w:rPr>
            </w:pPr>
            <w:r w:rsidRPr="00860147">
              <w:rPr>
                <w:rFonts w:ascii="Arial" w:hAnsi="Arial"/>
                <w:b/>
                <w:bCs/>
                <w:caps w:val="0"/>
                <w:color w:val="000000" w:themeColor="text1"/>
                <w:sz w:val="24"/>
                <w:szCs w:val="24"/>
                <w:lang w:val="en-AU"/>
              </w:rPr>
              <w:t>Timeframes</w:t>
            </w:r>
          </w:p>
        </w:tc>
        <w:tc>
          <w:tcPr>
            <w:tcW w:w="659" w:type="pct"/>
            <w:shd w:val="clear" w:color="auto" w:fill="FDE9D9" w:themeFill="accent6" w:themeFillTint="33"/>
            <w:vAlign w:val="center"/>
          </w:tcPr>
          <w:p w14:paraId="24CD6A38" w14:textId="5F9D618B" w:rsidR="00E81ED3" w:rsidRPr="00860147" w:rsidRDefault="00860147" w:rsidP="009B3734">
            <w:pPr>
              <w:pStyle w:val="Tableheader"/>
              <w:rPr>
                <w:rFonts w:ascii="Arial" w:hAnsi="Arial"/>
                <w:b/>
                <w:bCs/>
                <w:color w:val="000000" w:themeColor="text1"/>
                <w:sz w:val="24"/>
                <w:szCs w:val="24"/>
                <w:lang w:val="en-AU"/>
              </w:rPr>
            </w:pPr>
            <w:r w:rsidRPr="00860147">
              <w:rPr>
                <w:rFonts w:ascii="Arial" w:hAnsi="Arial"/>
                <w:b/>
                <w:bCs/>
                <w:caps w:val="0"/>
                <w:color w:val="000000" w:themeColor="text1"/>
                <w:sz w:val="24"/>
                <w:szCs w:val="24"/>
                <w:lang w:val="en-AU"/>
              </w:rPr>
              <w:t>Agency</w:t>
            </w:r>
          </w:p>
        </w:tc>
      </w:tr>
      <w:tr w:rsidR="007E5186" w:rsidRPr="00BB3D9F" w14:paraId="4FB66A9D" w14:textId="77777777" w:rsidTr="00ED4B07">
        <w:trPr>
          <w:trHeight w:val="283"/>
        </w:trPr>
        <w:tc>
          <w:tcPr>
            <w:tcW w:w="1565" w:type="pct"/>
          </w:tcPr>
          <w:p w14:paraId="35F7DCE5" w14:textId="77777777" w:rsidR="00AF5C2E" w:rsidRPr="00860147" w:rsidRDefault="00561CB9" w:rsidP="00ED4B07">
            <w:pPr>
              <w:pStyle w:val="Tabletext"/>
              <w:rPr>
                <w:rFonts w:ascii="Arial" w:hAnsi="Arial"/>
                <w:sz w:val="24"/>
                <w:szCs w:val="24"/>
                <w:lang w:val="en-AU" w:eastAsia="en-US"/>
              </w:rPr>
            </w:pPr>
            <w:r w:rsidRPr="00860147">
              <w:rPr>
                <w:rFonts w:ascii="Arial" w:hAnsi="Arial"/>
                <w:b/>
                <w:bCs/>
                <w:sz w:val="24"/>
                <w:szCs w:val="24"/>
                <w:lang w:val="en-AU" w:eastAsia="en-US"/>
              </w:rPr>
              <w:t>CHANGED</w:t>
            </w:r>
          </w:p>
          <w:p w14:paraId="00E1FB29" w14:textId="77777777" w:rsidR="00036E57" w:rsidRPr="00860147" w:rsidRDefault="00561CB9" w:rsidP="00ED4B07">
            <w:pPr>
              <w:pStyle w:val="Tabletext"/>
              <w:rPr>
                <w:rFonts w:ascii="Arial" w:hAnsi="Arial"/>
                <w:sz w:val="24"/>
                <w:szCs w:val="24"/>
                <w:lang w:val="en-AU" w:eastAsia="en-US"/>
              </w:rPr>
            </w:pPr>
            <w:r w:rsidRPr="00860147">
              <w:rPr>
                <w:rFonts w:ascii="Arial" w:hAnsi="Arial"/>
                <w:b/>
                <w:bCs/>
                <w:sz w:val="24"/>
                <w:szCs w:val="24"/>
                <w:lang w:val="en-AU" w:eastAsia="en-US"/>
              </w:rPr>
              <w:t xml:space="preserve">Government employee housing </w:t>
            </w:r>
            <w:r w:rsidRPr="00860147">
              <w:rPr>
                <w:rFonts w:ascii="Arial" w:hAnsi="Arial"/>
                <w:sz w:val="24"/>
                <w:szCs w:val="24"/>
                <w:lang w:val="en-AU" w:eastAsia="en-US"/>
              </w:rPr>
              <w:t xml:space="preserve">supports regional and remote communities by providing homes for essential workers in remote parts of the state, including for doctors, nurses and paramedics, as well as teachers, police and fire personnel. </w:t>
            </w:r>
          </w:p>
          <w:p w14:paraId="786D0FAF" w14:textId="77777777" w:rsidR="00036E57" w:rsidRPr="00860147" w:rsidRDefault="00561CB9" w:rsidP="00ED4B07">
            <w:pPr>
              <w:pStyle w:val="Tabletext"/>
              <w:rPr>
                <w:rFonts w:ascii="Arial" w:hAnsi="Arial"/>
                <w:sz w:val="24"/>
                <w:szCs w:val="24"/>
                <w:lang w:val="en-AU" w:eastAsia="en-US"/>
              </w:rPr>
            </w:pPr>
            <w:r w:rsidRPr="00860147">
              <w:rPr>
                <w:rFonts w:ascii="Arial" w:hAnsi="Arial"/>
                <w:sz w:val="24"/>
                <w:szCs w:val="24"/>
                <w:lang w:val="en-AU" w:eastAsia="en-US"/>
              </w:rPr>
              <w:t>DHLGPPW</w:t>
            </w:r>
            <w:r w:rsidR="00E81ED3" w:rsidRPr="00860147">
              <w:rPr>
                <w:rFonts w:ascii="Arial" w:hAnsi="Arial"/>
                <w:sz w:val="24"/>
                <w:szCs w:val="24"/>
                <w:lang w:val="en-AU" w:eastAsia="en-US"/>
              </w:rPr>
              <w:t xml:space="preserve"> is prioritising construction in communities with greatest need of more essential frontline workers, and where housing stocks are extremely limited. </w:t>
            </w:r>
          </w:p>
          <w:p w14:paraId="0AFFAAD5" w14:textId="77777777" w:rsidR="00E81ED3" w:rsidRPr="00860147" w:rsidRDefault="00561CB9" w:rsidP="00ED4B07">
            <w:pPr>
              <w:pStyle w:val="Tabletext"/>
              <w:rPr>
                <w:rFonts w:ascii="Arial" w:hAnsi="Arial"/>
                <w:b/>
                <w:bCs/>
                <w:sz w:val="24"/>
                <w:szCs w:val="24"/>
                <w:lang w:val="en-AU" w:eastAsia="en-US"/>
              </w:rPr>
            </w:pPr>
            <w:r w:rsidRPr="00860147">
              <w:rPr>
                <w:rFonts w:ascii="Arial" w:hAnsi="Arial"/>
                <w:sz w:val="24"/>
                <w:szCs w:val="24"/>
                <w:lang w:val="en-AU" w:eastAsia="en-US"/>
              </w:rPr>
              <w:t xml:space="preserve">Due to the unprecedented demand on the State’s housing market, </w:t>
            </w:r>
            <w:r w:rsidR="00A46E19" w:rsidRPr="00860147">
              <w:rPr>
                <w:rFonts w:ascii="Arial" w:hAnsi="Arial"/>
                <w:sz w:val="24"/>
                <w:szCs w:val="24"/>
                <w:lang w:val="en-AU" w:eastAsia="en-US"/>
              </w:rPr>
              <w:t>DHLGPPW</w:t>
            </w:r>
            <w:r w:rsidRPr="00860147">
              <w:rPr>
                <w:rFonts w:ascii="Arial" w:hAnsi="Arial"/>
                <w:sz w:val="24"/>
                <w:szCs w:val="24"/>
                <w:lang w:val="en-AU" w:eastAsia="en-US"/>
              </w:rPr>
              <w:t xml:space="preserve"> is accelerating delivery of additional residences through the Modern Methods of Construction (MMC) program, working closely with industry and community. This has flow on benefits including supporting jobs for local builders, sub-contractors and suppliers, and providing required competency-based trade training for apprentices and trainees (plumbers, </w:t>
            </w:r>
            <w:r w:rsidRPr="00860147">
              <w:rPr>
                <w:rFonts w:ascii="Arial" w:hAnsi="Arial"/>
                <w:sz w:val="24"/>
                <w:szCs w:val="24"/>
                <w:lang w:val="en-AU" w:eastAsia="en-US"/>
              </w:rPr>
              <w:lastRenderedPageBreak/>
              <w:t>painters, electricians, refrigeration mechanics and carpenters).</w:t>
            </w:r>
          </w:p>
        </w:tc>
        <w:tc>
          <w:tcPr>
            <w:tcW w:w="1168" w:type="pct"/>
          </w:tcPr>
          <w:p w14:paraId="0D496EF2" w14:textId="77777777" w:rsidR="00036E57" w:rsidRPr="00860147" w:rsidRDefault="00561CB9" w:rsidP="00ED4B07">
            <w:pPr>
              <w:pStyle w:val="Tabletext"/>
              <w:rPr>
                <w:rFonts w:ascii="Arial" w:hAnsi="Arial"/>
                <w:sz w:val="24"/>
                <w:szCs w:val="24"/>
                <w:lang w:val="en-AU" w:eastAsia="en-US"/>
              </w:rPr>
            </w:pPr>
            <w:r w:rsidRPr="00860147">
              <w:rPr>
                <w:rFonts w:ascii="Arial" w:hAnsi="Arial"/>
                <w:sz w:val="24"/>
                <w:szCs w:val="24"/>
                <w:lang w:val="en-AU" w:eastAsia="en-US"/>
              </w:rPr>
              <w:lastRenderedPageBreak/>
              <w:t xml:space="preserve">The program is increasing housing availability across regional and remote Queensland. In some remote communities, </w:t>
            </w:r>
            <w:r w:rsidR="00A46E19" w:rsidRPr="00860147">
              <w:rPr>
                <w:rFonts w:ascii="Arial" w:hAnsi="Arial"/>
                <w:sz w:val="24"/>
                <w:szCs w:val="24"/>
                <w:lang w:val="en-AU" w:eastAsia="en-US"/>
              </w:rPr>
              <w:t>DHLGPPW</w:t>
            </w:r>
            <w:r w:rsidRPr="00860147">
              <w:rPr>
                <w:rFonts w:ascii="Arial" w:hAnsi="Arial"/>
                <w:sz w:val="24"/>
                <w:szCs w:val="24"/>
                <w:lang w:val="en-AU" w:eastAsia="en-US"/>
              </w:rPr>
              <w:t xml:space="preserve"> is doubling available government employee housing for frontline service staff over the next four years. This may have a positive impact on the extremely constrained housing markets in these communities. </w:t>
            </w:r>
          </w:p>
          <w:p w14:paraId="5531EAEB" w14:textId="77777777" w:rsidR="00036E57" w:rsidRPr="00860147" w:rsidRDefault="00561CB9" w:rsidP="00ED4B07">
            <w:pPr>
              <w:pStyle w:val="Tabletext"/>
              <w:rPr>
                <w:rFonts w:ascii="Arial" w:hAnsi="Arial"/>
                <w:sz w:val="24"/>
                <w:szCs w:val="24"/>
                <w:lang w:val="en-AU" w:eastAsia="en-US"/>
              </w:rPr>
            </w:pPr>
            <w:r w:rsidRPr="00860147">
              <w:rPr>
                <w:rFonts w:ascii="Arial" w:hAnsi="Arial"/>
                <w:sz w:val="24"/>
                <w:szCs w:val="24"/>
                <w:lang w:val="en-AU" w:eastAsia="en-US"/>
              </w:rPr>
              <w:t xml:space="preserve">In the 2022-2023 Budget, the Queensland Government approved an employee housing package of $519.2M towards the delivery of 439 additional residences for approximately 550 frontline staff located in regional and remote communities across Queensland. </w:t>
            </w:r>
          </w:p>
          <w:p w14:paraId="770E0B44"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lastRenderedPageBreak/>
              <w:t>In 2023-24, the Government will invest $118.2 million towards additional government employee housing, and for upgrades to the existing portfolio of residences.</w:t>
            </w:r>
          </w:p>
        </w:tc>
        <w:tc>
          <w:tcPr>
            <w:tcW w:w="1168" w:type="pct"/>
          </w:tcPr>
          <w:p w14:paraId="70D31DFF"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lastRenderedPageBreak/>
              <w:t>Actions are ongoing</w:t>
            </w:r>
          </w:p>
        </w:tc>
        <w:tc>
          <w:tcPr>
            <w:tcW w:w="439" w:type="pct"/>
          </w:tcPr>
          <w:p w14:paraId="6E32A7DC"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Ongoing</w:t>
            </w:r>
          </w:p>
        </w:tc>
        <w:tc>
          <w:tcPr>
            <w:tcW w:w="659" w:type="pct"/>
          </w:tcPr>
          <w:p w14:paraId="285E963D"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DHLGPPW</w:t>
            </w:r>
          </w:p>
        </w:tc>
      </w:tr>
      <w:tr w:rsidR="007E5186" w:rsidRPr="00BB3D9F" w14:paraId="48A79261" w14:textId="77777777" w:rsidTr="00ED4B07">
        <w:trPr>
          <w:trHeight w:val="283"/>
        </w:trPr>
        <w:tc>
          <w:tcPr>
            <w:tcW w:w="1565" w:type="pct"/>
          </w:tcPr>
          <w:p w14:paraId="2424FBAD" w14:textId="77777777" w:rsidR="00AF5C2E" w:rsidRPr="00860147" w:rsidRDefault="00561CB9" w:rsidP="009A599E">
            <w:pPr>
              <w:rPr>
                <w:rFonts w:ascii="Arial" w:hAnsi="Arial"/>
              </w:rPr>
            </w:pPr>
            <w:r w:rsidRPr="00860147">
              <w:rPr>
                <w:rFonts w:ascii="Arial" w:hAnsi="Arial"/>
              </w:rPr>
              <w:t xml:space="preserve">NEW  </w:t>
            </w:r>
          </w:p>
          <w:p w14:paraId="39D7F23E" w14:textId="77777777" w:rsidR="00AF5C2E" w:rsidRPr="00860147" w:rsidRDefault="00561CB9" w:rsidP="009A599E">
            <w:pPr>
              <w:rPr>
                <w:rFonts w:ascii="Arial" w:hAnsi="Arial"/>
              </w:rPr>
            </w:pPr>
            <w:r w:rsidRPr="00860147">
              <w:rPr>
                <w:rFonts w:ascii="Arial" w:hAnsi="Arial"/>
              </w:rPr>
              <w:t>Our Place: A First Nations Housing and Homelessness Action Plan 2024-2027</w:t>
            </w:r>
          </w:p>
          <w:p w14:paraId="2C74F88F" w14:textId="77777777" w:rsidR="00E81ED3" w:rsidRPr="00860147" w:rsidRDefault="00561CB9" w:rsidP="00AF5C2E">
            <w:pPr>
              <w:pStyle w:val="Tabletext"/>
              <w:rPr>
                <w:rFonts w:ascii="Arial" w:hAnsi="Arial"/>
                <w:sz w:val="24"/>
                <w:szCs w:val="24"/>
                <w:lang w:val="en-AU" w:eastAsia="en-US"/>
              </w:rPr>
            </w:pPr>
            <w:r w:rsidRPr="00860147">
              <w:rPr>
                <w:rFonts w:ascii="Arial" w:hAnsi="Arial"/>
                <w:sz w:val="24"/>
                <w:szCs w:val="24"/>
                <w:lang w:val="en-AU" w:eastAsia="en-US"/>
              </w:rPr>
              <w:t>Co-design, in partnership with ATSIHQ for Our Place: A First Nations Housing and Homelessness Action Plan 2024-2027 (Our Place Action Plan)</w:t>
            </w:r>
            <w:r w:rsidR="00036E57" w:rsidRPr="00860147">
              <w:rPr>
                <w:rFonts w:ascii="Arial" w:hAnsi="Arial"/>
                <w:sz w:val="24"/>
                <w:szCs w:val="24"/>
                <w:lang w:val="en-AU" w:eastAsia="en-US"/>
              </w:rPr>
              <w:t>.</w:t>
            </w:r>
          </w:p>
          <w:p w14:paraId="1E705D18" w14:textId="77777777" w:rsidR="00E81ED3" w:rsidRPr="00860147" w:rsidRDefault="00561CB9" w:rsidP="00ED4B07">
            <w:pPr>
              <w:pStyle w:val="Tabletext"/>
              <w:rPr>
                <w:rFonts w:ascii="Arial" w:hAnsi="Arial"/>
                <w:b/>
                <w:bCs/>
                <w:sz w:val="24"/>
                <w:szCs w:val="24"/>
                <w:lang w:val="en-AU" w:eastAsia="en-US"/>
              </w:rPr>
            </w:pPr>
            <w:r w:rsidRPr="00860147">
              <w:rPr>
                <w:rFonts w:ascii="Arial" w:hAnsi="Arial"/>
                <w:i/>
                <w:iCs/>
                <w:sz w:val="24"/>
                <w:szCs w:val="24"/>
                <w:lang w:val="en-AU" w:eastAsia="en-US"/>
              </w:rPr>
              <w:t>Underpinned by Priority Reform 1</w:t>
            </w:r>
            <w:r w:rsidR="00036E57" w:rsidRPr="00860147">
              <w:rPr>
                <w:rFonts w:ascii="Arial" w:hAnsi="Arial"/>
                <w:i/>
                <w:iCs/>
                <w:sz w:val="24"/>
                <w:szCs w:val="24"/>
                <w:lang w:val="en-AU" w:eastAsia="en-US"/>
              </w:rPr>
              <w:t>.</w:t>
            </w:r>
          </w:p>
        </w:tc>
        <w:tc>
          <w:tcPr>
            <w:tcW w:w="1168" w:type="pct"/>
          </w:tcPr>
          <w:p w14:paraId="57B01EB6"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Consultation with ATSIHQ, stakeholders and communities has been finalised. A robust shared decision-making methodology utilised.</w:t>
            </w:r>
          </w:p>
        </w:tc>
        <w:tc>
          <w:tcPr>
            <w:tcW w:w="1168" w:type="pct"/>
          </w:tcPr>
          <w:p w14:paraId="1A97006A"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Implementation will commence in early 2024.</w:t>
            </w:r>
          </w:p>
        </w:tc>
        <w:tc>
          <w:tcPr>
            <w:tcW w:w="439" w:type="pct"/>
          </w:tcPr>
          <w:p w14:paraId="2DF7A33F"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2027</w:t>
            </w:r>
          </w:p>
        </w:tc>
        <w:tc>
          <w:tcPr>
            <w:tcW w:w="659" w:type="pct"/>
          </w:tcPr>
          <w:p w14:paraId="103E7F55"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DHLGPPW</w:t>
            </w:r>
          </w:p>
        </w:tc>
      </w:tr>
      <w:tr w:rsidR="007E5186" w:rsidRPr="00BB3D9F" w14:paraId="06AE8D49" w14:textId="77777777" w:rsidTr="00ED4B07">
        <w:trPr>
          <w:trHeight w:val="283"/>
        </w:trPr>
        <w:tc>
          <w:tcPr>
            <w:tcW w:w="1565" w:type="pct"/>
          </w:tcPr>
          <w:p w14:paraId="5FA77D69" w14:textId="77777777" w:rsidR="00AF5C2E" w:rsidRPr="00860147" w:rsidRDefault="00561CB9" w:rsidP="009A599E">
            <w:pPr>
              <w:rPr>
                <w:rFonts w:ascii="Arial" w:hAnsi="Arial"/>
              </w:rPr>
            </w:pPr>
            <w:r w:rsidRPr="00860147">
              <w:rPr>
                <w:rFonts w:ascii="Arial" w:hAnsi="Arial"/>
              </w:rPr>
              <w:t xml:space="preserve">CHANGED  </w:t>
            </w:r>
          </w:p>
          <w:p w14:paraId="37830DBF" w14:textId="77777777" w:rsidR="00E81ED3" w:rsidRPr="00860147" w:rsidRDefault="00561CB9" w:rsidP="009A599E">
            <w:pPr>
              <w:rPr>
                <w:rFonts w:ascii="Arial" w:hAnsi="Arial"/>
              </w:rPr>
            </w:pPr>
            <w:r w:rsidRPr="00860147">
              <w:rPr>
                <w:rFonts w:ascii="Arial" w:hAnsi="Arial"/>
              </w:rPr>
              <w:t xml:space="preserve">Working with Aboriginal and Torres Strait Islander communities to deliver new housing, jointly agreed with communities. </w:t>
            </w:r>
          </w:p>
          <w:p w14:paraId="39B321BE" w14:textId="77777777" w:rsidR="00E81ED3" w:rsidRPr="00860147" w:rsidRDefault="00561CB9" w:rsidP="00ED4B07">
            <w:pPr>
              <w:pStyle w:val="Tabletext"/>
              <w:rPr>
                <w:rFonts w:ascii="Arial" w:hAnsi="Arial"/>
                <w:b/>
                <w:bCs/>
                <w:sz w:val="24"/>
                <w:szCs w:val="24"/>
                <w:lang w:val="en-AU" w:eastAsia="en-US"/>
              </w:rPr>
            </w:pPr>
            <w:r w:rsidRPr="00860147">
              <w:rPr>
                <w:rFonts w:ascii="Arial" w:hAnsi="Arial"/>
                <w:i/>
                <w:iCs/>
                <w:sz w:val="24"/>
                <w:szCs w:val="24"/>
                <w:lang w:val="en-AU" w:eastAsia="en-US"/>
              </w:rPr>
              <w:t>Underpinned by Priority Reform 1</w:t>
            </w:r>
            <w:r w:rsidR="00036E57" w:rsidRPr="00860147">
              <w:rPr>
                <w:rFonts w:ascii="Arial" w:hAnsi="Arial"/>
                <w:i/>
                <w:iCs/>
                <w:sz w:val="24"/>
                <w:szCs w:val="24"/>
                <w:lang w:val="en-AU" w:eastAsia="en-US"/>
              </w:rPr>
              <w:t>.</w:t>
            </w:r>
          </w:p>
        </w:tc>
        <w:tc>
          <w:tcPr>
            <w:tcW w:w="1168" w:type="pct"/>
          </w:tcPr>
          <w:p w14:paraId="28224932"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641 new homes and 80 extensions and studios for families, along with 297 newly developed lots of land for further housing, have been delivered in remote Indigenous communities in partnership with Aboriginal and Torres Strait Islander Local Government Authorities since 2015.</w:t>
            </w:r>
          </w:p>
        </w:tc>
        <w:tc>
          <w:tcPr>
            <w:tcW w:w="1168" w:type="pct"/>
          </w:tcPr>
          <w:p w14:paraId="465ECE78"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2023-24 Budget - $77M over four years to continue delivery of existing targets to increase the supply of homes in remote and discrete Aboriginal and Torres Strait Islander communities.</w:t>
            </w:r>
          </w:p>
        </w:tc>
        <w:tc>
          <w:tcPr>
            <w:tcW w:w="439" w:type="pct"/>
          </w:tcPr>
          <w:p w14:paraId="3E239A20"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2027</w:t>
            </w:r>
          </w:p>
        </w:tc>
        <w:tc>
          <w:tcPr>
            <w:tcW w:w="659" w:type="pct"/>
          </w:tcPr>
          <w:p w14:paraId="76DC90DE"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DHLGPPW</w:t>
            </w:r>
          </w:p>
        </w:tc>
      </w:tr>
      <w:tr w:rsidR="007E5186" w:rsidRPr="00BB3D9F" w14:paraId="39BF0D6C" w14:textId="77777777" w:rsidTr="00ED4B07">
        <w:trPr>
          <w:trHeight w:val="283"/>
        </w:trPr>
        <w:tc>
          <w:tcPr>
            <w:tcW w:w="1565" w:type="pct"/>
          </w:tcPr>
          <w:p w14:paraId="716EEE14" w14:textId="77777777" w:rsidR="00AF5C2E" w:rsidRPr="00860147" w:rsidRDefault="00561CB9" w:rsidP="00AF5C2E">
            <w:pPr>
              <w:pStyle w:val="Tabletext"/>
              <w:rPr>
                <w:rStyle w:val="Strong"/>
                <w:rFonts w:ascii="Arial" w:hAnsi="Arial"/>
                <w:sz w:val="24"/>
                <w:szCs w:val="24"/>
                <w:lang w:val="en-AU"/>
              </w:rPr>
            </w:pPr>
            <w:r w:rsidRPr="00860147">
              <w:rPr>
                <w:rStyle w:val="Strong"/>
                <w:rFonts w:ascii="Arial" w:hAnsi="Arial"/>
                <w:sz w:val="24"/>
                <w:szCs w:val="24"/>
                <w:lang w:val="en-AU"/>
              </w:rPr>
              <w:t xml:space="preserve">CHANGED  </w:t>
            </w:r>
          </w:p>
          <w:p w14:paraId="47B056D2" w14:textId="77777777" w:rsidR="00AF5C2E" w:rsidRPr="00860147" w:rsidRDefault="00561CB9" w:rsidP="00AF5C2E">
            <w:pPr>
              <w:pStyle w:val="Tabletext"/>
              <w:rPr>
                <w:rStyle w:val="Strong"/>
                <w:rFonts w:ascii="Arial" w:hAnsi="Arial"/>
                <w:sz w:val="24"/>
                <w:szCs w:val="24"/>
                <w:lang w:val="en-AU"/>
              </w:rPr>
            </w:pPr>
            <w:r w:rsidRPr="00860147">
              <w:rPr>
                <w:rStyle w:val="Strong"/>
                <w:rFonts w:ascii="Arial" w:hAnsi="Arial"/>
                <w:sz w:val="24"/>
                <w:szCs w:val="24"/>
                <w:lang w:val="en-AU"/>
              </w:rPr>
              <w:t>Healthy Homes</w:t>
            </w:r>
          </w:p>
          <w:p w14:paraId="52FFA34F" w14:textId="77777777" w:rsidR="00AF5C2E" w:rsidRPr="00860147" w:rsidRDefault="00561CB9" w:rsidP="00AF5C2E">
            <w:pPr>
              <w:pStyle w:val="Tabletext"/>
              <w:rPr>
                <w:rFonts w:ascii="Arial" w:hAnsi="Arial"/>
                <w:sz w:val="24"/>
                <w:szCs w:val="24"/>
                <w:lang w:val="en-AU" w:eastAsia="en-US"/>
              </w:rPr>
            </w:pPr>
            <w:r w:rsidRPr="00860147">
              <w:rPr>
                <w:rFonts w:ascii="Arial" w:hAnsi="Arial"/>
                <w:sz w:val="24"/>
                <w:szCs w:val="24"/>
                <w:lang w:val="en-AU" w:eastAsia="en-US"/>
              </w:rPr>
              <w:t xml:space="preserve">Overcrowding has specifically been linked to </w:t>
            </w:r>
            <w:r w:rsidR="00525B3C" w:rsidRPr="00860147">
              <w:rPr>
                <w:rFonts w:ascii="Arial" w:hAnsi="Arial"/>
                <w:sz w:val="24"/>
                <w:szCs w:val="24"/>
                <w:lang w:val="en-AU" w:eastAsia="en-US"/>
              </w:rPr>
              <w:t xml:space="preserve">a </w:t>
            </w:r>
            <w:r w:rsidRPr="00860147">
              <w:rPr>
                <w:rFonts w:ascii="Arial" w:hAnsi="Arial"/>
                <w:sz w:val="24"/>
                <w:szCs w:val="24"/>
                <w:lang w:val="en-AU" w:eastAsia="en-US"/>
              </w:rPr>
              <w:t xml:space="preserve">higher rate of breakdowns of </w:t>
            </w:r>
            <w:r w:rsidRPr="00860147">
              <w:rPr>
                <w:rFonts w:ascii="Arial" w:hAnsi="Arial"/>
                <w:sz w:val="24"/>
                <w:szCs w:val="24"/>
                <w:lang w:val="en-AU" w:eastAsia="en-US"/>
              </w:rPr>
              <w:lastRenderedPageBreak/>
              <w:t xml:space="preserve">household equipment and facilities, which can prevent a healthy home environment and lead to an increase in conditions such as Rheumatic Heart Disease, as well as other preventable chronic conditions. </w:t>
            </w:r>
          </w:p>
          <w:p w14:paraId="3428F28E" w14:textId="77777777" w:rsidR="00E81ED3" w:rsidRPr="00860147" w:rsidRDefault="00561CB9" w:rsidP="00AF5C2E">
            <w:pPr>
              <w:pStyle w:val="Tabletext"/>
              <w:rPr>
                <w:rFonts w:ascii="Arial" w:hAnsi="Arial"/>
                <w:sz w:val="24"/>
                <w:szCs w:val="24"/>
                <w:lang w:val="en-AU" w:eastAsia="en-US"/>
              </w:rPr>
            </w:pPr>
            <w:r w:rsidRPr="00860147">
              <w:rPr>
                <w:rFonts w:ascii="Arial" w:hAnsi="Arial"/>
                <w:sz w:val="24"/>
                <w:szCs w:val="24"/>
                <w:lang w:val="en-AU" w:eastAsia="en-US"/>
              </w:rPr>
              <w:t xml:space="preserve">Healthy Homes has therefore been identified as one of the </w:t>
            </w:r>
            <w:r w:rsidR="00525B3C" w:rsidRPr="00860147">
              <w:rPr>
                <w:rFonts w:ascii="Arial" w:hAnsi="Arial"/>
                <w:sz w:val="24"/>
                <w:szCs w:val="24"/>
                <w:lang w:val="en-AU" w:eastAsia="en-US"/>
              </w:rPr>
              <w:t>four</w:t>
            </w:r>
            <w:r w:rsidRPr="00860147">
              <w:rPr>
                <w:rFonts w:ascii="Arial" w:hAnsi="Arial"/>
                <w:sz w:val="24"/>
                <w:szCs w:val="24"/>
                <w:lang w:val="en-AU" w:eastAsia="en-US"/>
              </w:rPr>
              <w:t xml:space="preserve"> key priority areas under </w:t>
            </w:r>
            <w:r w:rsidR="00EC111B" w:rsidRPr="00860147">
              <w:rPr>
                <w:rFonts w:ascii="Arial" w:hAnsi="Arial"/>
                <w:sz w:val="24"/>
                <w:szCs w:val="24"/>
                <w:lang w:val="en-AU" w:eastAsia="en-US"/>
              </w:rPr>
              <w:t>HWQ</w:t>
            </w:r>
            <w:r w:rsidRPr="00860147">
              <w:rPr>
                <w:rFonts w:ascii="Arial" w:hAnsi="Arial"/>
                <w:sz w:val="24"/>
                <w:szCs w:val="24"/>
                <w:lang w:val="en-AU" w:eastAsia="en-US"/>
              </w:rPr>
              <w:t xml:space="preserve">’s draft Remote Food Security Strategy and Action Plan as it plays a vital role in food security. Health hardware (i.e. fridges, cooktops, utensils, running water, power, cleaning supplies and kitchen space) are required to provide families with reliable ways to store, prepare and cook healthy food, which is essential to good nutrition. </w:t>
            </w:r>
          </w:p>
          <w:p w14:paraId="21EDF7CC" w14:textId="77777777" w:rsidR="00E81ED3" w:rsidRPr="00860147" w:rsidRDefault="00561CB9" w:rsidP="00ED4B07">
            <w:pPr>
              <w:pStyle w:val="Tabletext"/>
              <w:rPr>
                <w:rFonts w:ascii="Arial" w:hAnsi="Arial"/>
                <w:b/>
                <w:bCs/>
                <w:sz w:val="24"/>
                <w:szCs w:val="24"/>
                <w:lang w:val="en-AU" w:eastAsia="en-US"/>
              </w:rPr>
            </w:pPr>
            <w:r w:rsidRPr="00860147">
              <w:rPr>
                <w:rFonts w:ascii="Arial" w:hAnsi="Arial"/>
                <w:i/>
                <w:iCs/>
                <w:sz w:val="24"/>
                <w:szCs w:val="24"/>
                <w:lang w:val="en-AU" w:eastAsia="en-US"/>
              </w:rPr>
              <w:t xml:space="preserve">Underpinned by </w:t>
            </w:r>
            <w:r w:rsidR="0015601D" w:rsidRPr="00860147">
              <w:rPr>
                <w:rFonts w:ascii="Arial" w:hAnsi="Arial"/>
                <w:i/>
                <w:iCs/>
                <w:sz w:val="24"/>
                <w:szCs w:val="24"/>
                <w:lang w:val="en-AU" w:eastAsia="en-US"/>
              </w:rPr>
              <w:t xml:space="preserve">Priority Reforms </w:t>
            </w:r>
            <w:r w:rsidRPr="00860147">
              <w:rPr>
                <w:rFonts w:ascii="Arial" w:hAnsi="Arial"/>
                <w:i/>
                <w:iCs/>
                <w:sz w:val="24"/>
                <w:szCs w:val="24"/>
                <w:lang w:val="en-AU" w:eastAsia="en-US"/>
              </w:rPr>
              <w:t>1, 2, 3 and 4</w:t>
            </w:r>
            <w:r w:rsidR="00036E57" w:rsidRPr="00860147">
              <w:rPr>
                <w:rFonts w:ascii="Arial" w:hAnsi="Arial"/>
                <w:i/>
                <w:iCs/>
                <w:sz w:val="24"/>
                <w:szCs w:val="24"/>
                <w:lang w:val="en-AU" w:eastAsia="en-US"/>
              </w:rPr>
              <w:t>.</w:t>
            </w:r>
          </w:p>
        </w:tc>
        <w:tc>
          <w:tcPr>
            <w:tcW w:w="1168" w:type="pct"/>
          </w:tcPr>
          <w:p w14:paraId="41480827" w14:textId="77777777" w:rsidR="00036E57" w:rsidRPr="00860147" w:rsidRDefault="00561CB9" w:rsidP="00ED4B07">
            <w:pPr>
              <w:pStyle w:val="Tabletext"/>
              <w:rPr>
                <w:rFonts w:ascii="Arial" w:hAnsi="Arial"/>
                <w:sz w:val="24"/>
                <w:szCs w:val="24"/>
                <w:lang w:val="en-AU" w:eastAsia="en-US"/>
              </w:rPr>
            </w:pPr>
            <w:r w:rsidRPr="00860147">
              <w:rPr>
                <w:rFonts w:ascii="Arial" w:hAnsi="Arial"/>
                <w:sz w:val="24"/>
                <w:szCs w:val="24"/>
                <w:lang w:val="en-AU" w:eastAsia="en-US"/>
              </w:rPr>
              <w:lastRenderedPageBreak/>
              <w:t>The d</w:t>
            </w:r>
            <w:r w:rsidR="00E81ED3" w:rsidRPr="00860147">
              <w:rPr>
                <w:rFonts w:ascii="Arial" w:hAnsi="Arial"/>
                <w:sz w:val="24"/>
                <w:szCs w:val="24"/>
                <w:lang w:val="en-AU" w:eastAsia="en-US"/>
              </w:rPr>
              <w:t>raft Remote Food Security Strategy and Action Plan has been developed – pending government consideration.</w:t>
            </w:r>
          </w:p>
          <w:p w14:paraId="036D9F1B"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lastRenderedPageBreak/>
              <w:t>Continued consultation and partnership with First Nations community leaders, Aboriginal and Torres Strait Islander Community Controlled Organisations, government agencies, the not-for-profit sector, academia and industry experts.</w:t>
            </w:r>
          </w:p>
        </w:tc>
        <w:tc>
          <w:tcPr>
            <w:tcW w:w="1168" w:type="pct"/>
          </w:tcPr>
          <w:p w14:paraId="1F7D879B"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lastRenderedPageBreak/>
              <w:t xml:space="preserve">Pending Government consideration. </w:t>
            </w:r>
          </w:p>
        </w:tc>
        <w:tc>
          <w:tcPr>
            <w:tcW w:w="439" w:type="pct"/>
          </w:tcPr>
          <w:p w14:paraId="2DC81303"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Strategy: 2023-2032</w:t>
            </w:r>
            <w:r w:rsidRPr="00860147">
              <w:rPr>
                <w:rFonts w:ascii="Arial" w:hAnsi="Arial"/>
                <w:sz w:val="24"/>
                <w:szCs w:val="24"/>
                <w:lang w:val="en-AU" w:eastAsia="en-US"/>
              </w:rPr>
              <w:br/>
              <w:t>Action Plan: 2023-2026</w:t>
            </w:r>
          </w:p>
        </w:tc>
        <w:tc>
          <w:tcPr>
            <w:tcW w:w="659" w:type="pct"/>
          </w:tcPr>
          <w:p w14:paraId="6F8E1B6D"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QH</w:t>
            </w:r>
          </w:p>
        </w:tc>
      </w:tr>
    </w:tbl>
    <w:p w14:paraId="7172C691" w14:textId="77777777" w:rsidR="00E81ED3" w:rsidRPr="00BB3D9F" w:rsidRDefault="00E81ED3" w:rsidP="009A599E">
      <w:pPr>
        <w:rPr>
          <w:highlight w:val="yellow"/>
        </w:rPr>
      </w:pPr>
    </w:p>
    <w:p w14:paraId="5B389CD0" w14:textId="77777777" w:rsidR="00E81ED3" w:rsidRPr="00BB3D9F" w:rsidRDefault="00561CB9" w:rsidP="009A599E">
      <w:pPr>
        <w:rPr>
          <w:color w:val="000000" w:themeColor="text1"/>
          <w:sz w:val="26"/>
          <w:szCs w:val="26"/>
        </w:rPr>
      </w:pPr>
      <w:r w:rsidRPr="00BB3D9F">
        <w:br w:type="page"/>
      </w:r>
    </w:p>
    <w:p w14:paraId="25E4C662" w14:textId="77777777" w:rsidR="00E81ED3" w:rsidRPr="00BB3D9F" w:rsidRDefault="00561CB9" w:rsidP="009A599E">
      <w:pPr>
        <w:pStyle w:val="Heading2"/>
      </w:pPr>
      <w:bookmarkStart w:id="113" w:name="O10"/>
      <w:bookmarkStart w:id="114" w:name="_Toc153434348"/>
      <w:bookmarkEnd w:id="113"/>
      <w:r w:rsidRPr="00BB3D9F">
        <w:lastRenderedPageBreak/>
        <w:t>Outcome 10: Aboriginal and Torres Strait Islander adults are not over</w:t>
      </w:r>
      <w:r w:rsidR="00004798" w:rsidRPr="00BB3D9F">
        <w:t>-</w:t>
      </w:r>
      <w:r w:rsidRPr="00BB3D9F">
        <w:t>represented in the criminal justice system</w:t>
      </w:r>
      <w:r w:rsidR="00987684" w:rsidRPr="00BB3D9F">
        <w:t>.</w:t>
      </w:r>
      <w:bookmarkEnd w:id="114"/>
    </w:p>
    <w:p w14:paraId="549B69E1" w14:textId="77777777" w:rsidR="00E81ED3" w:rsidRPr="00BB3D9F" w:rsidRDefault="00561CB9" w:rsidP="009A599E">
      <w:r w:rsidRPr="00BB3D9F">
        <w:rPr>
          <w:b/>
          <w:bCs/>
        </w:rPr>
        <w:t xml:space="preserve">Target 10: </w:t>
      </w:r>
      <w:r w:rsidRPr="00BB3D9F">
        <w:t>By 2031, reduce the rate of Aboriginal and Torres Strait Islander adults held in incarceration by at least 15 per cent</w:t>
      </w:r>
      <w:r w:rsidR="00987684" w:rsidRPr="00BB3D9F">
        <w:t>.</w:t>
      </w:r>
    </w:p>
    <w:tbl>
      <w:tblPr>
        <w:tblStyle w:val="TableGrid"/>
        <w:tblW w:w="5000" w:type="pct"/>
        <w:tblCellMar>
          <w:left w:w="28" w:type="dxa"/>
          <w:right w:w="28" w:type="dxa"/>
        </w:tblCellMar>
        <w:tblLook w:val="04A0" w:firstRow="1" w:lastRow="0" w:firstColumn="1" w:lastColumn="0" w:noHBand="0" w:noVBand="1"/>
      </w:tblPr>
      <w:tblGrid>
        <w:gridCol w:w="4771"/>
        <w:gridCol w:w="3548"/>
        <w:gridCol w:w="3302"/>
        <w:gridCol w:w="1788"/>
        <w:gridCol w:w="1979"/>
      </w:tblGrid>
      <w:tr w:rsidR="007E5186" w:rsidRPr="00BB3D9F" w14:paraId="5416A653" w14:textId="77777777" w:rsidTr="00860147">
        <w:trPr>
          <w:trHeight w:val="527"/>
          <w:tblHeader/>
        </w:trPr>
        <w:tc>
          <w:tcPr>
            <w:tcW w:w="1550" w:type="pct"/>
            <w:shd w:val="clear" w:color="auto" w:fill="FDE9D9" w:themeFill="accent6" w:themeFillTint="33"/>
            <w:vAlign w:val="center"/>
          </w:tcPr>
          <w:p w14:paraId="6939B321" w14:textId="79475CCB" w:rsidR="00E81ED3" w:rsidRPr="00860147" w:rsidRDefault="00860147" w:rsidP="009B3734">
            <w:pPr>
              <w:pStyle w:val="Tableheader"/>
              <w:rPr>
                <w:rFonts w:ascii="Arial" w:hAnsi="Arial"/>
                <w:b/>
                <w:bCs/>
                <w:color w:val="000000" w:themeColor="text1"/>
                <w:sz w:val="24"/>
                <w:szCs w:val="24"/>
                <w:lang w:val="en-AU"/>
              </w:rPr>
            </w:pPr>
            <w:r w:rsidRPr="00860147">
              <w:rPr>
                <w:rFonts w:ascii="Arial" w:hAnsi="Arial"/>
                <w:b/>
                <w:bCs/>
                <w:caps w:val="0"/>
                <w:color w:val="000000" w:themeColor="text1"/>
                <w:sz w:val="24"/>
                <w:szCs w:val="24"/>
                <w:lang w:val="en-AU"/>
              </w:rPr>
              <w:t>Actions</w:t>
            </w:r>
          </w:p>
        </w:tc>
        <w:tc>
          <w:tcPr>
            <w:tcW w:w="1153" w:type="pct"/>
            <w:shd w:val="clear" w:color="auto" w:fill="FDE9D9" w:themeFill="accent6" w:themeFillTint="33"/>
            <w:vAlign w:val="center"/>
          </w:tcPr>
          <w:p w14:paraId="6599E362" w14:textId="74B8BA75" w:rsidR="00E81ED3" w:rsidRPr="00860147" w:rsidRDefault="00860147" w:rsidP="009B3734">
            <w:pPr>
              <w:pStyle w:val="Tableheader"/>
              <w:rPr>
                <w:rFonts w:ascii="Arial" w:hAnsi="Arial"/>
                <w:b/>
                <w:bCs/>
                <w:color w:val="000000" w:themeColor="text1"/>
                <w:sz w:val="24"/>
                <w:szCs w:val="24"/>
                <w:lang w:val="en-AU"/>
              </w:rPr>
            </w:pPr>
            <w:r w:rsidRPr="00860147">
              <w:rPr>
                <w:rFonts w:ascii="Arial" w:hAnsi="Arial"/>
                <w:b/>
                <w:bCs/>
                <w:caps w:val="0"/>
                <w:color w:val="000000" w:themeColor="text1"/>
                <w:sz w:val="24"/>
                <w:szCs w:val="24"/>
                <w:lang w:val="en-AU"/>
              </w:rPr>
              <w:t>Outcomes</w:t>
            </w:r>
          </w:p>
        </w:tc>
        <w:tc>
          <w:tcPr>
            <w:tcW w:w="1073" w:type="pct"/>
            <w:shd w:val="clear" w:color="auto" w:fill="FDE9D9" w:themeFill="accent6" w:themeFillTint="33"/>
            <w:vAlign w:val="center"/>
          </w:tcPr>
          <w:p w14:paraId="5BB5241B" w14:textId="4783DDAE" w:rsidR="00E81ED3" w:rsidRPr="00860147" w:rsidRDefault="00860147" w:rsidP="009B3734">
            <w:pPr>
              <w:pStyle w:val="Tableheader"/>
              <w:rPr>
                <w:rFonts w:ascii="Arial" w:hAnsi="Arial"/>
                <w:b/>
                <w:bCs/>
                <w:color w:val="000000" w:themeColor="text1"/>
                <w:sz w:val="24"/>
                <w:szCs w:val="24"/>
                <w:lang w:val="en-AU"/>
              </w:rPr>
            </w:pPr>
            <w:r w:rsidRPr="00860147">
              <w:rPr>
                <w:rFonts w:ascii="Arial" w:hAnsi="Arial"/>
                <w:b/>
                <w:bCs/>
                <w:caps w:val="0"/>
                <w:color w:val="000000" w:themeColor="text1"/>
                <w:sz w:val="24"/>
                <w:szCs w:val="24"/>
                <w:lang w:val="en-AU"/>
              </w:rPr>
              <w:t xml:space="preserve">Next Steps  </w:t>
            </w:r>
          </w:p>
        </w:tc>
        <w:tc>
          <w:tcPr>
            <w:tcW w:w="581" w:type="pct"/>
            <w:shd w:val="clear" w:color="auto" w:fill="FDE9D9" w:themeFill="accent6" w:themeFillTint="33"/>
            <w:vAlign w:val="center"/>
          </w:tcPr>
          <w:p w14:paraId="4F37032A" w14:textId="21E76FD9" w:rsidR="00E81ED3" w:rsidRPr="00860147" w:rsidRDefault="00860147" w:rsidP="009B3734">
            <w:pPr>
              <w:pStyle w:val="Tableheader"/>
              <w:rPr>
                <w:rFonts w:ascii="Arial" w:hAnsi="Arial"/>
                <w:b/>
                <w:bCs/>
                <w:color w:val="000000" w:themeColor="text1"/>
                <w:sz w:val="24"/>
                <w:szCs w:val="24"/>
                <w:lang w:val="en-AU"/>
              </w:rPr>
            </w:pPr>
            <w:r w:rsidRPr="00860147">
              <w:rPr>
                <w:rFonts w:ascii="Arial" w:hAnsi="Arial"/>
                <w:b/>
                <w:bCs/>
                <w:caps w:val="0"/>
                <w:color w:val="000000" w:themeColor="text1"/>
                <w:sz w:val="24"/>
                <w:szCs w:val="24"/>
                <w:lang w:val="en-AU"/>
              </w:rPr>
              <w:t>Timeframes</w:t>
            </w:r>
          </w:p>
        </w:tc>
        <w:tc>
          <w:tcPr>
            <w:tcW w:w="644" w:type="pct"/>
            <w:shd w:val="clear" w:color="auto" w:fill="FDE9D9" w:themeFill="accent6" w:themeFillTint="33"/>
            <w:vAlign w:val="center"/>
          </w:tcPr>
          <w:p w14:paraId="0C81368E" w14:textId="7E6ADCC3" w:rsidR="00E81ED3" w:rsidRPr="00860147" w:rsidRDefault="00860147" w:rsidP="009B3734">
            <w:pPr>
              <w:pStyle w:val="Tableheader"/>
              <w:rPr>
                <w:rFonts w:ascii="Arial" w:hAnsi="Arial"/>
                <w:b/>
                <w:bCs/>
                <w:color w:val="000000" w:themeColor="text1"/>
                <w:sz w:val="24"/>
                <w:szCs w:val="24"/>
                <w:lang w:val="en-AU"/>
              </w:rPr>
            </w:pPr>
            <w:r w:rsidRPr="00860147">
              <w:rPr>
                <w:rFonts w:ascii="Arial" w:hAnsi="Arial"/>
                <w:b/>
                <w:bCs/>
                <w:caps w:val="0"/>
                <w:color w:val="000000" w:themeColor="text1"/>
                <w:sz w:val="24"/>
                <w:szCs w:val="24"/>
                <w:lang w:val="en-AU"/>
              </w:rPr>
              <w:t>Agency</w:t>
            </w:r>
          </w:p>
        </w:tc>
      </w:tr>
      <w:tr w:rsidR="007E5186" w:rsidRPr="00860147" w14:paraId="60372971" w14:textId="77777777" w:rsidTr="00860147">
        <w:trPr>
          <w:trHeight w:val="283"/>
        </w:trPr>
        <w:tc>
          <w:tcPr>
            <w:tcW w:w="1550" w:type="pct"/>
          </w:tcPr>
          <w:p w14:paraId="03F79599" w14:textId="77777777" w:rsidR="00CB535E" w:rsidRPr="00860147" w:rsidRDefault="00561CB9" w:rsidP="00443E32">
            <w:pPr>
              <w:pStyle w:val="Tabletext"/>
              <w:rPr>
                <w:rStyle w:val="Strong"/>
                <w:rFonts w:ascii="Arial" w:hAnsi="Arial"/>
                <w:sz w:val="24"/>
                <w:szCs w:val="24"/>
                <w:lang w:val="en-AU"/>
              </w:rPr>
            </w:pPr>
            <w:r w:rsidRPr="00860147">
              <w:rPr>
                <w:rStyle w:val="Strong"/>
                <w:rFonts w:ascii="Arial" w:hAnsi="Arial"/>
                <w:sz w:val="24"/>
                <w:szCs w:val="24"/>
                <w:lang w:val="en-AU"/>
              </w:rPr>
              <w:t>INNOVATED</w:t>
            </w:r>
          </w:p>
          <w:p w14:paraId="4C32C115" w14:textId="77777777" w:rsidR="00CB535E" w:rsidRPr="00860147" w:rsidRDefault="00561CB9" w:rsidP="00443E32">
            <w:pPr>
              <w:pStyle w:val="Tabletext"/>
              <w:rPr>
                <w:rStyle w:val="Strong"/>
                <w:rFonts w:ascii="Arial" w:hAnsi="Arial"/>
                <w:sz w:val="24"/>
                <w:szCs w:val="24"/>
                <w:lang w:val="en-AU"/>
              </w:rPr>
            </w:pPr>
            <w:r w:rsidRPr="00860147">
              <w:rPr>
                <w:rStyle w:val="Strong"/>
                <w:rFonts w:ascii="Arial" w:hAnsi="Arial"/>
                <w:sz w:val="24"/>
                <w:szCs w:val="24"/>
                <w:lang w:val="en-AU"/>
              </w:rPr>
              <w:t>Women’s Safety and Justice Taskforce Report One</w:t>
            </w:r>
          </w:p>
          <w:p w14:paraId="52262CCD" w14:textId="77777777" w:rsidR="00E81ED3" w:rsidRPr="00860147" w:rsidRDefault="00561CB9" w:rsidP="00443E32">
            <w:pPr>
              <w:pStyle w:val="Tabletext"/>
              <w:rPr>
                <w:rFonts w:ascii="Arial" w:hAnsi="Arial"/>
                <w:sz w:val="24"/>
                <w:szCs w:val="24"/>
                <w:lang w:val="en-AU" w:eastAsia="en-US"/>
              </w:rPr>
            </w:pPr>
            <w:r w:rsidRPr="00860147">
              <w:rPr>
                <w:rFonts w:ascii="Arial" w:hAnsi="Arial"/>
                <w:sz w:val="24"/>
                <w:szCs w:val="24"/>
                <w:lang w:val="en-AU" w:eastAsia="en-US"/>
              </w:rPr>
              <w:t xml:space="preserve">Queensland Government </w:t>
            </w:r>
            <w:r w:rsidR="00525B3C" w:rsidRPr="00860147">
              <w:rPr>
                <w:rFonts w:ascii="Arial" w:hAnsi="Arial"/>
                <w:sz w:val="24"/>
                <w:szCs w:val="24"/>
                <w:lang w:val="en-AU" w:eastAsia="en-US"/>
              </w:rPr>
              <w:t xml:space="preserve">is </w:t>
            </w:r>
            <w:r w:rsidRPr="00860147">
              <w:rPr>
                <w:rFonts w:ascii="Arial" w:hAnsi="Arial"/>
                <w:sz w:val="24"/>
                <w:szCs w:val="24"/>
                <w:lang w:val="en-AU" w:eastAsia="en-US"/>
              </w:rPr>
              <w:t>working in partnership with First Nations peoples to co-design a specific whole-of-government and community strategy to address the over</w:t>
            </w:r>
            <w:r w:rsidR="00036E57" w:rsidRPr="00860147">
              <w:rPr>
                <w:rFonts w:ascii="Arial" w:hAnsi="Arial"/>
                <w:sz w:val="24"/>
                <w:szCs w:val="24"/>
                <w:lang w:val="en-AU" w:eastAsia="en-US"/>
              </w:rPr>
              <w:t>-</w:t>
            </w:r>
            <w:r w:rsidRPr="00860147">
              <w:rPr>
                <w:rFonts w:ascii="Arial" w:hAnsi="Arial"/>
                <w:sz w:val="24"/>
                <w:szCs w:val="24"/>
                <w:lang w:val="en-AU" w:eastAsia="en-US"/>
              </w:rPr>
              <w:t>representation of Aboriginal and Torres Strait Islander peoples in Queensland's criminal justice system and meet Queensland's Closing the Gap justice targets before legislation to criminalise coercive control is introduced</w:t>
            </w:r>
            <w:r w:rsidR="00525B3C" w:rsidRPr="00860147">
              <w:rPr>
                <w:rFonts w:ascii="Arial" w:hAnsi="Arial"/>
                <w:sz w:val="24"/>
                <w:szCs w:val="24"/>
                <w:lang w:val="en-AU" w:eastAsia="en-US"/>
              </w:rPr>
              <w:t>.</w:t>
            </w:r>
            <w:r w:rsidRPr="00860147">
              <w:rPr>
                <w:rFonts w:ascii="Arial" w:hAnsi="Arial"/>
                <w:sz w:val="24"/>
                <w:szCs w:val="24"/>
                <w:lang w:val="en-AU" w:eastAsia="en-US"/>
              </w:rPr>
              <w:t xml:space="preserve"> </w:t>
            </w:r>
            <w:r w:rsidR="00525B3C" w:rsidRPr="00860147">
              <w:rPr>
                <w:rFonts w:ascii="Arial" w:hAnsi="Arial"/>
                <w:sz w:val="24"/>
                <w:szCs w:val="24"/>
                <w:lang w:val="en-AU" w:eastAsia="en-US"/>
              </w:rPr>
              <w:t xml:space="preserve">Part of the strategy </w:t>
            </w:r>
            <w:r w:rsidRPr="00860147">
              <w:rPr>
                <w:rFonts w:ascii="Arial" w:hAnsi="Arial"/>
                <w:sz w:val="24"/>
                <w:szCs w:val="24"/>
                <w:lang w:val="en-AU" w:eastAsia="en-US"/>
              </w:rPr>
              <w:t>should include a framework for measuring the success of any initiatives introduced.</w:t>
            </w:r>
          </w:p>
        </w:tc>
        <w:tc>
          <w:tcPr>
            <w:tcW w:w="1153" w:type="pct"/>
          </w:tcPr>
          <w:p w14:paraId="1D919D13" w14:textId="77777777" w:rsidR="00E81ED3" w:rsidRPr="00860147" w:rsidRDefault="00561CB9" w:rsidP="00443E32">
            <w:pPr>
              <w:pStyle w:val="Tabletext"/>
              <w:rPr>
                <w:rFonts w:ascii="Arial" w:hAnsi="Arial"/>
                <w:sz w:val="24"/>
                <w:szCs w:val="24"/>
                <w:lang w:val="en-AU" w:eastAsia="en-US"/>
              </w:rPr>
            </w:pPr>
            <w:r w:rsidRPr="00860147">
              <w:rPr>
                <w:rFonts w:ascii="Arial" w:hAnsi="Arial"/>
                <w:sz w:val="24"/>
                <w:szCs w:val="24"/>
                <w:lang w:val="en-AU" w:eastAsia="en-US"/>
              </w:rPr>
              <w:t>The First Nations Justice Strategy—</w:t>
            </w:r>
            <w:r w:rsidR="00525B3C" w:rsidRPr="00860147">
              <w:rPr>
                <w:rFonts w:ascii="Arial" w:hAnsi="Arial"/>
                <w:sz w:val="24"/>
                <w:szCs w:val="24"/>
                <w:lang w:val="en-AU" w:eastAsia="en-US"/>
              </w:rPr>
              <w:t>The First Nations Justice Office (</w:t>
            </w:r>
            <w:r w:rsidRPr="00860147">
              <w:rPr>
                <w:rFonts w:ascii="Arial" w:hAnsi="Arial"/>
                <w:sz w:val="24"/>
                <w:szCs w:val="24"/>
                <w:lang w:val="en-AU" w:eastAsia="en-US"/>
              </w:rPr>
              <w:t>FNJO</w:t>
            </w:r>
            <w:r w:rsidR="00525B3C" w:rsidRPr="00860147">
              <w:rPr>
                <w:rFonts w:ascii="Arial" w:hAnsi="Arial"/>
                <w:sz w:val="24"/>
                <w:szCs w:val="24"/>
                <w:lang w:val="en-AU" w:eastAsia="en-US"/>
              </w:rPr>
              <w:t>)</w:t>
            </w:r>
            <w:r w:rsidRPr="00860147">
              <w:rPr>
                <w:rFonts w:ascii="Arial" w:hAnsi="Arial"/>
                <w:sz w:val="24"/>
                <w:szCs w:val="24"/>
                <w:lang w:val="en-AU" w:eastAsia="en-US"/>
              </w:rPr>
              <w:t xml:space="preserve"> is leading the development and implementation of a co-designed whole of government and community strategy to reduce over-representation of First Nations peoples in the justice system and meet Queensland's Closing the Gap justice targets.</w:t>
            </w:r>
          </w:p>
        </w:tc>
        <w:tc>
          <w:tcPr>
            <w:tcW w:w="1073" w:type="pct"/>
          </w:tcPr>
          <w:p w14:paraId="7643AB41" w14:textId="77777777" w:rsidR="00E81ED3" w:rsidRPr="00860147" w:rsidRDefault="00561CB9" w:rsidP="00443E32">
            <w:pPr>
              <w:pStyle w:val="Tabletext"/>
              <w:rPr>
                <w:rFonts w:ascii="Arial" w:hAnsi="Arial"/>
                <w:sz w:val="24"/>
                <w:szCs w:val="24"/>
                <w:lang w:val="en-AU" w:eastAsia="en-US"/>
              </w:rPr>
            </w:pPr>
            <w:r w:rsidRPr="00860147">
              <w:rPr>
                <w:rFonts w:ascii="Arial" w:hAnsi="Arial"/>
                <w:sz w:val="24"/>
                <w:szCs w:val="24"/>
                <w:lang w:val="en-AU" w:eastAsia="en-US"/>
              </w:rPr>
              <w:t>FNJO will finalise the co-design of the First Nations Justice Strategy and develop an implementation plan.</w:t>
            </w:r>
          </w:p>
        </w:tc>
        <w:tc>
          <w:tcPr>
            <w:tcW w:w="581" w:type="pct"/>
          </w:tcPr>
          <w:p w14:paraId="1D0DD626" w14:textId="77777777" w:rsidR="00E81ED3" w:rsidRPr="00860147" w:rsidRDefault="00561CB9" w:rsidP="00ED4B07">
            <w:pPr>
              <w:pStyle w:val="Tabletext"/>
              <w:rPr>
                <w:rFonts w:ascii="Arial" w:hAnsi="Arial"/>
                <w:sz w:val="24"/>
                <w:szCs w:val="24"/>
                <w:lang w:val="en-AU" w:eastAsia="en-US"/>
              </w:rPr>
            </w:pPr>
            <w:r w:rsidRPr="00860147">
              <w:rPr>
                <w:rFonts w:ascii="Arial" w:hAnsi="Arial"/>
                <w:sz w:val="24"/>
                <w:szCs w:val="24"/>
                <w:lang w:val="en-AU" w:eastAsia="en-US"/>
              </w:rPr>
              <w:t>June 2024</w:t>
            </w:r>
          </w:p>
        </w:tc>
        <w:tc>
          <w:tcPr>
            <w:tcW w:w="644" w:type="pct"/>
          </w:tcPr>
          <w:p w14:paraId="36DD3B42" w14:textId="77777777" w:rsidR="00E81ED3" w:rsidRPr="00860147" w:rsidRDefault="00561CB9" w:rsidP="00AA753A">
            <w:pPr>
              <w:pStyle w:val="Tabletext"/>
              <w:rPr>
                <w:rFonts w:ascii="Arial" w:hAnsi="Arial"/>
                <w:sz w:val="24"/>
                <w:szCs w:val="24"/>
                <w:lang w:val="en-AU" w:eastAsia="en-US"/>
              </w:rPr>
            </w:pPr>
            <w:r w:rsidRPr="00860147">
              <w:rPr>
                <w:rFonts w:ascii="Arial" w:hAnsi="Arial"/>
                <w:sz w:val="24"/>
                <w:szCs w:val="24"/>
                <w:lang w:val="en-AU" w:eastAsia="en-US"/>
              </w:rPr>
              <w:t>DJAG</w:t>
            </w:r>
          </w:p>
        </w:tc>
      </w:tr>
      <w:tr w:rsidR="007E5186" w:rsidRPr="00860147" w14:paraId="3E050C12" w14:textId="77777777" w:rsidTr="00860147">
        <w:trPr>
          <w:trHeight w:val="283"/>
        </w:trPr>
        <w:tc>
          <w:tcPr>
            <w:tcW w:w="1550" w:type="pct"/>
          </w:tcPr>
          <w:p w14:paraId="3F3DC56B" w14:textId="77777777" w:rsidR="00CB535E" w:rsidRPr="00860147" w:rsidRDefault="00561CB9" w:rsidP="00CB535E">
            <w:pPr>
              <w:pStyle w:val="Tabletext"/>
              <w:rPr>
                <w:rStyle w:val="Strong"/>
                <w:rFonts w:ascii="Arial" w:hAnsi="Arial"/>
                <w:sz w:val="24"/>
                <w:szCs w:val="24"/>
                <w:lang w:val="en-AU"/>
              </w:rPr>
            </w:pPr>
            <w:r w:rsidRPr="00860147">
              <w:rPr>
                <w:rStyle w:val="Strong"/>
                <w:rFonts w:ascii="Arial" w:hAnsi="Arial"/>
                <w:sz w:val="24"/>
                <w:szCs w:val="24"/>
                <w:lang w:val="en-AU"/>
              </w:rPr>
              <w:t xml:space="preserve">NEW  </w:t>
            </w:r>
          </w:p>
          <w:p w14:paraId="3FCB6CE4" w14:textId="77777777" w:rsidR="00CB535E" w:rsidRPr="00860147" w:rsidRDefault="00561CB9" w:rsidP="00CB535E">
            <w:pPr>
              <w:pStyle w:val="Tabletext"/>
              <w:rPr>
                <w:rStyle w:val="Strong"/>
                <w:rFonts w:ascii="Arial" w:hAnsi="Arial"/>
                <w:sz w:val="24"/>
                <w:szCs w:val="24"/>
                <w:lang w:val="en-AU"/>
              </w:rPr>
            </w:pPr>
            <w:r w:rsidRPr="00860147">
              <w:rPr>
                <w:rStyle w:val="Strong"/>
                <w:rFonts w:ascii="Arial" w:hAnsi="Arial"/>
                <w:sz w:val="24"/>
                <w:szCs w:val="24"/>
                <w:lang w:val="en-AU"/>
              </w:rPr>
              <w:t>Women’s Safety and Justice Taskforce Report Two</w:t>
            </w:r>
          </w:p>
          <w:p w14:paraId="7A1D4A8E" w14:textId="77777777" w:rsidR="00CB535E" w:rsidRPr="00860147" w:rsidRDefault="00561CB9" w:rsidP="00CB535E">
            <w:pPr>
              <w:pStyle w:val="Tabletext"/>
              <w:rPr>
                <w:rFonts w:ascii="Arial" w:hAnsi="Arial"/>
                <w:sz w:val="24"/>
                <w:szCs w:val="24"/>
                <w:lang w:val="en-AU" w:eastAsia="en-US"/>
              </w:rPr>
            </w:pPr>
            <w:r w:rsidRPr="00860147">
              <w:rPr>
                <w:rFonts w:ascii="Arial" w:hAnsi="Arial"/>
                <w:sz w:val="24"/>
                <w:szCs w:val="24"/>
                <w:lang w:val="en-AU" w:eastAsia="en-US"/>
              </w:rPr>
              <w:t xml:space="preserve">Queensland Government commitment to systematic Justice Reinvestment (JR) approaches, Recommendations 94 and 183 - Women’s Safety and Justice Taskforce Report Two. This work is being co-led by </w:t>
            </w:r>
            <w:r w:rsidR="00525B3C" w:rsidRPr="00860147">
              <w:rPr>
                <w:rFonts w:ascii="Arial" w:hAnsi="Arial"/>
                <w:sz w:val="24"/>
                <w:szCs w:val="24"/>
                <w:lang w:val="en-AU" w:eastAsia="en-US"/>
              </w:rPr>
              <w:t>the First Nations Justice Office (</w:t>
            </w:r>
            <w:r w:rsidRPr="00860147">
              <w:rPr>
                <w:rFonts w:ascii="Arial" w:hAnsi="Arial"/>
                <w:sz w:val="24"/>
                <w:szCs w:val="24"/>
                <w:lang w:val="en-AU" w:eastAsia="en-US"/>
              </w:rPr>
              <w:t>FNJO</w:t>
            </w:r>
            <w:r w:rsidR="00525B3C" w:rsidRPr="00860147">
              <w:rPr>
                <w:rFonts w:ascii="Arial" w:hAnsi="Arial"/>
                <w:sz w:val="24"/>
                <w:szCs w:val="24"/>
                <w:lang w:val="en-AU" w:eastAsia="en-US"/>
              </w:rPr>
              <w:t>)</w:t>
            </w:r>
            <w:r w:rsidRPr="00860147">
              <w:rPr>
                <w:rFonts w:ascii="Arial" w:hAnsi="Arial"/>
                <w:sz w:val="24"/>
                <w:szCs w:val="24"/>
                <w:lang w:val="en-AU" w:eastAsia="en-US"/>
              </w:rPr>
              <w:t xml:space="preserve"> and the Justice Reform Office (JRO), DJAG.</w:t>
            </w:r>
          </w:p>
          <w:p w14:paraId="50C220B9" w14:textId="77777777" w:rsidR="00CB535E" w:rsidRPr="00860147" w:rsidRDefault="00561CB9" w:rsidP="00CB535E">
            <w:pPr>
              <w:pStyle w:val="Tabletext"/>
              <w:rPr>
                <w:rStyle w:val="Strong"/>
                <w:rFonts w:ascii="Arial" w:hAnsi="Arial"/>
                <w:sz w:val="24"/>
                <w:szCs w:val="24"/>
                <w:lang w:val="en-AU"/>
              </w:rPr>
            </w:pPr>
            <w:r w:rsidRPr="00860147">
              <w:rPr>
                <w:rFonts w:ascii="Arial" w:hAnsi="Arial"/>
                <w:i/>
                <w:iCs/>
                <w:sz w:val="24"/>
                <w:szCs w:val="24"/>
                <w:lang w:val="en-AU" w:eastAsia="en-US"/>
              </w:rPr>
              <w:lastRenderedPageBreak/>
              <w:t>Underpinned by Priority Reforms 1, 2, 3 and 4</w:t>
            </w:r>
            <w:r w:rsidR="008D7061" w:rsidRPr="00860147">
              <w:rPr>
                <w:rFonts w:ascii="Arial" w:hAnsi="Arial"/>
                <w:i/>
                <w:iCs/>
                <w:sz w:val="24"/>
                <w:szCs w:val="24"/>
                <w:lang w:val="en-AU" w:eastAsia="en-US"/>
              </w:rPr>
              <w:t>.</w:t>
            </w:r>
          </w:p>
        </w:tc>
        <w:tc>
          <w:tcPr>
            <w:tcW w:w="1153" w:type="pct"/>
          </w:tcPr>
          <w:p w14:paraId="426E2BDA" w14:textId="77777777" w:rsidR="00CB535E" w:rsidRPr="00860147" w:rsidRDefault="00561CB9" w:rsidP="00CB535E">
            <w:pPr>
              <w:pStyle w:val="Tabletext"/>
              <w:rPr>
                <w:rFonts w:ascii="Arial" w:hAnsi="Arial"/>
                <w:sz w:val="24"/>
                <w:szCs w:val="24"/>
                <w:lang w:val="en-AU" w:eastAsia="en-US"/>
              </w:rPr>
            </w:pPr>
            <w:r w:rsidRPr="00860147">
              <w:rPr>
                <w:rFonts w:ascii="Arial" w:hAnsi="Arial"/>
                <w:sz w:val="24"/>
                <w:szCs w:val="24"/>
                <w:lang w:val="en-AU" w:eastAsia="en-US"/>
              </w:rPr>
              <w:lastRenderedPageBreak/>
              <w:t>FNJO and JFO</w:t>
            </w:r>
            <w:r w:rsidR="00525B3C" w:rsidRPr="00860147">
              <w:rPr>
                <w:rFonts w:ascii="Arial" w:hAnsi="Arial"/>
                <w:sz w:val="24"/>
                <w:szCs w:val="24"/>
                <w:lang w:val="en-AU" w:eastAsia="en-US"/>
              </w:rPr>
              <w:t xml:space="preserve"> are</w:t>
            </w:r>
            <w:r w:rsidRPr="00860147">
              <w:rPr>
                <w:rFonts w:ascii="Arial" w:hAnsi="Arial"/>
                <w:sz w:val="24"/>
                <w:szCs w:val="24"/>
                <w:lang w:val="en-AU" w:eastAsia="en-US"/>
              </w:rPr>
              <w:t xml:space="preserve"> working to develop a JR Framework to inform JR opportunities in Queensland, including how JR will operate, assessing community readiness, how initiatives/investments are supported beyond the allocation of initial funding, and how initiatives are monitored and evaluated.</w:t>
            </w:r>
            <w:r w:rsidRPr="00860147">
              <w:rPr>
                <w:rFonts w:ascii="Arial" w:hAnsi="Arial"/>
                <w:sz w:val="24"/>
                <w:szCs w:val="24"/>
                <w:lang w:val="en-AU" w:eastAsia="en-US"/>
              </w:rPr>
              <w:br/>
            </w:r>
            <w:r w:rsidRPr="00860147">
              <w:rPr>
                <w:rFonts w:ascii="Arial" w:hAnsi="Arial"/>
                <w:sz w:val="24"/>
                <w:szCs w:val="24"/>
                <w:lang w:val="en-AU" w:eastAsia="en-US"/>
              </w:rPr>
              <w:br/>
            </w:r>
            <w:r w:rsidRPr="00860147">
              <w:rPr>
                <w:rFonts w:ascii="Arial" w:hAnsi="Arial"/>
                <w:sz w:val="24"/>
                <w:szCs w:val="24"/>
                <w:lang w:val="en-AU" w:eastAsia="en-US"/>
              </w:rPr>
              <w:lastRenderedPageBreak/>
              <w:t xml:space="preserve">Queensland is one of only two jurisdictions to commit funds for JR. </w:t>
            </w:r>
          </w:p>
        </w:tc>
        <w:tc>
          <w:tcPr>
            <w:tcW w:w="1073" w:type="pct"/>
          </w:tcPr>
          <w:p w14:paraId="17953173" w14:textId="77777777" w:rsidR="00CB535E" w:rsidRPr="00860147" w:rsidRDefault="00561CB9" w:rsidP="00CB535E">
            <w:pPr>
              <w:pStyle w:val="Tabletext"/>
              <w:rPr>
                <w:rFonts w:ascii="Arial" w:hAnsi="Arial"/>
                <w:sz w:val="24"/>
                <w:szCs w:val="24"/>
                <w:lang w:val="en-AU" w:eastAsia="en-US"/>
              </w:rPr>
            </w:pPr>
            <w:r w:rsidRPr="00860147">
              <w:rPr>
                <w:rFonts w:ascii="Arial" w:hAnsi="Arial"/>
                <w:sz w:val="24"/>
                <w:szCs w:val="24"/>
                <w:lang w:val="en-AU" w:eastAsia="en-US"/>
              </w:rPr>
              <w:lastRenderedPageBreak/>
              <w:t xml:space="preserve">FNJO and JRO are in the process of procuring a supplier to develop </w:t>
            </w:r>
            <w:r w:rsidR="00525B3C" w:rsidRPr="00860147">
              <w:rPr>
                <w:rFonts w:ascii="Arial" w:hAnsi="Arial"/>
                <w:sz w:val="24"/>
                <w:szCs w:val="24"/>
                <w:lang w:val="en-AU" w:eastAsia="en-US"/>
              </w:rPr>
              <w:t xml:space="preserve">the </w:t>
            </w:r>
            <w:r w:rsidRPr="00860147">
              <w:rPr>
                <w:rFonts w:ascii="Arial" w:hAnsi="Arial"/>
                <w:sz w:val="24"/>
                <w:szCs w:val="24"/>
                <w:lang w:val="en-AU" w:eastAsia="en-US"/>
              </w:rPr>
              <w:t>JR Framework.</w:t>
            </w:r>
          </w:p>
        </w:tc>
        <w:tc>
          <w:tcPr>
            <w:tcW w:w="581" w:type="pct"/>
          </w:tcPr>
          <w:p w14:paraId="5196C7CB" w14:textId="77777777" w:rsidR="00CB535E" w:rsidRPr="00860147" w:rsidRDefault="00561CB9" w:rsidP="00CB535E">
            <w:pPr>
              <w:pStyle w:val="Tabletext"/>
              <w:rPr>
                <w:rFonts w:ascii="Arial" w:hAnsi="Arial"/>
                <w:sz w:val="24"/>
                <w:szCs w:val="24"/>
                <w:lang w:val="en-AU" w:eastAsia="en-US"/>
              </w:rPr>
            </w:pPr>
            <w:r w:rsidRPr="00860147">
              <w:rPr>
                <w:rFonts w:ascii="Arial" w:hAnsi="Arial"/>
                <w:sz w:val="24"/>
                <w:szCs w:val="24"/>
                <w:lang w:val="en-AU" w:eastAsia="en-US"/>
              </w:rPr>
              <w:t>June 2024</w:t>
            </w:r>
          </w:p>
        </w:tc>
        <w:tc>
          <w:tcPr>
            <w:tcW w:w="644" w:type="pct"/>
          </w:tcPr>
          <w:p w14:paraId="207B875F" w14:textId="77777777" w:rsidR="00CB535E" w:rsidRPr="00860147" w:rsidRDefault="00561CB9" w:rsidP="00CB535E">
            <w:pPr>
              <w:pStyle w:val="Tabletext"/>
              <w:rPr>
                <w:rFonts w:ascii="Arial" w:hAnsi="Arial"/>
                <w:sz w:val="24"/>
                <w:szCs w:val="24"/>
                <w:lang w:val="en-AU" w:eastAsia="en-US"/>
              </w:rPr>
            </w:pPr>
            <w:r w:rsidRPr="00860147">
              <w:rPr>
                <w:rFonts w:ascii="Arial" w:hAnsi="Arial"/>
                <w:sz w:val="24"/>
                <w:szCs w:val="24"/>
                <w:lang w:val="en-AU" w:eastAsia="en-US"/>
              </w:rPr>
              <w:t>DJAG</w:t>
            </w:r>
          </w:p>
        </w:tc>
      </w:tr>
      <w:tr w:rsidR="007E5186" w:rsidRPr="00860147" w14:paraId="5742D9A0" w14:textId="77777777" w:rsidTr="00860147">
        <w:trPr>
          <w:trHeight w:val="283"/>
        </w:trPr>
        <w:tc>
          <w:tcPr>
            <w:tcW w:w="1550" w:type="pct"/>
          </w:tcPr>
          <w:p w14:paraId="62ACF018" w14:textId="77777777" w:rsidR="00CB535E" w:rsidRPr="00860147" w:rsidRDefault="00561CB9" w:rsidP="00CB535E">
            <w:pPr>
              <w:pStyle w:val="Tabletext"/>
              <w:rPr>
                <w:rFonts w:ascii="Arial" w:hAnsi="Arial"/>
                <w:b/>
                <w:bCs/>
                <w:sz w:val="24"/>
                <w:szCs w:val="24"/>
                <w:lang w:val="en-AU" w:eastAsia="en-US"/>
              </w:rPr>
            </w:pPr>
            <w:r w:rsidRPr="00860147">
              <w:rPr>
                <w:rFonts w:ascii="Arial" w:hAnsi="Arial"/>
                <w:b/>
                <w:bCs/>
                <w:sz w:val="24"/>
                <w:szCs w:val="24"/>
                <w:lang w:val="en-AU" w:eastAsia="en-US"/>
              </w:rPr>
              <w:t xml:space="preserve">CHANGED  </w:t>
            </w:r>
          </w:p>
          <w:p w14:paraId="1F83B598" w14:textId="77777777" w:rsidR="00CB535E" w:rsidRPr="00860147" w:rsidRDefault="00561CB9" w:rsidP="00CB535E">
            <w:pPr>
              <w:pStyle w:val="Tabletext"/>
              <w:rPr>
                <w:rFonts w:ascii="Arial" w:hAnsi="Arial"/>
                <w:b/>
                <w:bCs/>
                <w:sz w:val="24"/>
                <w:szCs w:val="24"/>
                <w:lang w:val="en-AU" w:eastAsia="en-US"/>
              </w:rPr>
            </w:pPr>
            <w:r w:rsidRPr="00860147">
              <w:rPr>
                <w:rFonts w:ascii="Arial" w:hAnsi="Arial"/>
                <w:b/>
                <w:bCs/>
                <w:sz w:val="24"/>
                <w:szCs w:val="24"/>
                <w:lang w:val="en-AU" w:eastAsia="en-US"/>
              </w:rPr>
              <w:t xml:space="preserve">Cultural Liaison Officers </w:t>
            </w:r>
            <w:r w:rsidRPr="00860147">
              <w:rPr>
                <w:rFonts w:ascii="Arial" w:hAnsi="Arial"/>
                <w:sz w:val="24"/>
                <w:szCs w:val="24"/>
                <w:lang w:val="en-AU" w:eastAsia="en-US"/>
              </w:rPr>
              <w:t>are employed in all secure correctional facilities and many Community Corrections offices across Queensland to provide cultural support.</w:t>
            </w:r>
          </w:p>
        </w:tc>
        <w:tc>
          <w:tcPr>
            <w:tcW w:w="1153" w:type="pct"/>
          </w:tcPr>
          <w:p w14:paraId="1ADA38C6" w14:textId="77777777" w:rsidR="00CB535E" w:rsidRPr="00860147" w:rsidRDefault="00561CB9" w:rsidP="00CB535E">
            <w:pPr>
              <w:pStyle w:val="Tabletext"/>
              <w:rPr>
                <w:rStyle w:val="Strong"/>
                <w:rFonts w:ascii="Arial" w:hAnsi="Arial"/>
                <w:sz w:val="24"/>
                <w:szCs w:val="24"/>
                <w:lang w:val="en-AU"/>
              </w:rPr>
            </w:pPr>
            <w:r w:rsidRPr="00860147">
              <w:rPr>
                <w:rFonts w:ascii="Arial" w:hAnsi="Arial"/>
                <w:sz w:val="24"/>
                <w:szCs w:val="24"/>
                <w:lang w:val="en-AU" w:eastAsia="en-US"/>
              </w:rPr>
              <w:t>As at 30 June 2023, there were 51 Cultural Liaison Officers (CLO) employed by QCS. A further 13 CLO positions will be recruited across QCS, which will effectively double the number of CLOs in Community Corrections from the previous financial year.</w:t>
            </w:r>
          </w:p>
        </w:tc>
        <w:tc>
          <w:tcPr>
            <w:tcW w:w="1073" w:type="pct"/>
          </w:tcPr>
          <w:p w14:paraId="40C0D261" w14:textId="77777777" w:rsidR="00CB535E" w:rsidRPr="00860147" w:rsidRDefault="00561CB9" w:rsidP="00CB535E">
            <w:pPr>
              <w:pStyle w:val="Tabletext"/>
              <w:rPr>
                <w:rStyle w:val="Strong"/>
                <w:rFonts w:ascii="Arial" w:hAnsi="Arial"/>
                <w:sz w:val="24"/>
                <w:szCs w:val="24"/>
                <w:lang w:val="en-AU"/>
              </w:rPr>
            </w:pPr>
            <w:r w:rsidRPr="00860147">
              <w:rPr>
                <w:rFonts w:ascii="Arial" w:hAnsi="Arial"/>
                <w:sz w:val="24"/>
                <w:szCs w:val="24"/>
                <w:lang w:val="en-AU" w:eastAsia="en-US"/>
              </w:rPr>
              <w:t xml:space="preserve">Recruitment rounds will continue to fill the remaining positions. </w:t>
            </w:r>
          </w:p>
        </w:tc>
        <w:tc>
          <w:tcPr>
            <w:tcW w:w="581" w:type="pct"/>
          </w:tcPr>
          <w:p w14:paraId="4053B3E5" w14:textId="77777777" w:rsidR="00CB535E" w:rsidRPr="00860147" w:rsidRDefault="00561CB9" w:rsidP="00CB535E">
            <w:pPr>
              <w:pStyle w:val="Tabletext"/>
              <w:rPr>
                <w:rStyle w:val="Strong"/>
                <w:rFonts w:ascii="Arial" w:hAnsi="Arial"/>
                <w:sz w:val="24"/>
                <w:szCs w:val="24"/>
                <w:lang w:val="en-AU"/>
              </w:rPr>
            </w:pPr>
            <w:r w:rsidRPr="00860147">
              <w:rPr>
                <w:rFonts w:ascii="Arial" w:hAnsi="Arial"/>
                <w:sz w:val="24"/>
                <w:szCs w:val="24"/>
                <w:lang w:val="en-AU" w:eastAsia="en-US"/>
              </w:rPr>
              <w:t xml:space="preserve">Ongoing </w:t>
            </w:r>
          </w:p>
        </w:tc>
        <w:tc>
          <w:tcPr>
            <w:tcW w:w="644" w:type="pct"/>
          </w:tcPr>
          <w:p w14:paraId="66293E2B" w14:textId="77777777" w:rsidR="00CB535E" w:rsidRPr="00860147" w:rsidRDefault="00561CB9" w:rsidP="00CB535E">
            <w:pPr>
              <w:pStyle w:val="Tabletext"/>
              <w:rPr>
                <w:rStyle w:val="Strong"/>
                <w:rFonts w:ascii="Arial" w:hAnsi="Arial"/>
                <w:b w:val="0"/>
                <w:bCs w:val="0"/>
                <w:sz w:val="24"/>
                <w:szCs w:val="24"/>
                <w:lang w:val="en-AU"/>
              </w:rPr>
            </w:pPr>
            <w:r w:rsidRPr="00860147">
              <w:rPr>
                <w:rFonts w:ascii="Arial" w:hAnsi="Arial"/>
                <w:sz w:val="24"/>
                <w:szCs w:val="24"/>
                <w:lang w:val="en-AU" w:eastAsia="en-US"/>
              </w:rPr>
              <w:t>QCS</w:t>
            </w:r>
          </w:p>
        </w:tc>
      </w:tr>
      <w:tr w:rsidR="007E5186" w:rsidRPr="00860147" w14:paraId="2B5FE79A" w14:textId="77777777" w:rsidTr="00860147">
        <w:trPr>
          <w:trHeight w:val="283"/>
        </w:trPr>
        <w:tc>
          <w:tcPr>
            <w:tcW w:w="1550" w:type="pct"/>
          </w:tcPr>
          <w:p w14:paraId="3AA3BF71" w14:textId="77777777" w:rsidR="00CB535E" w:rsidRPr="00860147" w:rsidRDefault="00561CB9" w:rsidP="00CB535E">
            <w:pPr>
              <w:pStyle w:val="Tabletext"/>
              <w:rPr>
                <w:rFonts w:ascii="Arial" w:hAnsi="Arial"/>
                <w:b/>
                <w:bCs/>
                <w:sz w:val="24"/>
                <w:szCs w:val="24"/>
                <w:lang w:val="en-AU" w:eastAsia="en-US"/>
              </w:rPr>
            </w:pPr>
            <w:r w:rsidRPr="00860147">
              <w:rPr>
                <w:rFonts w:ascii="Arial" w:hAnsi="Arial"/>
                <w:b/>
                <w:bCs/>
                <w:sz w:val="24"/>
                <w:szCs w:val="24"/>
                <w:lang w:val="en-AU" w:eastAsia="en-US"/>
              </w:rPr>
              <w:t>NEW</w:t>
            </w:r>
            <w:r w:rsidRPr="00860147">
              <w:rPr>
                <w:rFonts w:ascii="Arial" w:hAnsi="Arial"/>
                <w:sz w:val="24"/>
                <w:szCs w:val="24"/>
                <w:lang w:val="en-AU" w:eastAsia="en-US"/>
              </w:rPr>
              <w:t xml:space="preserve">  </w:t>
            </w:r>
          </w:p>
          <w:p w14:paraId="36F4369B" w14:textId="77777777" w:rsidR="00CB535E" w:rsidRPr="00860147" w:rsidRDefault="00561CB9" w:rsidP="00CB535E">
            <w:pPr>
              <w:pStyle w:val="Tabletext"/>
              <w:rPr>
                <w:rFonts w:ascii="Arial" w:hAnsi="Arial"/>
                <w:b/>
                <w:bCs/>
                <w:sz w:val="24"/>
                <w:szCs w:val="24"/>
                <w:lang w:val="en-AU" w:eastAsia="en-US"/>
              </w:rPr>
            </w:pPr>
            <w:r w:rsidRPr="00860147">
              <w:rPr>
                <w:rFonts w:ascii="Arial" w:hAnsi="Arial"/>
                <w:b/>
                <w:bCs/>
                <w:sz w:val="24"/>
                <w:szCs w:val="24"/>
                <w:lang w:val="en-AU" w:eastAsia="en-US"/>
              </w:rPr>
              <w:t xml:space="preserve">Innovate Reconciliation Action Plan </w:t>
            </w:r>
          </w:p>
        </w:tc>
        <w:tc>
          <w:tcPr>
            <w:tcW w:w="1153" w:type="pct"/>
          </w:tcPr>
          <w:p w14:paraId="51DFA901" w14:textId="77777777" w:rsidR="00036E57" w:rsidRPr="00860147" w:rsidRDefault="00561CB9" w:rsidP="00CB535E">
            <w:pPr>
              <w:pStyle w:val="Tabletext"/>
              <w:rPr>
                <w:rFonts w:ascii="Arial" w:hAnsi="Arial"/>
                <w:sz w:val="24"/>
                <w:szCs w:val="24"/>
                <w:lang w:val="en-AU" w:eastAsia="en-US"/>
              </w:rPr>
            </w:pPr>
            <w:r w:rsidRPr="00860147">
              <w:rPr>
                <w:rFonts w:ascii="Arial" w:hAnsi="Arial"/>
                <w:sz w:val="24"/>
                <w:szCs w:val="24"/>
                <w:lang w:val="en-AU" w:eastAsia="en-US"/>
              </w:rPr>
              <w:t xml:space="preserve">QCS has developed an Innovate Reconciliation Action Plan (RAP) supported by the department’s internal First Nations Reference Committee. </w:t>
            </w:r>
          </w:p>
          <w:p w14:paraId="0C637D42" w14:textId="77777777" w:rsidR="00CB535E" w:rsidRPr="00860147" w:rsidRDefault="00561CB9" w:rsidP="00CB535E">
            <w:pPr>
              <w:pStyle w:val="Tabletext"/>
              <w:rPr>
                <w:rStyle w:val="Strong"/>
                <w:rFonts w:ascii="Arial" w:hAnsi="Arial"/>
                <w:sz w:val="24"/>
                <w:szCs w:val="24"/>
                <w:lang w:val="en-AU"/>
              </w:rPr>
            </w:pPr>
            <w:r w:rsidRPr="00860147">
              <w:rPr>
                <w:rFonts w:ascii="Arial" w:hAnsi="Arial"/>
                <w:sz w:val="24"/>
                <w:szCs w:val="24"/>
                <w:lang w:val="en-AU" w:eastAsia="en-US"/>
              </w:rPr>
              <w:t xml:space="preserve">QCS has received conditional endorsement from Reconciliation Australia. </w:t>
            </w:r>
          </w:p>
        </w:tc>
        <w:tc>
          <w:tcPr>
            <w:tcW w:w="1073" w:type="pct"/>
          </w:tcPr>
          <w:p w14:paraId="5FC9040C" w14:textId="77777777" w:rsidR="00CB535E" w:rsidRPr="00860147" w:rsidRDefault="00561CB9" w:rsidP="00CB535E">
            <w:pPr>
              <w:pStyle w:val="Tabletext"/>
              <w:rPr>
                <w:rStyle w:val="Strong"/>
                <w:rFonts w:ascii="Arial" w:hAnsi="Arial"/>
                <w:sz w:val="24"/>
                <w:szCs w:val="24"/>
                <w:lang w:val="en-AU"/>
              </w:rPr>
            </w:pPr>
            <w:r w:rsidRPr="00860147">
              <w:rPr>
                <w:rFonts w:ascii="Arial" w:hAnsi="Arial"/>
                <w:sz w:val="24"/>
                <w:szCs w:val="24"/>
                <w:lang w:val="en-AU" w:eastAsia="en-US"/>
              </w:rPr>
              <w:t xml:space="preserve">After final consultation with the RAP Working Groups, the RAP will be forwarded to </w:t>
            </w:r>
            <w:r w:rsidR="00036E57" w:rsidRPr="00860147">
              <w:rPr>
                <w:rFonts w:ascii="Arial" w:hAnsi="Arial"/>
                <w:sz w:val="24"/>
                <w:szCs w:val="24"/>
                <w:lang w:val="en-AU" w:eastAsia="en-US"/>
              </w:rPr>
              <w:t>Reconciliation Australia</w:t>
            </w:r>
            <w:r w:rsidRPr="00860147">
              <w:rPr>
                <w:rFonts w:ascii="Arial" w:hAnsi="Arial"/>
                <w:sz w:val="24"/>
                <w:szCs w:val="24"/>
                <w:lang w:val="en-AU" w:eastAsia="en-US"/>
              </w:rPr>
              <w:t xml:space="preserve"> for full endorsement. A formal launch will follow.</w:t>
            </w:r>
          </w:p>
        </w:tc>
        <w:tc>
          <w:tcPr>
            <w:tcW w:w="581" w:type="pct"/>
          </w:tcPr>
          <w:p w14:paraId="3DAD2D9B" w14:textId="77777777" w:rsidR="00CB535E" w:rsidRPr="00860147" w:rsidRDefault="00561CB9" w:rsidP="00CB535E">
            <w:pPr>
              <w:pStyle w:val="Tabletext"/>
              <w:rPr>
                <w:rStyle w:val="Strong"/>
                <w:rFonts w:ascii="Arial" w:hAnsi="Arial"/>
                <w:sz w:val="24"/>
                <w:szCs w:val="24"/>
                <w:lang w:val="en-AU"/>
              </w:rPr>
            </w:pPr>
            <w:r w:rsidRPr="00860147">
              <w:rPr>
                <w:rFonts w:ascii="Arial" w:hAnsi="Arial"/>
                <w:sz w:val="24"/>
                <w:szCs w:val="24"/>
                <w:lang w:val="en-AU" w:eastAsia="en-US"/>
              </w:rPr>
              <w:t>December 2023</w:t>
            </w:r>
          </w:p>
        </w:tc>
        <w:tc>
          <w:tcPr>
            <w:tcW w:w="644" w:type="pct"/>
          </w:tcPr>
          <w:p w14:paraId="37BB66B4" w14:textId="77777777" w:rsidR="00CB535E" w:rsidRPr="00860147" w:rsidRDefault="00561CB9" w:rsidP="00CB535E">
            <w:pPr>
              <w:pStyle w:val="Tabletext"/>
              <w:rPr>
                <w:rStyle w:val="Strong"/>
                <w:rFonts w:ascii="Arial" w:hAnsi="Arial"/>
                <w:b w:val="0"/>
                <w:bCs w:val="0"/>
                <w:sz w:val="24"/>
                <w:szCs w:val="24"/>
                <w:lang w:val="en-AU"/>
              </w:rPr>
            </w:pPr>
            <w:r w:rsidRPr="00860147">
              <w:rPr>
                <w:rFonts w:ascii="Arial" w:hAnsi="Arial"/>
                <w:sz w:val="24"/>
                <w:szCs w:val="24"/>
                <w:lang w:val="en-AU" w:eastAsia="en-US"/>
              </w:rPr>
              <w:t>QCS</w:t>
            </w:r>
          </w:p>
        </w:tc>
      </w:tr>
      <w:tr w:rsidR="007E5186" w:rsidRPr="00860147" w14:paraId="431F7955" w14:textId="77777777" w:rsidTr="00860147">
        <w:trPr>
          <w:trHeight w:val="283"/>
        </w:trPr>
        <w:tc>
          <w:tcPr>
            <w:tcW w:w="1550" w:type="pct"/>
          </w:tcPr>
          <w:p w14:paraId="1944BB1E" w14:textId="77777777" w:rsidR="00CB535E" w:rsidRPr="00860147" w:rsidRDefault="00561CB9" w:rsidP="00CB535E">
            <w:pPr>
              <w:pStyle w:val="Tabletext"/>
              <w:rPr>
                <w:rStyle w:val="Strong"/>
                <w:rFonts w:ascii="Arial" w:hAnsi="Arial"/>
                <w:sz w:val="24"/>
                <w:szCs w:val="24"/>
                <w:lang w:val="en-AU"/>
              </w:rPr>
            </w:pPr>
            <w:r w:rsidRPr="00860147">
              <w:rPr>
                <w:rStyle w:val="Strong"/>
                <w:rFonts w:ascii="Arial" w:hAnsi="Arial"/>
                <w:sz w:val="24"/>
                <w:szCs w:val="24"/>
                <w:lang w:val="en-AU"/>
              </w:rPr>
              <w:t xml:space="preserve">NEW  </w:t>
            </w:r>
          </w:p>
          <w:p w14:paraId="7CCB1BE7" w14:textId="77777777" w:rsidR="00CB535E" w:rsidRPr="00860147" w:rsidRDefault="00561CB9" w:rsidP="00CB535E">
            <w:pPr>
              <w:pStyle w:val="Tabletext"/>
              <w:rPr>
                <w:rStyle w:val="Strong"/>
                <w:rFonts w:ascii="Arial" w:hAnsi="Arial"/>
                <w:sz w:val="24"/>
                <w:szCs w:val="24"/>
                <w:lang w:val="en-AU"/>
              </w:rPr>
            </w:pPr>
            <w:r w:rsidRPr="00860147">
              <w:rPr>
                <w:rStyle w:val="Strong"/>
                <w:rFonts w:ascii="Arial" w:hAnsi="Arial"/>
                <w:sz w:val="24"/>
                <w:szCs w:val="24"/>
                <w:lang w:val="en-AU"/>
              </w:rPr>
              <w:t>Decriminalisation of public intoxication and begging, and amendment to the offence of public urination</w:t>
            </w:r>
          </w:p>
          <w:p w14:paraId="16FA5AFE" w14:textId="77777777" w:rsidR="00CB535E" w:rsidRPr="00860147" w:rsidRDefault="00561CB9" w:rsidP="00CB535E">
            <w:pPr>
              <w:pStyle w:val="Tabletext"/>
              <w:rPr>
                <w:rFonts w:ascii="Arial" w:hAnsi="Arial"/>
                <w:sz w:val="24"/>
                <w:szCs w:val="24"/>
                <w:lang w:val="en-AU" w:eastAsia="en-US"/>
              </w:rPr>
            </w:pPr>
            <w:r w:rsidRPr="00860147">
              <w:rPr>
                <w:rFonts w:ascii="Arial" w:hAnsi="Arial"/>
                <w:sz w:val="24"/>
                <w:szCs w:val="24"/>
                <w:lang w:val="en-AU" w:eastAsia="en-US"/>
              </w:rPr>
              <w:t xml:space="preserve">On 1 September 2023 the </w:t>
            </w:r>
            <w:r w:rsidRPr="00860147">
              <w:rPr>
                <w:rFonts w:ascii="Arial" w:hAnsi="Arial"/>
                <w:i/>
                <w:iCs/>
                <w:sz w:val="24"/>
                <w:szCs w:val="24"/>
                <w:lang w:val="en-AU" w:eastAsia="en-US"/>
              </w:rPr>
              <w:t>Child Protection (Offender Reporting and Offender Prohibition Order) and Other Legislation Amendment Act 2023 (Qld)</w:t>
            </w:r>
            <w:r w:rsidRPr="00860147">
              <w:rPr>
                <w:rFonts w:ascii="Arial" w:hAnsi="Arial"/>
                <w:sz w:val="24"/>
                <w:szCs w:val="24"/>
                <w:lang w:val="en-AU" w:eastAsia="en-US"/>
              </w:rPr>
              <w:t xml:space="preserve"> (the Act) was Assented. On that date, a provision in the Act came into force that decriminalised </w:t>
            </w:r>
            <w:r w:rsidRPr="00860147">
              <w:rPr>
                <w:rFonts w:ascii="Arial" w:hAnsi="Arial"/>
                <w:sz w:val="24"/>
                <w:szCs w:val="24"/>
                <w:lang w:val="en-AU" w:eastAsia="en-US"/>
              </w:rPr>
              <w:lastRenderedPageBreak/>
              <w:t>public begging. The Act also contains provisions that will commence on proclamation to:</w:t>
            </w:r>
          </w:p>
          <w:p w14:paraId="1D816F4F" w14:textId="77777777" w:rsidR="00CB535E" w:rsidRPr="00860147" w:rsidRDefault="00561CB9" w:rsidP="003D74C1">
            <w:pPr>
              <w:pStyle w:val="Tablebullet"/>
            </w:pPr>
            <w:r w:rsidRPr="00860147">
              <w:t>Decriminalise the offence of public intoxication</w:t>
            </w:r>
            <w:r w:rsidR="0076490C" w:rsidRPr="00860147">
              <w:t>.</w:t>
            </w:r>
          </w:p>
          <w:p w14:paraId="0997E38C" w14:textId="77777777" w:rsidR="00CB535E" w:rsidRPr="00860147" w:rsidRDefault="00561CB9" w:rsidP="003D74C1">
            <w:pPr>
              <w:pStyle w:val="Tablebullet"/>
            </w:pPr>
            <w:r w:rsidRPr="00860147">
              <w:t>Amend the offence of public urination.</w:t>
            </w:r>
          </w:p>
          <w:p w14:paraId="23012E07" w14:textId="77777777" w:rsidR="00CB535E" w:rsidRPr="00860147" w:rsidRDefault="00561CB9" w:rsidP="003D74C1">
            <w:pPr>
              <w:pStyle w:val="Tablebullet"/>
            </w:pPr>
            <w:r w:rsidRPr="00860147">
              <w:t>Public intoxication, begging and public urination offences have disproportionate impact on First Nations peoples and those suffering from chronic ill health or disability, poverty and/or</w:t>
            </w:r>
            <w:r w:rsidRPr="00860147">
              <w:br/>
              <w:t xml:space="preserve">Homelessness. </w:t>
            </w:r>
          </w:p>
          <w:p w14:paraId="7F4F96E9" w14:textId="77777777" w:rsidR="00CB535E" w:rsidRPr="00860147" w:rsidRDefault="00561CB9" w:rsidP="003D74C1">
            <w:pPr>
              <w:pStyle w:val="Tablebullet"/>
            </w:pPr>
            <w:r w:rsidRPr="00860147">
              <w:t>Decriminalisation of public begging</w:t>
            </w:r>
            <w:r w:rsidRPr="00860147">
              <w:br/>
              <w:t>Public begging was decriminalised in Queensland on Assent of the Act.</w:t>
            </w:r>
          </w:p>
          <w:p w14:paraId="2B5D56B7" w14:textId="77777777" w:rsidR="00CB535E" w:rsidRPr="00860147" w:rsidRDefault="00561CB9" w:rsidP="003D74C1">
            <w:pPr>
              <w:pStyle w:val="Tablebullet"/>
            </w:pPr>
            <w:r w:rsidRPr="00860147">
              <w:t>Decriminalisation of public intoxication</w:t>
            </w:r>
            <w:r w:rsidRPr="00860147">
              <w:br/>
              <w:t xml:space="preserve">When proclaimed the Act will repeal section 10 of the </w:t>
            </w:r>
            <w:r w:rsidRPr="00860147">
              <w:rPr>
                <w:i/>
                <w:iCs/>
              </w:rPr>
              <w:t xml:space="preserve">Summary Offences Act </w:t>
            </w:r>
            <w:r w:rsidR="00036E57" w:rsidRPr="00860147">
              <w:rPr>
                <w:i/>
                <w:iCs/>
              </w:rPr>
              <w:t>2005</w:t>
            </w:r>
            <w:r w:rsidR="00036E57" w:rsidRPr="00860147">
              <w:t xml:space="preserve"> </w:t>
            </w:r>
            <w:r w:rsidRPr="00860147">
              <w:t>(Being intoxicated in a public place). The proposed amendments in the Bill will authorise the detention of a person by a police officer only if the officer is satisfied:</w:t>
            </w:r>
          </w:p>
          <w:p w14:paraId="36D47DE0" w14:textId="77777777" w:rsidR="00CB535E" w:rsidRPr="00860147" w:rsidRDefault="00561CB9" w:rsidP="003D74C1">
            <w:pPr>
              <w:pStyle w:val="Tablebullet"/>
            </w:pPr>
            <w:r w:rsidRPr="00860147">
              <w:t>the person is intoxicated; and</w:t>
            </w:r>
          </w:p>
          <w:p w14:paraId="10EDDA96" w14:textId="77777777" w:rsidR="00CB535E" w:rsidRPr="00860147" w:rsidRDefault="00561CB9" w:rsidP="003D74C1">
            <w:pPr>
              <w:pStyle w:val="Tablebullet"/>
            </w:pPr>
            <w:r w:rsidRPr="00860147">
              <w:t>the person is disorderly, offensive, threatening or violent in a way that is, or is likely to, interfere with the enjoyment of a public place; or</w:t>
            </w:r>
          </w:p>
          <w:p w14:paraId="0FE768AA" w14:textId="77777777" w:rsidR="00CB535E" w:rsidRPr="00860147" w:rsidRDefault="00561CB9" w:rsidP="003D74C1">
            <w:pPr>
              <w:pStyle w:val="Tablebullet"/>
            </w:pPr>
            <w:r w:rsidRPr="00860147">
              <w:t>the person is behaving in a way likely to cause injury to themselves or another person; or</w:t>
            </w:r>
          </w:p>
          <w:p w14:paraId="3BA6EFC4" w14:textId="77777777" w:rsidR="00CB535E" w:rsidRPr="00860147" w:rsidRDefault="00561CB9" w:rsidP="003D74C1">
            <w:pPr>
              <w:pStyle w:val="Tablebullet"/>
            </w:pPr>
            <w:r w:rsidRPr="00860147">
              <w:lastRenderedPageBreak/>
              <w:t>the person is incapable of protecting themselves from physical harm.</w:t>
            </w:r>
          </w:p>
          <w:p w14:paraId="0E48F9EA" w14:textId="77777777" w:rsidR="00CB535E" w:rsidRPr="00860147" w:rsidRDefault="00561CB9" w:rsidP="00CB535E">
            <w:pPr>
              <w:pStyle w:val="Tabletext"/>
              <w:rPr>
                <w:rFonts w:ascii="Arial" w:hAnsi="Arial"/>
                <w:sz w:val="24"/>
                <w:szCs w:val="24"/>
                <w:lang w:val="en-AU" w:eastAsia="en-US"/>
              </w:rPr>
            </w:pPr>
            <w:r w:rsidRPr="00860147">
              <w:rPr>
                <w:rFonts w:ascii="Arial" w:hAnsi="Arial"/>
                <w:sz w:val="24"/>
                <w:szCs w:val="24"/>
                <w:lang w:val="en-AU" w:eastAsia="en-US"/>
              </w:rPr>
              <w:t>Amending the offence of public urination</w:t>
            </w:r>
            <w:r w:rsidR="00036E57" w:rsidRPr="00860147">
              <w:rPr>
                <w:rFonts w:ascii="Arial" w:hAnsi="Arial"/>
                <w:sz w:val="24"/>
                <w:szCs w:val="24"/>
                <w:lang w:val="en-AU" w:eastAsia="en-US"/>
              </w:rPr>
              <w:t xml:space="preserve"> - </w:t>
            </w:r>
            <w:r w:rsidRPr="00860147">
              <w:rPr>
                <w:rFonts w:ascii="Arial" w:hAnsi="Arial"/>
                <w:sz w:val="24"/>
                <w:szCs w:val="24"/>
                <w:lang w:val="en-AU" w:eastAsia="en-US"/>
              </w:rPr>
              <w:t>When the Act is proclaimed, the offence of public urination will be amended by requiring a police officer to consider, before commencing a proceeding or issuing an infringement notice, whether it would be more appropriate to take no action. The circumstances to which a police officer must have regard prior to taking enforcement action include:</w:t>
            </w:r>
          </w:p>
          <w:p w14:paraId="20A832F8" w14:textId="77777777" w:rsidR="00CB535E" w:rsidRPr="00860147" w:rsidRDefault="00561CB9" w:rsidP="003D74C1">
            <w:pPr>
              <w:pStyle w:val="Tablebullet"/>
            </w:pPr>
            <w:r w:rsidRPr="00860147">
              <w:t>whether the offender has any vulnerability or special health needs which has contributed to the commission of the offence; and/or</w:t>
            </w:r>
          </w:p>
          <w:p w14:paraId="6FB806F8" w14:textId="77777777" w:rsidR="00CB535E" w:rsidRPr="00860147" w:rsidRDefault="00561CB9" w:rsidP="003D74C1">
            <w:pPr>
              <w:pStyle w:val="Tablebullet"/>
            </w:pPr>
            <w:r w:rsidRPr="00860147">
              <w:t>whether the offender has made reasonable attempts to avoid causing offence or embarrassment to another person.</w:t>
            </w:r>
          </w:p>
          <w:p w14:paraId="01F03EC0" w14:textId="77777777" w:rsidR="00CB535E" w:rsidRPr="00860147" w:rsidRDefault="00561CB9" w:rsidP="00CB535E">
            <w:pPr>
              <w:pStyle w:val="Tabletext"/>
              <w:rPr>
                <w:rFonts w:ascii="Arial" w:hAnsi="Arial"/>
                <w:b/>
                <w:bCs/>
                <w:sz w:val="24"/>
                <w:szCs w:val="24"/>
                <w:lang w:val="en-AU" w:eastAsia="en-US"/>
              </w:rPr>
            </w:pPr>
            <w:r w:rsidRPr="00860147">
              <w:rPr>
                <w:rFonts w:ascii="Arial" w:hAnsi="Arial"/>
                <w:i/>
                <w:iCs/>
                <w:sz w:val="24"/>
                <w:szCs w:val="24"/>
                <w:lang w:val="en-AU" w:eastAsia="en-US"/>
              </w:rPr>
              <w:t>Underpinned by Priority Reform 3</w:t>
            </w:r>
            <w:r w:rsidR="00036E57" w:rsidRPr="00860147">
              <w:rPr>
                <w:rFonts w:ascii="Arial" w:hAnsi="Arial"/>
                <w:i/>
                <w:iCs/>
                <w:sz w:val="24"/>
                <w:szCs w:val="24"/>
                <w:lang w:val="en-AU" w:eastAsia="en-US"/>
              </w:rPr>
              <w:t>.</w:t>
            </w:r>
          </w:p>
        </w:tc>
        <w:tc>
          <w:tcPr>
            <w:tcW w:w="1153" w:type="pct"/>
          </w:tcPr>
          <w:p w14:paraId="78A3F987" w14:textId="77777777" w:rsidR="00CB535E" w:rsidRPr="00860147" w:rsidRDefault="00561CB9" w:rsidP="00CB535E">
            <w:pPr>
              <w:pStyle w:val="Tabletext"/>
              <w:rPr>
                <w:rStyle w:val="Strong"/>
                <w:rFonts w:ascii="Arial" w:hAnsi="Arial"/>
                <w:sz w:val="24"/>
                <w:szCs w:val="24"/>
                <w:lang w:val="en-AU"/>
              </w:rPr>
            </w:pPr>
            <w:r w:rsidRPr="00860147">
              <w:rPr>
                <w:rFonts w:ascii="Arial" w:hAnsi="Arial"/>
                <w:sz w:val="24"/>
                <w:szCs w:val="24"/>
                <w:lang w:val="en-AU" w:eastAsia="en-US"/>
              </w:rPr>
              <w:lastRenderedPageBreak/>
              <w:t>Public begging was decriminalised in Queensland on Assent of the Act (1 September 2023).</w:t>
            </w:r>
          </w:p>
        </w:tc>
        <w:tc>
          <w:tcPr>
            <w:tcW w:w="1073" w:type="pct"/>
          </w:tcPr>
          <w:p w14:paraId="45A8AF93" w14:textId="77777777" w:rsidR="00CB535E" w:rsidRPr="00860147" w:rsidRDefault="00561CB9" w:rsidP="00CB535E">
            <w:pPr>
              <w:pStyle w:val="Tabletext"/>
              <w:rPr>
                <w:rStyle w:val="Strong"/>
                <w:rFonts w:ascii="Arial" w:hAnsi="Arial"/>
                <w:sz w:val="24"/>
                <w:szCs w:val="24"/>
                <w:lang w:val="en-AU"/>
              </w:rPr>
            </w:pPr>
            <w:r w:rsidRPr="00860147">
              <w:rPr>
                <w:rFonts w:ascii="Arial" w:hAnsi="Arial"/>
                <w:sz w:val="24"/>
                <w:szCs w:val="24"/>
                <w:lang w:val="en-AU" w:eastAsia="en-US"/>
              </w:rPr>
              <w:t>Public begging was decriminalised in Queensland on Assent of the Act (1 September 2023).</w:t>
            </w:r>
          </w:p>
        </w:tc>
        <w:tc>
          <w:tcPr>
            <w:tcW w:w="581" w:type="pct"/>
          </w:tcPr>
          <w:p w14:paraId="73646ACC" w14:textId="77777777" w:rsidR="00CB535E" w:rsidRPr="00860147" w:rsidRDefault="00561CB9" w:rsidP="00CB535E">
            <w:pPr>
              <w:pStyle w:val="Tabletext"/>
              <w:rPr>
                <w:rStyle w:val="Strong"/>
                <w:rFonts w:ascii="Arial" w:hAnsi="Arial"/>
                <w:sz w:val="24"/>
                <w:szCs w:val="24"/>
                <w:lang w:val="en-AU"/>
              </w:rPr>
            </w:pPr>
            <w:r w:rsidRPr="00860147">
              <w:rPr>
                <w:rFonts w:ascii="Arial" w:hAnsi="Arial"/>
                <w:sz w:val="24"/>
                <w:szCs w:val="24"/>
                <w:lang w:val="en-AU" w:eastAsia="en-US"/>
              </w:rPr>
              <w:t>On proclamation of the Act</w:t>
            </w:r>
          </w:p>
        </w:tc>
        <w:tc>
          <w:tcPr>
            <w:tcW w:w="644" w:type="pct"/>
          </w:tcPr>
          <w:p w14:paraId="6E62107D" w14:textId="77777777" w:rsidR="00CB535E" w:rsidRPr="00860147" w:rsidRDefault="00561CB9" w:rsidP="00CB535E">
            <w:pPr>
              <w:pStyle w:val="Tabletext"/>
              <w:rPr>
                <w:rStyle w:val="Strong"/>
                <w:rFonts w:ascii="Arial" w:hAnsi="Arial"/>
                <w:b w:val="0"/>
                <w:bCs w:val="0"/>
                <w:sz w:val="24"/>
                <w:szCs w:val="24"/>
                <w:lang w:val="en-AU"/>
              </w:rPr>
            </w:pPr>
            <w:r w:rsidRPr="00860147">
              <w:rPr>
                <w:rFonts w:ascii="Arial" w:hAnsi="Arial"/>
                <w:sz w:val="24"/>
                <w:szCs w:val="24"/>
                <w:lang w:val="en-AU" w:eastAsia="en-US"/>
              </w:rPr>
              <w:t>QPS</w:t>
            </w:r>
          </w:p>
        </w:tc>
      </w:tr>
      <w:tr w:rsidR="007E5186" w:rsidRPr="00860147" w14:paraId="0541BFE0" w14:textId="77777777" w:rsidTr="00860147">
        <w:trPr>
          <w:trHeight w:val="283"/>
        </w:trPr>
        <w:tc>
          <w:tcPr>
            <w:tcW w:w="1550" w:type="pct"/>
          </w:tcPr>
          <w:p w14:paraId="297E7757" w14:textId="77777777" w:rsidR="00CB535E" w:rsidRPr="00860147" w:rsidRDefault="00561CB9" w:rsidP="00CB535E">
            <w:pPr>
              <w:pStyle w:val="Tabletext"/>
              <w:rPr>
                <w:rStyle w:val="Strong"/>
                <w:rFonts w:ascii="Arial" w:hAnsi="Arial"/>
                <w:sz w:val="24"/>
                <w:szCs w:val="24"/>
                <w:lang w:val="en-AU"/>
              </w:rPr>
            </w:pPr>
            <w:r w:rsidRPr="00860147">
              <w:rPr>
                <w:rStyle w:val="Strong"/>
                <w:rFonts w:ascii="Arial" w:hAnsi="Arial"/>
                <w:sz w:val="24"/>
                <w:szCs w:val="24"/>
                <w:lang w:val="en-AU"/>
              </w:rPr>
              <w:lastRenderedPageBreak/>
              <w:t xml:space="preserve">NEW  </w:t>
            </w:r>
          </w:p>
          <w:p w14:paraId="73B506B0" w14:textId="77777777" w:rsidR="00CB535E" w:rsidRPr="00860147" w:rsidRDefault="00561CB9" w:rsidP="00CB535E">
            <w:pPr>
              <w:pStyle w:val="Tabletext"/>
              <w:rPr>
                <w:rStyle w:val="Strong"/>
                <w:rFonts w:ascii="Arial" w:hAnsi="Arial"/>
                <w:sz w:val="24"/>
                <w:szCs w:val="24"/>
                <w:lang w:val="en-AU"/>
              </w:rPr>
            </w:pPr>
            <w:r w:rsidRPr="00860147">
              <w:rPr>
                <w:rStyle w:val="Strong"/>
                <w:rFonts w:ascii="Arial" w:hAnsi="Arial"/>
                <w:sz w:val="24"/>
                <w:szCs w:val="24"/>
                <w:lang w:val="en-AU"/>
              </w:rPr>
              <w:t>Expansion of the Police Drug Diversion Program</w:t>
            </w:r>
          </w:p>
          <w:p w14:paraId="02CE9616" w14:textId="77777777" w:rsidR="00036E57" w:rsidRPr="00860147" w:rsidRDefault="00561CB9" w:rsidP="00CB535E">
            <w:pPr>
              <w:pStyle w:val="Tabletext"/>
              <w:rPr>
                <w:rFonts w:ascii="Arial" w:hAnsi="Arial"/>
                <w:sz w:val="24"/>
                <w:szCs w:val="24"/>
                <w:lang w:val="en-AU" w:eastAsia="en-US"/>
              </w:rPr>
            </w:pPr>
            <w:r w:rsidRPr="00860147">
              <w:rPr>
                <w:rFonts w:ascii="Arial" w:hAnsi="Arial"/>
                <w:sz w:val="24"/>
                <w:szCs w:val="24"/>
                <w:lang w:val="en-AU" w:eastAsia="en-US"/>
              </w:rPr>
              <w:t xml:space="preserve">On 2 May 2023, the </w:t>
            </w:r>
            <w:r w:rsidRPr="00860147">
              <w:rPr>
                <w:rFonts w:ascii="Arial" w:hAnsi="Arial"/>
                <w:i/>
                <w:iCs/>
                <w:sz w:val="24"/>
                <w:szCs w:val="24"/>
                <w:lang w:val="en-AU" w:eastAsia="en-US"/>
              </w:rPr>
              <w:t>Police Powers and Responsibilities and Other Legislation Amendment Act (No. 2) 2023</w:t>
            </w:r>
            <w:r w:rsidRPr="00860147">
              <w:rPr>
                <w:rFonts w:ascii="Arial" w:hAnsi="Arial"/>
                <w:sz w:val="24"/>
                <w:szCs w:val="24"/>
                <w:lang w:val="en-AU" w:eastAsia="en-US"/>
              </w:rPr>
              <w:t xml:space="preserve"> (Qld) (the Act) was assented.</w:t>
            </w:r>
          </w:p>
          <w:p w14:paraId="4A607F1E" w14:textId="77777777" w:rsidR="00CB535E" w:rsidRPr="00860147" w:rsidRDefault="00561CB9" w:rsidP="00CB535E">
            <w:pPr>
              <w:pStyle w:val="Tabletext"/>
              <w:rPr>
                <w:rFonts w:ascii="Arial" w:hAnsi="Arial"/>
                <w:sz w:val="24"/>
                <w:szCs w:val="24"/>
                <w:lang w:val="en-AU" w:eastAsia="en-US"/>
              </w:rPr>
            </w:pPr>
            <w:r w:rsidRPr="00860147">
              <w:rPr>
                <w:rFonts w:ascii="Arial" w:hAnsi="Arial"/>
                <w:sz w:val="24"/>
                <w:szCs w:val="24"/>
                <w:lang w:val="en-AU" w:eastAsia="en-US"/>
              </w:rPr>
              <w:t xml:space="preserve">When proclaimed or on automatic commencement, the Act will enhance the Police Drug Diversion Program (PDDP) </w:t>
            </w:r>
            <w:r w:rsidRPr="00860147">
              <w:rPr>
                <w:rFonts w:ascii="Arial" w:hAnsi="Arial"/>
                <w:sz w:val="24"/>
                <w:szCs w:val="24"/>
                <w:lang w:val="en-AU" w:eastAsia="en-US"/>
              </w:rPr>
              <w:lastRenderedPageBreak/>
              <w:t>through introducing drug diversion warnings, allowing an eligible person an opportunity to participate in a subsequent drug diversion assessment program and the expansion of minor drug offences to include the possession of prescribed quantities of any type of dangerous drug and certain pharmaceuticals.</w:t>
            </w:r>
          </w:p>
          <w:p w14:paraId="72F9736C" w14:textId="77777777" w:rsidR="00CB535E" w:rsidRPr="00860147" w:rsidRDefault="00561CB9" w:rsidP="00CB535E">
            <w:pPr>
              <w:pStyle w:val="Tabletext"/>
              <w:rPr>
                <w:rFonts w:ascii="Arial" w:hAnsi="Arial"/>
                <w:sz w:val="24"/>
                <w:szCs w:val="24"/>
                <w:lang w:val="en-AU" w:eastAsia="en-US"/>
              </w:rPr>
            </w:pPr>
            <w:r w:rsidRPr="00860147">
              <w:rPr>
                <w:rFonts w:ascii="Arial" w:hAnsi="Arial"/>
                <w:sz w:val="24"/>
                <w:szCs w:val="24"/>
                <w:lang w:val="en-AU" w:eastAsia="en-US"/>
              </w:rPr>
              <w:t>The PDDP involves the re-direction of offenders away from conventional criminal justice processes, with the aim of addressing the personal use of illicit drugs through a health-based approach that better addresses the underlying causes of drug offending.</w:t>
            </w:r>
          </w:p>
          <w:p w14:paraId="66CDD8B0" w14:textId="77777777" w:rsidR="00CB535E" w:rsidRPr="00860147" w:rsidRDefault="00561CB9" w:rsidP="00CB535E">
            <w:pPr>
              <w:pStyle w:val="Tabletext"/>
              <w:rPr>
                <w:rFonts w:ascii="Arial" w:hAnsi="Arial"/>
                <w:b/>
                <w:bCs/>
                <w:sz w:val="24"/>
                <w:szCs w:val="24"/>
                <w:lang w:val="en-AU" w:eastAsia="en-US"/>
              </w:rPr>
            </w:pPr>
            <w:r w:rsidRPr="00860147">
              <w:rPr>
                <w:rFonts w:ascii="Arial" w:hAnsi="Arial"/>
                <w:i/>
                <w:iCs/>
                <w:sz w:val="24"/>
                <w:szCs w:val="24"/>
                <w:lang w:val="en-AU" w:eastAsia="en-US"/>
              </w:rPr>
              <w:t>Underpinned by Priorirty Reform 3</w:t>
            </w:r>
            <w:r w:rsidR="00036E57" w:rsidRPr="00860147">
              <w:rPr>
                <w:rFonts w:ascii="Arial" w:hAnsi="Arial"/>
                <w:i/>
                <w:iCs/>
                <w:sz w:val="24"/>
                <w:szCs w:val="24"/>
                <w:lang w:val="en-AU" w:eastAsia="en-US"/>
              </w:rPr>
              <w:t>.</w:t>
            </w:r>
          </w:p>
        </w:tc>
        <w:tc>
          <w:tcPr>
            <w:tcW w:w="1153" w:type="pct"/>
          </w:tcPr>
          <w:p w14:paraId="01FECBDB" w14:textId="77777777" w:rsidR="00CB535E" w:rsidRPr="00860147" w:rsidRDefault="00561CB9" w:rsidP="00CB535E">
            <w:pPr>
              <w:pStyle w:val="Tabletext"/>
              <w:rPr>
                <w:rStyle w:val="Strong"/>
                <w:rFonts w:ascii="Arial" w:hAnsi="Arial"/>
                <w:sz w:val="24"/>
                <w:szCs w:val="24"/>
                <w:lang w:val="en-AU"/>
              </w:rPr>
            </w:pPr>
            <w:r w:rsidRPr="00860147">
              <w:rPr>
                <w:rFonts w:ascii="Arial" w:hAnsi="Arial"/>
                <w:sz w:val="24"/>
                <w:szCs w:val="24"/>
                <w:lang w:val="en-AU" w:eastAsia="en-US"/>
              </w:rPr>
              <w:lastRenderedPageBreak/>
              <w:t>The Act was assented on 2 May 2023.</w:t>
            </w:r>
          </w:p>
        </w:tc>
        <w:tc>
          <w:tcPr>
            <w:tcW w:w="1073" w:type="pct"/>
          </w:tcPr>
          <w:p w14:paraId="26DF43F6" w14:textId="77777777" w:rsidR="00CB535E" w:rsidRPr="00860147" w:rsidRDefault="00561CB9" w:rsidP="00CB535E">
            <w:pPr>
              <w:pStyle w:val="Tabletext"/>
              <w:rPr>
                <w:rStyle w:val="Strong"/>
                <w:rFonts w:ascii="Arial" w:hAnsi="Arial"/>
                <w:sz w:val="24"/>
                <w:szCs w:val="24"/>
                <w:lang w:val="en-AU"/>
              </w:rPr>
            </w:pPr>
            <w:r w:rsidRPr="00860147">
              <w:rPr>
                <w:rFonts w:ascii="Arial" w:hAnsi="Arial"/>
                <w:sz w:val="24"/>
                <w:szCs w:val="24"/>
                <w:lang w:val="en-AU" w:eastAsia="en-US"/>
              </w:rPr>
              <w:t>Expansion of the PDDP will commence by proclamation or automatic commencement.</w:t>
            </w:r>
          </w:p>
        </w:tc>
        <w:tc>
          <w:tcPr>
            <w:tcW w:w="581" w:type="pct"/>
          </w:tcPr>
          <w:p w14:paraId="5E3EFF12" w14:textId="77777777" w:rsidR="00CB535E" w:rsidRPr="00860147" w:rsidRDefault="00561CB9" w:rsidP="00CB535E">
            <w:pPr>
              <w:pStyle w:val="Tabletext"/>
              <w:rPr>
                <w:rStyle w:val="Strong"/>
                <w:rFonts w:ascii="Arial" w:hAnsi="Arial"/>
                <w:sz w:val="24"/>
                <w:szCs w:val="24"/>
                <w:lang w:val="en-AU"/>
              </w:rPr>
            </w:pPr>
            <w:r w:rsidRPr="00860147">
              <w:rPr>
                <w:rFonts w:ascii="Arial" w:hAnsi="Arial"/>
                <w:sz w:val="24"/>
                <w:szCs w:val="24"/>
                <w:lang w:val="en-AU" w:eastAsia="en-US"/>
              </w:rPr>
              <w:t>On proclamation of the Act</w:t>
            </w:r>
          </w:p>
        </w:tc>
        <w:tc>
          <w:tcPr>
            <w:tcW w:w="644" w:type="pct"/>
          </w:tcPr>
          <w:p w14:paraId="31CC4A0E" w14:textId="77777777" w:rsidR="00CB535E" w:rsidRPr="00860147" w:rsidRDefault="00561CB9" w:rsidP="00CB535E">
            <w:pPr>
              <w:pStyle w:val="Tabletext"/>
              <w:rPr>
                <w:rStyle w:val="Strong"/>
                <w:rFonts w:ascii="Arial" w:hAnsi="Arial"/>
                <w:b w:val="0"/>
                <w:bCs w:val="0"/>
                <w:sz w:val="24"/>
                <w:szCs w:val="24"/>
                <w:lang w:val="en-AU"/>
              </w:rPr>
            </w:pPr>
            <w:r w:rsidRPr="00860147">
              <w:rPr>
                <w:rFonts w:ascii="Arial" w:hAnsi="Arial"/>
                <w:sz w:val="24"/>
                <w:szCs w:val="24"/>
                <w:lang w:val="en-AU" w:eastAsia="en-US"/>
              </w:rPr>
              <w:t>QPS</w:t>
            </w:r>
          </w:p>
        </w:tc>
      </w:tr>
    </w:tbl>
    <w:p w14:paraId="466A9E1C" w14:textId="77777777" w:rsidR="00E81ED3" w:rsidRPr="00BB3D9F" w:rsidRDefault="00561CB9" w:rsidP="009A599E">
      <w:pPr>
        <w:rPr>
          <w:color w:val="000000" w:themeColor="text1"/>
          <w:sz w:val="26"/>
          <w:szCs w:val="26"/>
        </w:rPr>
      </w:pPr>
      <w:r w:rsidRPr="00BB3D9F">
        <w:br w:type="page"/>
      </w:r>
    </w:p>
    <w:p w14:paraId="034078AF" w14:textId="77777777" w:rsidR="00E81ED3" w:rsidRPr="00BB3D9F" w:rsidRDefault="00561CB9" w:rsidP="009A599E">
      <w:pPr>
        <w:pStyle w:val="Heading2"/>
      </w:pPr>
      <w:bookmarkStart w:id="115" w:name="O11"/>
      <w:bookmarkStart w:id="116" w:name="_Toc153434349"/>
      <w:bookmarkEnd w:id="115"/>
      <w:r w:rsidRPr="00BB3D9F">
        <w:lastRenderedPageBreak/>
        <w:t>Outcome 11: Aboriginal and Torres Strait Islander young people are not over</w:t>
      </w:r>
      <w:r w:rsidR="00004798" w:rsidRPr="00BB3D9F">
        <w:t>-</w:t>
      </w:r>
      <w:r w:rsidRPr="00BB3D9F">
        <w:t>represented in the criminal justice system</w:t>
      </w:r>
      <w:r w:rsidR="00987684" w:rsidRPr="00BB3D9F">
        <w:t>.</w:t>
      </w:r>
      <w:bookmarkEnd w:id="116"/>
    </w:p>
    <w:p w14:paraId="5B628340" w14:textId="77777777" w:rsidR="00E81ED3" w:rsidRPr="00BB3D9F" w:rsidRDefault="00561CB9" w:rsidP="009A599E">
      <w:r w:rsidRPr="00BB3D9F">
        <w:rPr>
          <w:b/>
          <w:bCs/>
        </w:rPr>
        <w:t xml:space="preserve">Target 11: </w:t>
      </w:r>
      <w:r w:rsidRPr="00BB3D9F">
        <w:t>By 2031, reduce the rate of Aboriginal and Torres Strait Islander young people (10-17 years) in detention by at least 30 per cent</w:t>
      </w:r>
      <w:r w:rsidR="00987684" w:rsidRPr="00BB3D9F">
        <w:t>.</w:t>
      </w:r>
    </w:p>
    <w:tbl>
      <w:tblPr>
        <w:tblStyle w:val="TableGrid"/>
        <w:tblW w:w="5000" w:type="pct"/>
        <w:tblCellMar>
          <w:left w:w="28" w:type="dxa"/>
          <w:right w:w="28" w:type="dxa"/>
        </w:tblCellMar>
        <w:tblLook w:val="04A0" w:firstRow="1" w:lastRow="0" w:firstColumn="1" w:lastColumn="0" w:noHBand="0" w:noVBand="1"/>
      </w:tblPr>
      <w:tblGrid>
        <w:gridCol w:w="4776"/>
        <w:gridCol w:w="3555"/>
        <w:gridCol w:w="3145"/>
        <w:gridCol w:w="1924"/>
        <w:gridCol w:w="1988"/>
      </w:tblGrid>
      <w:tr w:rsidR="007E5186" w:rsidRPr="00BB3D9F" w14:paraId="0AF71548" w14:textId="77777777" w:rsidTr="00860147">
        <w:trPr>
          <w:trHeight w:val="527"/>
          <w:tblHeader/>
        </w:trPr>
        <w:tc>
          <w:tcPr>
            <w:tcW w:w="1552" w:type="pct"/>
            <w:shd w:val="clear" w:color="auto" w:fill="FDE9D9" w:themeFill="accent6" w:themeFillTint="33"/>
            <w:vAlign w:val="center"/>
          </w:tcPr>
          <w:p w14:paraId="6D521880" w14:textId="15797B39" w:rsidR="00E81ED3" w:rsidRPr="00860147" w:rsidRDefault="00860147" w:rsidP="009B3734">
            <w:pPr>
              <w:pStyle w:val="Tableheader"/>
              <w:rPr>
                <w:rFonts w:ascii="Arial" w:hAnsi="Arial"/>
                <w:b/>
                <w:bCs/>
                <w:color w:val="000000" w:themeColor="text1"/>
                <w:sz w:val="24"/>
                <w:szCs w:val="24"/>
                <w:lang w:val="en-AU"/>
              </w:rPr>
            </w:pPr>
            <w:r w:rsidRPr="00860147">
              <w:rPr>
                <w:rFonts w:ascii="Arial" w:hAnsi="Arial"/>
                <w:b/>
                <w:bCs/>
                <w:caps w:val="0"/>
                <w:color w:val="000000" w:themeColor="text1"/>
                <w:sz w:val="24"/>
                <w:szCs w:val="24"/>
                <w:lang w:val="en-AU"/>
              </w:rPr>
              <w:t>Actions</w:t>
            </w:r>
          </w:p>
        </w:tc>
        <w:tc>
          <w:tcPr>
            <w:tcW w:w="1155" w:type="pct"/>
            <w:shd w:val="clear" w:color="auto" w:fill="FDE9D9" w:themeFill="accent6" w:themeFillTint="33"/>
            <w:vAlign w:val="center"/>
          </w:tcPr>
          <w:p w14:paraId="0182C6B6" w14:textId="6D71903D" w:rsidR="00E81ED3" w:rsidRPr="00860147" w:rsidRDefault="00860147" w:rsidP="009B3734">
            <w:pPr>
              <w:pStyle w:val="Tableheader"/>
              <w:rPr>
                <w:rFonts w:ascii="Arial" w:hAnsi="Arial"/>
                <w:b/>
                <w:bCs/>
                <w:color w:val="000000" w:themeColor="text1"/>
                <w:sz w:val="24"/>
                <w:szCs w:val="24"/>
                <w:lang w:val="en-AU"/>
              </w:rPr>
            </w:pPr>
            <w:r w:rsidRPr="00860147">
              <w:rPr>
                <w:rFonts w:ascii="Arial" w:hAnsi="Arial"/>
                <w:b/>
                <w:bCs/>
                <w:caps w:val="0"/>
                <w:color w:val="000000" w:themeColor="text1"/>
                <w:sz w:val="24"/>
                <w:szCs w:val="24"/>
                <w:lang w:val="en-AU"/>
              </w:rPr>
              <w:t>Outcomes</w:t>
            </w:r>
          </w:p>
        </w:tc>
        <w:tc>
          <w:tcPr>
            <w:tcW w:w="1022" w:type="pct"/>
            <w:shd w:val="clear" w:color="auto" w:fill="FDE9D9" w:themeFill="accent6" w:themeFillTint="33"/>
            <w:vAlign w:val="center"/>
          </w:tcPr>
          <w:p w14:paraId="110DF04A" w14:textId="70067065" w:rsidR="00E81ED3" w:rsidRPr="00860147" w:rsidRDefault="00860147" w:rsidP="009B3734">
            <w:pPr>
              <w:pStyle w:val="Tableheader"/>
              <w:rPr>
                <w:rFonts w:ascii="Arial" w:hAnsi="Arial"/>
                <w:b/>
                <w:bCs/>
                <w:color w:val="000000" w:themeColor="text1"/>
                <w:sz w:val="24"/>
                <w:szCs w:val="24"/>
                <w:lang w:val="en-AU"/>
              </w:rPr>
            </w:pPr>
            <w:r w:rsidRPr="00860147">
              <w:rPr>
                <w:rFonts w:ascii="Arial" w:hAnsi="Arial"/>
                <w:b/>
                <w:bCs/>
                <w:caps w:val="0"/>
                <w:color w:val="000000" w:themeColor="text1"/>
                <w:sz w:val="24"/>
                <w:szCs w:val="24"/>
                <w:lang w:val="en-AU"/>
              </w:rPr>
              <w:t xml:space="preserve">Next Steps  </w:t>
            </w:r>
          </w:p>
        </w:tc>
        <w:tc>
          <w:tcPr>
            <w:tcW w:w="625" w:type="pct"/>
            <w:shd w:val="clear" w:color="auto" w:fill="FDE9D9" w:themeFill="accent6" w:themeFillTint="33"/>
            <w:vAlign w:val="center"/>
          </w:tcPr>
          <w:p w14:paraId="5EC7F4E3" w14:textId="628E426C" w:rsidR="00E81ED3" w:rsidRPr="00860147" w:rsidRDefault="00860147" w:rsidP="009B3734">
            <w:pPr>
              <w:pStyle w:val="Tableheader"/>
              <w:rPr>
                <w:rFonts w:ascii="Arial" w:hAnsi="Arial"/>
                <w:b/>
                <w:bCs/>
                <w:color w:val="000000" w:themeColor="text1"/>
                <w:sz w:val="24"/>
                <w:szCs w:val="24"/>
                <w:lang w:val="en-AU"/>
              </w:rPr>
            </w:pPr>
            <w:r w:rsidRPr="00860147">
              <w:rPr>
                <w:rFonts w:ascii="Arial" w:hAnsi="Arial"/>
                <w:b/>
                <w:bCs/>
                <w:caps w:val="0"/>
                <w:color w:val="000000" w:themeColor="text1"/>
                <w:sz w:val="24"/>
                <w:szCs w:val="24"/>
                <w:lang w:val="en-AU"/>
              </w:rPr>
              <w:t>Timeframes</w:t>
            </w:r>
          </w:p>
        </w:tc>
        <w:tc>
          <w:tcPr>
            <w:tcW w:w="646" w:type="pct"/>
            <w:shd w:val="clear" w:color="auto" w:fill="FDE9D9" w:themeFill="accent6" w:themeFillTint="33"/>
            <w:vAlign w:val="center"/>
          </w:tcPr>
          <w:p w14:paraId="380AA209" w14:textId="6E7CB21C" w:rsidR="00E81ED3" w:rsidRPr="00860147" w:rsidRDefault="00860147" w:rsidP="009B3734">
            <w:pPr>
              <w:pStyle w:val="Tableheader"/>
              <w:rPr>
                <w:rFonts w:ascii="Arial" w:hAnsi="Arial"/>
                <w:b/>
                <w:bCs/>
                <w:color w:val="000000" w:themeColor="text1"/>
                <w:sz w:val="24"/>
                <w:szCs w:val="24"/>
                <w:lang w:val="en-AU"/>
              </w:rPr>
            </w:pPr>
            <w:r w:rsidRPr="00860147">
              <w:rPr>
                <w:rFonts w:ascii="Arial" w:hAnsi="Arial"/>
                <w:b/>
                <w:bCs/>
                <w:caps w:val="0"/>
                <w:color w:val="000000" w:themeColor="text1"/>
                <w:sz w:val="24"/>
                <w:szCs w:val="24"/>
                <w:lang w:val="en-AU"/>
              </w:rPr>
              <w:t>Agency</w:t>
            </w:r>
          </w:p>
        </w:tc>
      </w:tr>
      <w:tr w:rsidR="007E5186" w:rsidRPr="00860147" w14:paraId="18C37B13" w14:textId="77777777" w:rsidTr="00860147">
        <w:trPr>
          <w:trHeight w:val="283"/>
        </w:trPr>
        <w:tc>
          <w:tcPr>
            <w:tcW w:w="1552" w:type="pct"/>
          </w:tcPr>
          <w:p w14:paraId="43F80EBF" w14:textId="77777777" w:rsidR="00F93949" w:rsidRPr="00860147" w:rsidRDefault="00561CB9" w:rsidP="00F93949">
            <w:pPr>
              <w:pStyle w:val="Tabletext"/>
              <w:rPr>
                <w:rStyle w:val="Strong"/>
                <w:rFonts w:ascii="Arial" w:hAnsi="Arial"/>
                <w:sz w:val="24"/>
                <w:szCs w:val="24"/>
                <w:lang w:val="en-AU"/>
              </w:rPr>
            </w:pPr>
            <w:r w:rsidRPr="00860147">
              <w:rPr>
                <w:rStyle w:val="Strong"/>
                <w:rFonts w:ascii="Arial" w:hAnsi="Arial"/>
                <w:sz w:val="24"/>
                <w:szCs w:val="24"/>
                <w:lang w:val="en-AU"/>
              </w:rPr>
              <w:t xml:space="preserve">CHANGED  </w:t>
            </w:r>
          </w:p>
          <w:p w14:paraId="1E5A99F1" w14:textId="77777777" w:rsidR="00E81ED3" w:rsidRPr="00860147" w:rsidRDefault="00561CB9" w:rsidP="00F93949">
            <w:pPr>
              <w:pStyle w:val="Tabletext"/>
              <w:rPr>
                <w:rFonts w:ascii="Arial" w:hAnsi="Arial"/>
                <w:sz w:val="24"/>
                <w:szCs w:val="24"/>
                <w:lang w:val="en-AU" w:eastAsia="en-US"/>
              </w:rPr>
            </w:pPr>
            <w:r w:rsidRPr="00860147">
              <w:rPr>
                <w:rStyle w:val="Strong"/>
                <w:rFonts w:ascii="Arial" w:hAnsi="Arial"/>
                <w:sz w:val="24"/>
                <w:szCs w:val="24"/>
                <w:lang w:val="en-AU"/>
              </w:rPr>
              <w:t>The Assessment and Referral Team</w:t>
            </w:r>
            <w:r w:rsidRPr="00860147">
              <w:rPr>
                <w:rFonts w:ascii="Arial" w:hAnsi="Arial"/>
                <w:sz w:val="24"/>
                <w:szCs w:val="24"/>
                <w:lang w:val="en-AU" w:eastAsia="en-US"/>
              </w:rPr>
              <w:t xml:space="preserve"> (ART) supports at-risk children and young people aged 7-25 to access the National Disability Insurance Scheme (NDIS), including young people engaged with the youth justice system. Referrals can be made to ART via the online referral hub: www.dsdsatsip.qld.gov.au/art. </w:t>
            </w:r>
          </w:p>
          <w:p w14:paraId="14D08340" w14:textId="77777777" w:rsidR="00E81ED3" w:rsidRPr="00860147" w:rsidRDefault="00561CB9" w:rsidP="00F93949">
            <w:pPr>
              <w:pStyle w:val="Tabletext"/>
              <w:rPr>
                <w:rFonts w:ascii="Arial" w:hAnsi="Arial"/>
                <w:i/>
                <w:iCs/>
                <w:sz w:val="24"/>
                <w:szCs w:val="24"/>
                <w:lang w:val="en-AU" w:eastAsia="en-US"/>
              </w:rPr>
            </w:pPr>
            <w:r w:rsidRPr="00860147">
              <w:rPr>
                <w:rFonts w:ascii="Arial" w:hAnsi="Arial"/>
                <w:i/>
                <w:iCs/>
                <w:sz w:val="24"/>
                <w:szCs w:val="24"/>
                <w:lang w:val="en-AU" w:eastAsia="en-US"/>
              </w:rPr>
              <w:t>Underpinned by Prority Reform 3</w:t>
            </w:r>
            <w:r w:rsidR="00036E57" w:rsidRPr="00860147">
              <w:rPr>
                <w:rFonts w:ascii="Arial" w:hAnsi="Arial"/>
                <w:i/>
                <w:iCs/>
                <w:sz w:val="24"/>
                <w:szCs w:val="24"/>
                <w:lang w:val="en-AU" w:eastAsia="en-US"/>
              </w:rPr>
              <w:t>.</w:t>
            </w:r>
          </w:p>
        </w:tc>
        <w:tc>
          <w:tcPr>
            <w:tcW w:w="1155" w:type="pct"/>
          </w:tcPr>
          <w:p w14:paraId="1E47F9C8"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During 2022-23, 685 people were supported by ART’s intensive case management approach to access the NDIS, including young people who are risk of, or who are engaged with the youth justice system.</w:t>
            </w:r>
          </w:p>
        </w:tc>
        <w:tc>
          <w:tcPr>
            <w:tcW w:w="1022" w:type="pct"/>
          </w:tcPr>
          <w:p w14:paraId="4A4624BA"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ART is funded by the Queensland Government to deliver services within its current scope until 31 December 2024.</w:t>
            </w:r>
          </w:p>
        </w:tc>
        <w:tc>
          <w:tcPr>
            <w:tcW w:w="625" w:type="pct"/>
          </w:tcPr>
          <w:p w14:paraId="7FFBE0D0" w14:textId="77777777" w:rsidR="00E81ED3" w:rsidRPr="00860147" w:rsidRDefault="00561CB9" w:rsidP="00ED4B07">
            <w:pPr>
              <w:pStyle w:val="Tabletext"/>
              <w:rPr>
                <w:rStyle w:val="Strong"/>
                <w:rFonts w:ascii="Arial" w:hAnsi="Arial"/>
                <w:sz w:val="24"/>
                <w:szCs w:val="24"/>
                <w:lang w:val="en-AU"/>
              </w:rPr>
            </w:pPr>
            <w:r w:rsidRPr="00860147">
              <w:rPr>
                <w:rFonts w:ascii="Arial" w:hAnsi="Arial"/>
                <w:sz w:val="24"/>
                <w:szCs w:val="24"/>
                <w:lang w:val="en-AU" w:eastAsia="en-US"/>
              </w:rPr>
              <w:t>December 2024</w:t>
            </w:r>
          </w:p>
        </w:tc>
        <w:tc>
          <w:tcPr>
            <w:tcW w:w="646" w:type="pct"/>
          </w:tcPr>
          <w:p w14:paraId="7CEC8551" w14:textId="77777777" w:rsidR="00E81ED3" w:rsidRPr="00860147" w:rsidRDefault="00561CB9" w:rsidP="00F93949">
            <w:pPr>
              <w:pStyle w:val="Tabletext"/>
              <w:rPr>
                <w:rStyle w:val="Strong"/>
                <w:rFonts w:ascii="Arial" w:hAnsi="Arial"/>
                <w:sz w:val="24"/>
                <w:szCs w:val="24"/>
                <w:lang w:val="en-AU"/>
              </w:rPr>
            </w:pPr>
            <w:r w:rsidRPr="00860147">
              <w:rPr>
                <w:rFonts w:ascii="Arial" w:hAnsi="Arial"/>
                <w:sz w:val="24"/>
                <w:szCs w:val="24"/>
                <w:lang w:val="en-AU" w:eastAsia="en-US"/>
              </w:rPr>
              <w:t>DC</w:t>
            </w:r>
            <w:r w:rsidR="00D9273E" w:rsidRPr="00860147">
              <w:rPr>
                <w:rFonts w:ascii="Arial" w:hAnsi="Arial"/>
                <w:sz w:val="24"/>
                <w:szCs w:val="24"/>
                <w:lang w:val="en-AU" w:eastAsia="en-US"/>
              </w:rPr>
              <w:t>S</w:t>
            </w:r>
            <w:r w:rsidRPr="00860147">
              <w:rPr>
                <w:rFonts w:ascii="Arial" w:hAnsi="Arial"/>
                <w:sz w:val="24"/>
                <w:szCs w:val="24"/>
                <w:lang w:val="en-AU" w:eastAsia="en-US"/>
              </w:rPr>
              <w:t>SDS</w:t>
            </w:r>
          </w:p>
        </w:tc>
      </w:tr>
      <w:tr w:rsidR="007E5186" w:rsidRPr="00860147" w14:paraId="709CD536" w14:textId="77777777" w:rsidTr="00860147">
        <w:trPr>
          <w:trHeight w:val="283"/>
        </w:trPr>
        <w:tc>
          <w:tcPr>
            <w:tcW w:w="1552" w:type="pct"/>
          </w:tcPr>
          <w:p w14:paraId="1E554B1E" w14:textId="77777777" w:rsidR="00AB171B" w:rsidRPr="00860147" w:rsidRDefault="00561CB9" w:rsidP="00AB171B">
            <w:pPr>
              <w:pStyle w:val="Tabletext"/>
              <w:rPr>
                <w:rFonts w:ascii="Arial" w:hAnsi="Arial"/>
                <w:b/>
                <w:bCs/>
                <w:sz w:val="24"/>
                <w:szCs w:val="24"/>
                <w:lang w:val="en-AU" w:eastAsia="en-US"/>
              </w:rPr>
            </w:pPr>
            <w:r w:rsidRPr="00860147">
              <w:rPr>
                <w:rFonts w:ascii="Arial" w:hAnsi="Arial"/>
                <w:b/>
                <w:bCs/>
                <w:sz w:val="24"/>
                <w:szCs w:val="24"/>
                <w:lang w:val="en-AU" w:eastAsia="en-US"/>
              </w:rPr>
              <w:t>INNOVATED</w:t>
            </w:r>
          </w:p>
          <w:p w14:paraId="492F6EC0" w14:textId="77777777" w:rsidR="00AB171B" w:rsidRPr="00860147" w:rsidRDefault="00561CB9" w:rsidP="00AB171B">
            <w:pPr>
              <w:pStyle w:val="Tabletext"/>
              <w:rPr>
                <w:rFonts w:ascii="Arial" w:hAnsi="Arial"/>
                <w:b/>
                <w:bCs/>
                <w:sz w:val="24"/>
                <w:szCs w:val="24"/>
                <w:lang w:val="en-AU" w:eastAsia="en-US"/>
              </w:rPr>
            </w:pPr>
            <w:r w:rsidRPr="00860147">
              <w:rPr>
                <w:rFonts w:ascii="Arial" w:hAnsi="Arial"/>
                <w:b/>
                <w:bCs/>
                <w:sz w:val="24"/>
                <w:szCs w:val="24"/>
                <w:lang w:val="en-AU" w:eastAsia="en-US"/>
              </w:rPr>
              <w:t>Women’s Safety and Justice Taskforce Report One</w:t>
            </w:r>
          </w:p>
          <w:p w14:paraId="3BB8A613"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t>Queensland Government</w:t>
            </w:r>
            <w:r w:rsidR="0076490C" w:rsidRPr="00860147">
              <w:rPr>
                <w:rFonts w:ascii="Arial" w:hAnsi="Arial"/>
                <w:sz w:val="24"/>
                <w:szCs w:val="24"/>
                <w:lang w:val="en-AU" w:eastAsia="en-US"/>
              </w:rPr>
              <w:t xml:space="preserve"> is</w:t>
            </w:r>
            <w:r w:rsidRPr="00860147">
              <w:rPr>
                <w:rFonts w:ascii="Arial" w:hAnsi="Arial"/>
                <w:sz w:val="24"/>
                <w:szCs w:val="24"/>
                <w:lang w:val="en-AU" w:eastAsia="en-US"/>
              </w:rPr>
              <w:t xml:space="preserve"> working in partnership with First Nations peoples to co-design a specific whole-of-government and community strategy to address the overrepresentation of Aboriginal and Torres Strait Islander peoples in Queensland's criminal justice system and meet Queensland's Closing the Gap justice targets before legislation to criminalise coercive control is introduced</w:t>
            </w:r>
            <w:r w:rsidR="0076490C" w:rsidRPr="00860147">
              <w:rPr>
                <w:rFonts w:ascii="Arial" w:hAnsi="Arial"/>
                <w:sz w:val="24"/>
                <w:szCs w:val="24"/>
                <w:lang w:val="en-AU" w:eastAsia="en-US"/>
              </w:rPr>
              <w:t>. Part of the strategy</w:t>
            </w:r>
            <w:r w:rsidRPr="00860147">
              <w:rPr>
                <w:rFonts w:ascii="Arial" w:hAnsi="Arial"/>
                <w:sz w:val="24"/>
                <w:szCs w:val="24"/>
                <w:lang w:val="en-AU" w:eastAsia="en-US"/>
              </w:rPr>
              <w:t xml:space="preserve"> should include a framework for measuring the success of any initiatives introduced.</w:t>
            </w:r>
          </w:p>
        </w:tc>
        <w:tc>
          <w:tcPr>
            <w:tcW w:w="1155" w:type="pct"/>
          </w:tcPr>
          <w:p w14:paraId="35C7F714" w14:textId="77777777" w:rsidR="00AB171B" w:rsidRPr="00860147" w:rsidRDefault="00561CB9" w:rsidP="00AB171B">
            <w:pPr>
              <w:pStyle w:val="Tabletext"/>
              <w:rPr>
                <w:rFonts w:ascii="Arial" w:hAnsi="Arial"/>
                <w:sz w:val="24"/>
                <w:szCs w:val="24"/>
                <w:lang w:val="en-AU" w:eastAsia="en-US"/>
              </w:rPr>
            </w:pPr>
            <w:r w:rsidRPr="00860147">
              <w:rPr>
                <w:rFonts w:ascii="Arial" w:hAnsi="Arial"/>
                <w:sz w:val="24"/>
                <w:szCs w:val="24"/>
                <w:lang w:val="en-AU" w:eastAsia="en-US"/>
              </w:rPr>
              <w:t>The First Nations Justice Strategy—</w:t>
            </w:r>
            <w:r w:rsidR="0076490C" w:rsidRPr="00860147">
              <w:rPr>
                <w:rFonts w:ascii="Arial" w:hAnsi="Arial"/>
                <w:sz w:val="24"/>
                <w:szCs w:val="24"/>
                <w:lang w:val="en-AU" w:eastAsia="en-US"/>
              </w:rPr>
              <w:t>The First Nations Justice Office (</w:t>
            </w:r>
            <w:r w:rsidRPr="00860147">
              <w:rPr>
                <w:rFonts w:ascii="Arial" w:hAnsi="Arial"/>
                <w:sz w:val="24"/>
                <w:szCs w:val="24"/>
                <w:lang w:val="en-AU" w:eastAsia="en-US"/>
              </w:rPr>
              <w:t>FNJO</w:t>
            </w:r>
            <w:r w:rsidR="0076490C" w:rsidRPr="00860147">
              <w:rPr>
                <w:rFonts w:ascii="Arial" w:hAnsi="Arial"/>
                <w:sz w:val="24"/>
                <w:szCs w:val="24"/>
                <w:lang w:val="en-AU" w:eastAsia="en-US"/>
              </w:rPr>
              <w:t xml:space="preserve">) </w:t>
            </w:r>
            <w:r w:rsidRPr="00860147">
              <w:rPr>
                <w:rFonts w:ascii="Arial" w:hAnsi="Arial"/>
                <w:sz w:val="24"/>
                <w:szCs w:val="24"/>
                <w:lang w:val="en-AU" w:eastAsia="en-US"/>
              </w:rPr>
              <w:t xml:space="preserve">is leading the development and implementation of a co-designed whole of government and community strategy to reduce over-representation of First Nations peoples in the justice system and </w:t>
            </w:r>
            <w:r w:rsidR="0076490C" w:rsidRPr="00860147">
              <w:rPr>
                <w:rFonts w:ascii="Arial" w:hAnsi="Arial"/>
                <w:sz w:val="24"/>
                <w:szCs w:val="24"/>
                <w:lang w:val="en-AU" w:eastAsia="en-US"/>
              </w:rPr>
              <w:t xml:space="preserve">to </w:t>
            </w:r>
            <w:r w:rsidRPr="00860147">
              <w:rPr>
                <w:rFonts w:ascii="Arial" w:hAnsi="Arial"/>
                <w:sz w:val="24"/>
                <w:szCs w:val="24"/>
                <w:lang w:val="en-AU" w:eastAsia="en-US"/>
              </w:rPr>
              <w:t>meet Queensland's Closing the Gap justice targets.</w:t>
            </w:r>
          </w:p>
        </w:tc>
        <w:tc>
          <w:tcPr>
            <w:tcW w:w="1022" w:type="pct"/>
          </w:tcPr>
          <w:p w14:paraId="535E7B61" w14:textId="77777777" w:rsidR="00AB171B" w:rsidRPr="00860147" w:rsidRDefault="00561CB9" w:rsidP="00AB171B">
            <w:pPr>
              <w:pStyle w:val="Tabletext"/>
              <w:rPr>
                <w:rFonts w:ascii="Arial" w:hAnsi="Arial"/>
                <w:sz w:val="24"/>
                <w:szCs w:val="24"/>
                <w:lang w:val="en-AU" w:eastAsia="en-US"/>
              </w:rPr>
            </w:pPr>
            <w:r w:rsidRPr="00860147">
              <w:rPr>
                <w:rFonts w:ascii="Arial" w:hAnsi="Arial"/>
                <w:sz w:val="24"/>
                <w:szCs w:val="24"/>
                <w:lang w:val="en-AU" w:eastAsia="en-US"/>
              </w:rPr>
              <w:t>FNJO will finalise the co-design of the First Nations Justice Strategy and develop an implementation plan.</w:t>
            </w:r>
          </w:p>
        </w:tc>
        <w:tc>
          <w:tcPr>
            <w:tcW w:w="625" w:type="pct"/>
          </w:tcPr>
          <w:p w14:paraId="6AB00C28" w14:textId="77777777" w:rsidR="00AB171B" w:rsidRPr="00860147" w:rsidRDefault="00561CB9" w:rsidP="00AB171B">
            <w:pPr>
              <w:pStyle w:val="Tabletext"/>
              <w:rPr>
                <w:rFonts w:ascii="Arial" w:hAnsi="Arial"/>
                <w:sz w:val="24"/>
                <w:szCs w:val="24"/>
                <w:lang w:val="en-AU" w:eastAsia="en-US"/>
              </w:rPr>
            </w:pPr>
            <w:r w:rsidRPr="00860147">
              <w:rPr>
                <w:rFonts w:ascii="Arial" w:hAnsi="Arial"/>
                <w:sz w:val="24"/>
                <w:szCs w:val="24"/>
                <w:lang w:val="en-AU" w:eastAsia="en-US"/>
              </w:rPr>
              <w:t>June 2024</w:t>
            </w:r>
          </w:p>
        </w:tc>
        <w:tc>
          <w:tcPr>
            <w:tcW w:w="646" w:type="pct"/>
          </w:tcPr>
          <w:p w14:paraId="7ECF4527" w14:textId="77777777" w:rsidR="00AB171B" w:rsidRPr="00860147" w:rsidRDefault="00561CB9" w:rsidP="00AB171B">
            <w:pPr>
              <w:pStyle w:val="Tabletext"/>
              <w:rPr>
                <w:rFonts w:ascii="Arial" w:hAnsi="Arial"/>
                <w:sz w:val="24"/>
                <w:szCs w:val="24"/>
                <w:lang w:val="en-AU" w:eastAsia="en-US"/>
              </w:rPr>
            </w:pPr>
            <w:r w:rsidRPr="00860147">
              <w:rPr>
                <w:rFonts w:ascii="Arial" w:hAnsi="Arial"/>
                <w:sz w:val="24"/>
                <w:szCs w:val="24"/>
                <w:lang w:val="en-AU" w:eastAsia="en-US"/>
              </w:rPr>
              <w:t>DJAG</w:t>
            </w:r>
          </w:p>
        </w:tc>
      </w:tr>
      <w:tr w:rsidR="007E5186" w:rsidRPr="00860147" w14:paraId="403F538E" w14:textId="77777777" w:rsidTr="00860147">
        <w:trPr>
          <w:trHeight w:val="283"/>
        </w:trPr>
        <w:tc>
          <w:tcPr>
            <w:tcW w:w="1552" w:type="pct"/>
          </w:tcPr>
          <w:p w14:paraId="4BAC761F" w14:textId="77777777" w:rsidR="00AB171B" w:rsidRPr="00860147" w:rsidRDefault="00561CB9" w:rsidP="00AB171B">
            <w:pPr>
              <w:pStyle w:val="Tabletext"/>
              <w:rPr>
                <w:rStyle w:val="Strong"/>
                <w:rFonts w:ascii="Arial" w:hAnsi="Arial"/>
                <w:sz w:val="24"/>
                <w:szCs w:val="24"/>
                <w:lang w:val="en-AU"/>
              </w:rPr>
            </w:pPr>
            <w:r w:rsidRPr="00860147">
              <w:rPr>
                <w:rStyle w:val="Strong"/>
                <w:rFonts w:ascii="Arial" w:hAnsi="Arial"/>
                <w:sz w:val="24"/>
                <w:szCs w:val="24"/>
                <w:lang w:val="en-AU"/>
              </w:rPr>
              <w:lastRenderedPageBreak/>
              <w:t>NEW</w:t>
            </w:r>
          </w:p>
          <w:p w14:paraId="323C66B1" w14:textId="77777777" w:rsidR="00AB171B" w:rsidRPr="00860147" w:rsidRDefault="00561CB9" w:rsidP="00AB171B">
            <w:pPr>
              <w:pStyle w:val="Tabletext"/>
              <w:rPr>
                <w:rFonts w:ascii="Arial" w:hAnsi="Arial"/>
                <w:sz w:val="24"/>
                <w:szCs w:val="24"/>
                <w:lang w:val="en-AU" w:eastAsia="en-US"/>
              </w:rPr>
            </w:pPr>
            <w:r w:rsidRPr="00860147">
              <w:rPr>
                <w:rStyle w:val="Strong"/>
                <w:rFonts w:ascii="Arial" w:hAnsi="Arial"/>
                <w:sz w:val="24"/>
                <w:szCs w:val="24"/>
                <w:lang w:val="en-AU"/>
              </w:rPr>
              <w:t>On Country Youth Justice</w:t>
            </w:r>
            <w:r w:rsidRPr="00860147">
              <w:rPr>
                <w:rFonts w:ascii="Arial" w:hAnsi="Arial"/>
                <w:sz w:val="24"/>
                <w:szCs w:val="24"/>
                <w:lang w:val="en-AU" w:eastAsia="en-US"/>
              </w:rPr>
              <w:t xml:space="preserve"> works closely with members of Aboriginal and Torres Strait Islander communities in Townsville and Cairns to provide On Country programs which provide a culturally safe place for young people, who with the community’s support and involvement could explore the complex cultural connections associated with the concept of ‘Country’.</w:t>
            </w:r>
          </w:p>
          <w:p w14:paraId="523C6F90" w14:textId="77777777" w:rsidR="00AB171B" w:rsidRPr="00860147" w:rsidRDefault="00561CB9" w:rsidP="00AB171B">
            <w:pPr>
              <w:pStyle w:val="Tabletext"/>
              <w:rPr>
                <w:rFonts w:ascii="Arial" w:hAnsi="Arial"/>
                <w:i/>
                <w:iCs/>
                <w:sz w:val="24"/>
                <w:szCs w:val="24"/>
                <w:lang w:val="en-AU" w:eastAsia="en-US"/>
              </w:rPr>
            </w:pPr>
            <w:r w:rsidRPr="00860147">
              <w:rPr>
                <w:rFonts w:ascii="Arial" w:hAnsi="Arial"/>
                <w:i/>
                <w:iCs/>
                <w:sz w:val="24"/>
                <w:szCs w:val="24"/>
                <w:lang w:val="en-AU" w:eastAsia="en-US"/>
              </w:rPr>
              <w:t>Underpinned by Priority Reforms 2 and 3</w:t>
            </w:r>
            <w:r w:rsidR="00036E57" w:rsidRPr="00860147">
              <w:rPr>
                <w:rFonts w:ascii="Arial" w:hAnsi="Arial"/>
                <w:i/>
                <w:iCs/>
                <w:sz w:val="24"/>
                <w:szCs w:val="24"/>
                <w:lang w:val="en-AU" w:eastAsia="en-US"/>
              </w:rPr>
              <w:t>.</w:t>
            </w:r>
          </w:p>
        </w:tc>
        <w:tc>
          <w:tcPr>
            <w:tcW w:w="1155" w:type="pct"/>
          </w:tcPr>
          <w:p w14:paraId="7390CA4A"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t xml:space="preserve">Evaluation findings will be used to outline options for future service development.  </w:t>
            </w:r>
          </w:p>
        </w:tc>
        <w:tc>
          <w:tcPr>
            <w:tcW w:w="1022" w:type="pct"/>
          </w:tcPr>
          <w:p w14:paraId="14AD7711"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t xml:space="preserve">Ongoing approval of program and procurement approach within broader strategic direction of Government. </w:t>
            </w:r>
          </w:p>
        </w:tc>
        <w:tc>
          <w:tcPr>
            <w:tcW w:w="625" w:type="pct"/>
          </w:tcPr>
          <w:p w14:paraId="5DBD7628"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t>June 2025</w:t>
            </w:r>
          </w:p>
        </w:tc>
        <w:tc>
          <w:tcPr>
            <w:tcW w:w="646" w:type="pct"/>
          </w:tcPr>
          <w:p w14:paraId="486AB219"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t>DYJ</w:t>
            </w:r>
          </w:p>
        </w:tc>
      </w:tr>
      <w:tr w:rsidR="007E5186" w:rsidRPr="00860147" w14:paraId="01D1F30C" w14:textId="77777777" w:rsidTr="00860147">
        <w:trPr>
          <w:trHeight w:val="283"/>
        </w:trPr>
        <w:tc>
          <w:tcPr>
            <w:tcW w:w="1552" w:type="pct"/>
          </w:tcPr>
          <w:p w14:paraId="58754CB2" w14:textId="77777777" w:rsidR="00AB171B" w:rsidRPr="00860147" w:rsidRDefault="00561CB9" w:rsidP="00AB171B">
            <w:pPr>
              <w:pStyle w:val="Tabletext"/>
              <w:rPr>
                <w:rStyle w:val="Strong"/>
                <w:rFonts w:ascii="Arial" w:hAnsi="Arial"/>
                <w:sz w:val="24"/>
                <w:szCs w:val="24"/>
                <w:lang w:val="en-AU"/>
              </w:rPr>
            </w:pPr>
            <w:r w:rsidRPr="00860147">
              <w:rPr>
                <w:rStyle w:val="Strong"/>
                <w:rFonts w:ascii="Arial" w:hAnsi="Arial"/>
                <w:sz w:val="24"/>
                <w:szCs w:val="24"/>
                <w:lang w:val="en-AU"/>
              </w:rPr>
              <w:t xml:space="preserve">CHANGED  </w:t>
            </w:r>
          </w:p>
          <w:p w14:paraId="270C27E6" w14:textId="77777777" w:rsidR="00AB171B" w:rsidRPr="00860147" w:rsidRDefault="00561CB9" w:rsidP="00AB171B">
            <w:pPr>
              <w:pStyle w:val="Tabletext"/>
              <w:rPr>
                <w:rFonts w:ascii="Arial" w:hAnsi="Arial"/>
                <w:sz w:val="24"/>
                <w:szCs w:val="24"/>
                <w:lang w:val="en-AU" w:eastAsia="en-US"/>
              </w:rPr>
            </w:pPr>
            <w:r w:rsidRPr="00860147">
              <w:rPr>
                <w:rStyle w:val="Strong"/>
                <w:rFonts w:ascii="Arial" w:hAnsi="Arial"/>
                <w:sz w:val="24"/>
                <w:szCs w:val="24"/>
                <w:lang w:val="en-AU"/>
              </w:rPr>
              <w:t>Multi-Agency Collaborative Panels</w:t>
            </w:r>
            <w:r w:rsidRPr="00860147">
              <w:rPr>
                <w:rFonts w:ascii="Arial" w:hAnsi="Arial"/>
                <w:sz w:val="24"/>
                <w:szCs w:val="24"/>
                <w:lang w:val="en-AU" w:eastAsia="en-US"/>
              </w:rPr>
              <w:t xml:space="preserve"> (MACP) provide government and non-government agencies with a system to coordinate service responses for young people, identify and resolve systemic barriers and escalate significant concerns. Organisational relationships, collaboration and shared decision-making are central to the MACP system. DTATSIPCA and Community-Controlled Organisations are important stakeholders involved in MACP, and provide expertise, advice, and recommendations to help shape culturally responsive, informed and appropriate local supports and community-based programs to support improved outcomes for Aboriginal and Torres Strait Islander young </w:t>
            </w:r>
            <w:r w:rsidRPr="00860147">
              <w:rPr>
                <w:rFonts w:ascii="Arial" w:hAnsi="Arial"/>
                <w:sz w:val="24"/>
                <w:szCs w:val="24"/>
                <w:lang w:val="en-AU" w:eastAsia="en-US"/>
              </w:rPr>
              <w:lastRenderedPageBreak/>
              <w:t>people and their families in the youth justice system.</w:t>
            </w:r>
          </w:p>
          <w:p w14:paraId="1863773A" w14:textId="77777777" w:rsidR="00AB171B" w:rsidRPr="00860147" w:rsidRDefault="00561CB9" w:rsidP="00AB171B">
            <w:pPr>
              <w:pStyle w:val="Tabletext"/>
              <w:rPr>
                <w:rFonts w:ascii="Arial" w:hAnsi="Arial"/>
                <w:i/>
                <w:iCs/>
                <w:sz w:val="24"/>
                <w:szCs w:val="24"/>
                <w:lang w:val="en-AU" w:eastAsia="en-US"/>
              </w:rPr>
            </w:pPr>
            <w:r w:rsidRPr="00860147">
              <w:rPr>
                <w:rFonts w:ascii="Arial" w:hAnsi="Arial"/>
                <w:i/>
                <w:iCs/>
                <w:sz w:val="24"/>
                <w:szCs w:val="24"/>
                <w:lang w:val="en-AU" w:eastAsia="en-US"/>
              </w:rPr>
              <w:t>Underpinned by Priority Reform 3</w:t>
            </w:r>
            <w:r w:rsidR="00036E57" w:rsidRPr="00860147">
              <w:rPr>
                <w:rFonts w:ascii="Arial" w:hAnsi="Arial"/>
                <w:i/>
                <w:iCs/>
                <w:sz w:val="24"/>
                <w:szCs w:val="24"/>
                <w:lang w:val="en-AU" w:eastAsia="en-US"/>
              </w:rPr>
              <w:t>.</w:t>
            </w:r>
          </w:p>
        </w:tc>
        <w:tc>
          <w:tcPr>
            <w:tcW w:w="1155" w:type="pct"/>
          </w:tcPr>
          <w:p w14:paraId="3AE1A94A" w14:textId="77777777" w:rsidR="00AB171B" w:rsidRPr="00860147" w:rsidRDefault="00561CB9" w:rsidP="00AB171B">
            <w:pPr>
              <w:pStyle w:val="Tabletext"/>
              <w:rPr>
                <w:rFonts w:ascii="Arial" w:hAnsi="Arial"/>
                <w:sz w:val="24"/>
                <w:szCs w:val="24"/>
                <w:lang w:val="en-AU" w:eastAsia="en-US"/>
              </w:rPr>
            </w:pPr>
            <w:r w:rsidRPr="00860147">
              <w:rPr>
                <w:rFonts w:ascii="Arial" w:hAnsi="Arial"/>
                <w:sz w:val="24"/>
                <w:szCs w:val="24"/>
                <w:lang w:val="en-AU" w:eastAsia="en-US"/>
              </w:rPr>
              <w:lastRenderedPageBreak/>
              <w:t>MACP have been established across Queensland with positive multi-agency engagement.</w:t>
            </w:r>
          </w:p>
          <w:p w14:paraId="7E283EB7" w14:textId="77777777" w:rsidR="00AB171B" w:rsidRPr="00860147" w:rsidRDefault="00561CB9" w:rsidP="00AB171B">
            <w:pPr>
              <w:pStyle w:val="Tabletext"/>
              <w:rPr>
                <w:rFonts w:ascii="Arial" w:hAnsi="Arial"/>
                <w:sz w:val="24"/>
                <w:szCs w:val="24"/>
                <w:lang w:val="en-AU" w:eastAsia="en-US"/>
              </w:rPr>
            </w:pPr>
            <w:r w:rsidRPr="00860147">
              <w:rPr>
                <w:rFonts w:ascii="Arial" w:hAnsi="Arial"/>
                <w:sz w:val="24"/>
                <w:szCs w:val="24"/>
                <w:lang w:val="en-AU" w:eastAsia="en-US"/>
              </w:rPr>
              <w:t>MACP have clear terms of reference to identify and resolve local service gaps, providing access to services for Aboriginal and Torres Strait Islander young people to ensure their needs are met.</w:t>
            </w:r>
          </w:p>
          <w:p w14:paraId="68FAF394"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t xml:space="preserve">In July 2023, data collection aligned with the Youth Justice Outcomes Framework, with specific progress data being collected in relation to young people’s criminogenic needs, </w:t>
            </w:r>
            <w:r w:rsidRPr="00860147">
              <w:rPr>
                <w:rFonts w:ascii="Arial" w:hAnsi="Arial"/>
                <w:sz w:val="24"/>
                <w:szCs w:val="24"/>
                <w:lang w:val="en-AU" w:eastAsia="en-US"/>
              </w:rPr>
              <w:lastRenderedPageBreak/>
              <w:t>general needs and their connections to cultural identity</w:t>
            </w:r>
            <w:r w:rsidR="00036E57" w:rsidRPr="00860147">
              <w:rPr>
                <w:rFonts w:ascii="Arial" w:hAnsi="Arial"/>
                <w:sz w:val="24"/>
                <w:szCs w:val="24"/>
                <w:lang w:val="en-AU" w:eastAsia="en-US"/>
              </w:rPr>
              <w:t>.</w:t>
            </w:r>
          </w:p>
        </w:tc>
        <w:tc>
          <w:tcPr>
            <w:tcW w:w="1022" w:type="pct"/>
          </w:tcPr>
          <w:p w14:paraId="7E5F73C4" w14:textId="77777777" w:rsidR="00AB171B" w:rsidRPr="00860147" w:rsidRDefault="00561CB9" w:rsidP="00AB171B">
            <w:pPr>
              <w:pStyle w:val="Tabletext"/>
              <w:rPr>
                <w:rFonts w:ascii="Arial" w:hAnsi="Arial"/>
                <w:sz w:val="24"/>
                <w:szCs w:val="24"/>
                <w:lang w:val="en-AU" w:eastAsia="en-US"/>
              </w:rPr>
            </w:pPr>
            <w:r w:rsidRPr="00860147">
              <w:rPr>
                <w:rFonts w:ascii="Arial" w:hAnsi="Arial"/>
                <w:sz w:val="24"/>
                <w:szCs w:val="24"/>
                <w:lang w:val="en-AU" w:eastAsia="en-US"/>
              </w:rPr>
              <w:lastRenderedPageBreak/>
              <w:t>There will be a formal evaluation conducted in 2026.</w:t>
            </w:r>
          </w:p>
          <w:p w14:paraId="2EE921D6"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t xml:space="preserve">MACP’s have an ongoing focus on culturally responsive processes and prioritising First Nations representation at Panel meetings across the state – informed by statewide consultation and engagement with Peak Bodies and relevant member agencies. </w:t>
            </w:r>
          </w:p>
        </w:tc>
        <w:tc>
          <w:tcPr>
            <w:tcW w:w="625" w:type="pct"/>
          </w:tcPr>
          <w:p w14:paraId="40C3DD7E"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t xml:space="preserve">Ongoing </w:t>
            </w:r>
          </w:p>
        </w:tc>
        <w:tc>
          <w:tcPr>
            <w:tcW w:w="646" w:type="pct"/>
          </w:tcPr>
          <w:p w14:paraId="351500F1"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t>DYJ</w:t>
            </w:r>
          </w:p>
        </w:tc>
      </w:tr>
      <w:tr w:rsidR="007E5186" w:rsidRPr="00860147" w14:paraId="768D823B" w14:textId="77777777" w:rsidTr="00860147">
        <w:trPr>
          <w:trHeight w:val="283"/>
        </w:trPr>
        <w:tc>
          <w:tcPr>
            <w:tcW w:w="1552" w:type="pct"/>
          </w:tcPr>
          <w:p w14:paraId="6E65D080" w14:textId="77777777" w:rsidR="00AB171B" w:rsidRPr="00860147" w:rsidRDefault="00561CB9" w:rsidP="00AB171B">
            <w:pPr>
              <w:pStyle w:val="Tabletext"/>
              <w:rPr>
                <w:rStyle w:val="Strong"/>
                <w:rFonts w:ascii="Arial" w:hAnsi="Arial"/>
                <w:sz w:val="24"/>
                <w:szCs w:val="24"/>
                <w:lang w:val="en-AU"/>
              </w:rPr>
            </w:pPr>
            <w:r w:rsidRPr="00860147">
              <w:rPr>
                <w:rStyle w:val="Strong"/>
                <w:rFonts w:ascii="Arial" w:hAnsi="Arial"/>
                <w:sz w:val="24"/>
                <w:szCs w:val="24"/>
                <w:lang w:val="en-AU"/>
              </w:rPr>
              <w:t xml:space="preserve">NEW  </w:t>
            </w:r>
          </w:p>
          <w:p w14:paraId="52FCA0BC" w14:textId="77777777" w:rsidR="00AB171B" w:rsidRPr="00860147" w:rsidRDefault="00561CB9" w:rsidP="00AB171B">
            <w:pPr>
              <w:pStyle w:val="Tabletext"/>
              <w:rPr>
                <w:rFonts w:ascii="Arial" w:hAnsi="Arial"/>
                <w:sz w:val="24"/>
                <w:szCs w:val="24"/>
                <w:lang w:val="en-AU" w:eastAsia="en-US"/>
              </w:rPr>
            </w:pPr>
            <w:r w:rsidRPr="00860147">
              <w:rPr>
                <w:rStyle w:val="Strong"/>
                <w:rFonts w:ascii="Arial" w:hAnsi="Arial"/>
                <w:sz w:val="24"/>
                <w:szCs w:val="24"/>
                <w:lang w:val="en-AU"/>
              </w:rPr>
              <w:t>Navigate Your Health</w:t>
            </w:r>
            <w:r w:rsidRPr="00860147">
              <w:rPr>
                <w:rFonts w:ascii="Arial" w:hAnsi="Arial"/>
                <w:sz w:val="24"/>
                <w:szCs w:val="24"/>
                <w:lang w:val="en-AU" w:eastAsia="en-US"/>
              </w:rPr>
              <w:t xml:space="preserve"> (NYH) </w:t>
            </w:r>
          </w:p>
          <w:p w14:paraId="40AF1BCC" w14:textId="77777777" w:rsidR="00AB171B" w:rsidRPr="00860147" w:rsidRDefault="00561CB9" w:rsidP="00AB171B">
            <w:pPr>
              <w:pStyle w:val="Tabletext"/>
              <w:rPr>
                <w:rFonts w:ascii="Arial" w:hAnsi="Arial"/>
                <w:sz w:val="24"/>
                <w:szCs w:val="24"/>
                <w:lang w:val="en-AU" w:eastAsia="en-US"/>
              </w:rPr>
            </w:pPr>
            <w:r w:rsidRPr="00860147">
              <w:rPr>
                <w:rFonts w:ascii="Arial" w:hAnsi="Arial"/>
                <w:sz w:val="24"/>
                <w:szCs w:val="24"/>
                <w:lang w:val="en-AU" w:eastAsia="en-US"/>
              </w:rPr>
              <w:t xml:space="preserve">Coordinate the provision of health and development assessments and connect young people with relevant health and support services in three sites (Brisbane, Logan and Cairns). This initiative connects young people (subject to relevant youth justice supervision) with a Nurse Navigator to engage primary health care providers, coordinate their health care and meet identified health needs. The program has 16 Nurses (including 3 Aboriginal and Torres Strait Islander identified positions, 2 Māori and Pacific Islander </w:t>
            </w:r>
            <w:r w:rsidR="00747D7E" w:rsidRPr="00860147">
              <w:rPr>
                <w:rFonts w:ascii="Arial" w:hAnsi="Arial"/>
                <w:sz w:val="24"/>
                <w:szCs w:val="24"/>
                <w:lang w:val="en-AU" w:eastAsia="en-US"/>
              </w:rPr>
              <w:t>i</w:t>
            </w:r>
            <w:r w:rsidRPr="00860147">
              <w:rPr>
                <w:rFonts w:ascii="Arial" w:hAnsi="Arial"/>
                <w:sz w:val="24"/>
                <w:szCs w:val="24"/>
                <w:lang w:val="en-AU" w:eastAsia="en-US"/>
              </w:rPr>
              <w:t>dentified positions). Nurse Navigators engage community providers; public health, Aboriginal Medical services, private and NGO service providers.</w:t>
            </w:r>
          </w:p>
          <w:p w14:paraId="18CA303D" w14:textId="77777777" w:rsidR="00AB171B" w:rsidRPr="00860147" w:rsidRDefault="00561CB9" w:rsidP="00AB171B">
            <w:pPr>
              <w:pStyle w:val="Tabletext"/>
              <w:rPr>
                <w:rFonts w:ascii="Arial" w:hAnsi="Arial"/>
                <w:i/>
                <w:iCs/>
                <w:sz w:val="24"/>
                <w:szCs w:val="24"/>
                <w:lang w:val="en-AU" w:eastAsia="en-US"/>
              </w:rPr>
            </w:pPr>
            <w:r w:rsidRPr="00860147">
              <w:rPr>
                <w:rFonts w:ascii="Arial" w:hAnsi="Arial"/>
                <w:i/>
                <w:iCs/>
                <w:sz w:val="24"/>
                <w:szCs w:val="24"/>
                <w:lang w:val="en-AU" w:eastAsia="en-US"/>
              </w:rPr>
              <w:t>Underpinned by Priority Reforms 2 and 3</w:t>
            </w:r>
            <w:r w:rsidR="00036E57" w:rsidRPr="00860147">
              <w:rPr>
                <w:rFonts w:ascii="Arial" w:hAnsi="Arial"/>
                <w:i/>
                <w:iCs/>
                <w:sz w:val="24"/>
                <w:szCs w:val="24"/>
                <w:lang w:val="en-AU" w:eastAsia="en-US"/>
              </w:rPr>
              <w:t>.</w:t>
            </w:r>
          </w:p>
        </w:tc>
        <w:tc>
          <w:tcPr>
            <w:tcW w:w="1155" w:type="pct"/>
          </w:tcPr>
          <w:p w14:paraId="1FA94072" w14:textId="77777777" w:rsidR="00AB171B" w:rsidRPr="00860147" w:rsidRDefault="00561CB9" w:rsidP="00AB171B">
            <w:pPr>
              <w:pStyle w:val="Tabletext"/>
              <w:rPr>
                <w:rFonts w:ascii="Arial" w:hAnsi="Arial"/>
                <w:sz w:val="24"/>
                <w:szCs w:val="24"/>
                <w:lang w:val="en-AU" w:eastAsia="en-US"/>
              </w:rPr>
            </w:pPr>
            <w:r w:rsidRPr="00860147">
              <w:rPr>
                <w:rFonts w:ascii="Arial" w:hAnsi="Arial"/>
                <w:sz w:val="24"/>
                <w:szCs w:val="24"/>
                <w:lang w:val="en-AU" w:eastAsia="en-US"/>
              </w:rPr>
              <w:t xml:space="preserve">71 young people on Youth Justice orders were referred to NYH in 2023 to date. </w:t>
            </w:r>
          </w:p>
          <w:p w14:paraId="3B1A164D" w14:textId="77777777" w:rsidR="00AB171B" w:rsidRPr="00860147" w:rsidRDefault="00561CB9" w:rsidP="00AB171B">
            <w:pPr>
              <w:pStyle w:val="Tabletext"/>
              <w:rPr>
                <w:rFonts w:ascii="Arial" w:hAnsi="Arial"/>
                <w:sz w:val="24"/>
                <w:szCs w:val="24"/>
                <w:lang w:val="en-AU" w:eastAsia="en-US"/>
              </w:rPr>
            </w:pPr>
            <w:r w:rsidRPr="00860147">
              <w:rPr>
                <w:rFonts w:ascii="Arial" w:hAnsi="Arial"/>
                <w:sz w:val="24"/>
                <w:szCs w:val="24"/>
                <w:lang w:val="en-AU" w:eastAsia="en-US"/>
              </w:rPr>
              <w:t>44 of these referrals for young people identified as Aboriginal and/or Torres Strait Islander.</w:t>
            </w:r>
          </w:p>
          <w:p w14:paraId="72D66D59"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t>There were improved stakeholder engagements with Aboriginal Medical Services, youth detention settings and hospital and community health service providers.</w:t>
            </w:r>
          </w:p>
        </w:tc>
        <w:tc>
          <w:tcPr>
            <w:tcW w:w="1022" w:type="pct"/>
          </w:tcPr>
          <w:p w14:paraId="272DE652" w14:textId="77777777" w:rsidR="00AB171B" w:rsidRPr="00860147" w:rsidRDefault="00561CB9" w:rsidP="00AB171B">
            <w:pPr>
              <w:pStyle w:val="Tabletext"/>
              <w:rPr>
                <w:rFonts w:ascii="Arial" w:hAnsi="Arial"/>
                <w:sz w:val="24"/>
                <w:szCs w:val="24"/>
                <w:lang w:val="en-AU" w:eastAsia="en-US"/>
              </w:rPr>
            </w:pPr>
            <w:r w:rsidRPr="00860147">
              <w:rPr>
                <w:rFonts w:ascii="Arial" w:hAnsi="Arial"/>
                <w:sz w:val="24"/>
                <w:szCs w:val="24"/>
                <w:lang w:val="en-AU" w:eastAsia="en-US"/>
              </w:rPr>
              <w:t xml:space="preserve">NYH program management has moved to Medical Division within </w:t>
            </w:r>
            <w:r w:rsidR="00900A13" w:rsidRPr="00860147">
              <w:rPr>
                <w:rFonts w:ascii="Arial" w:hAnsi="Arial"/>
                <w:sz w:val="24"/>
                <w:szCs w:val="24"/>
                <w:lang w:val="en-AU" w:eastAsia="en-US"/>
              </w:rPr>
              <w:t>Children’s Health Queensland</w:t>
            </w:r>
            <w:r w:rsidRPr="00860147">
              <w:rPr>
                <w:rFonts w:ascii="Arial" w:hAnsi="Arial"/>
                <w:sz w:val="24"/>
                <w:szCs w:val="24"/>
                <w:lang w:val="en-AU" w:eastAsia="en-US"/>
              </w:rPr>
              <w:t xml:space="preserve"> (July 2023), in the Health Equity, Access and Care Coordination Directorate. </w:t>
            </w:r>
          </w:p>
          <w:p w14:paraId="26E99C5A"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t>Strategic Planning is to occur in 2024 and will prioritise improved engagement and outcomes for First Nations young people.</w:t>
            </w:r>
          </w:p>
        </w:tc>
        <w:tc>
          <w:tcPr>
            <w:tcW w:w="625" w:type="pct"/>
          </w:tcPr>
          <w:p w14:paraId="6B1FE3E3"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t>Ongoing</w:t>
            </w:r>
          </w:p>
        </w:tc>
        <w:tc>
          <w:tcPr>
            <w:tcW w:w="646" w:type="pct"/>
          </w:tcPr>
          <w:p w14:paraId="41766856"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t>DYJ</w:t>
            </w:r>
          </w:p>
        </w:tc>
      </w:tr>
      <w:tr w:rsidR="007E5186" w:rsidRPr="00860147" w14:paraId="73842C1A" w14:textId="77777777" w:rsidTr="00860147">
        <w:trPr>
          <w:trHeight w:val="283"/>
        </w:trPr>
        <w:tc>
          <w:tcPr>
            <w:tcW w:w="1552" w:type="pct"/>
          </w:tcPr>
          <w:p w14:paraId="2DCA0D37" w14:textId="77777777" w:rsidR="00AB171B" w:rsidRPr="00860147" w:rsidRDefault="00561CB9" w:rsidP="00AB171B">
            <w:pPr>
              <w:pStyle w:val="Tabletext"/>
              <w:rPr>
                <w:rStyle w:val="Strong"/>
                <w:rFonts w:ascii="Arial" w:hAnsi="Arial"/>
                <w:sz w:val="24"/>
                <w:szCs w:val="24"/>
                <w:lang w:val="en-AU"/>
              </w:rPr>
            </w:pPr>
            <w:r w:rsidRPr="00860147">
              <w:rPr>
                <w:rStyle w:val="Strong"/>
                <w:rFonts w:ascii="Arial" w:hAnsi="Arial"/>
                <w:sz w:val="24"/>
                <w:szCs w:val="24"/>
                <w:lang w:val="en-AU"/>
              </w:rPr>
              <w:t xml:space="preserve">NEW  </w:t>
            </w:r>
          </w:p>
          <w:p w14:paraId="3B69D384" w14:textId="77777777" w:rsidR="00AB171B" w:rsidRPr="00860147" w:rsidRDefault="00561CB9" w:rsidP="00AB171B">
            <w:pPr>
              <w:pStyle w:val="Tabletext"/>
              <w:rPr>
                <w:rStyle w:val="Strong"/>
                <w:rFonts w:ascii="Arial" w:hAnsi="Arial"/>
                <w:sz w:val="24"/>
                <w:szCs w:val="24"/>
                <w:lang w:val="en-AU"/>
              </w:rPr>
            </w:pPr>
            <w:r w:rsidRPr="00860147">
              <w:rPr>
                <w:rStyle w:val="Strong"/>
                <w:rFonts w:ascii="Arial" w:hAnsi="Arial"/>
                <w:sz w:val="24"/>
                <w:szCs w:val="24"/>
                <w:lang w:val="en-AU"/>
              </w:rPr>
              <w:t xml:space="preserve">Gendered responses for girls and young women involved with Youth Justice   </w:t>
            </w:r>
          </w:p>
          <w:p w14:paraId="65E4554E" w14:textId="77777777" w:rsidR="00AB171B" w:rsidRPr="00860147" w:rsidRDefault="00561CB9" w:rsidP="00AB171B">
            <w:pPr>
              <w:pStyle w:val="Tabletext"/>
              <w:rPr>
                <w:rFonts w:ascii="Arial" w:hAnsi="Arial"/>
                <w:sz w:val="24"/>
                <w:szCs w:val="24"/>
                <w:lang w:val="en-AU" w:eastAsia="en-US"/>
              </w:rPr>
            </w:pPr>
            <w:r w:rsidRPr="00860147">
              <w:rPr>
                <w:rFonts w:ascii="Arial" w:hAnsi="Arial"/>
                <w:sz w:val="24"/>
                <w:szCs w:val="24"/>
                <w:lang w:val="en-AU" w:eastAsia="en-US"/>
              </w:rPr>
              <w:t xml:space="preserve">Youth Justice is undertaking a review regarding gendered responses for girls and </w:t>
            </w:r>
            <w:r w:rsidRPr="00860147">
              <w:rPr>
                <w:rFonts w:ascii="Arial" w:hAnsi="Arial"/>
                <w:sz w:val="24"/>
                <w:szCs w:val="24"/>
                <w:lang w:val="en-AU" w:eastAsia="en-US"/>
              </w:rPr>
              <w:lastRenderedPageBreak/>
              <w:t>young women involved within Youth Justice. This review will include a gaps, trend and interjurisdictional analysis that will inform future policy, procedures and practice in this area. This recommendation will focus on responses for First Nations girls and young women that are both culturally safe and gender-specific, within the context of each girl or young woman’s culture.</w:t>
            </w:r>
          </w:p>
          <w:p w14:paraId="03A96FD3" w14:textId="77777777" w:rsidR="00AB171B" w:rsidRPr="00860147" w:rsidRDefault="00561CB9" w:rsidP="00AB171B">
            <w:pPr>
              <w:pStyle w:val="Tabletext"/>
              <w:rPr>
                <w:rFonts w:ascii="Arial" w:hAnsi="Arial"/>
                <w:i/>
                <w:iCs/>
                <w:sz w:val="24"/>
                <w:szCs w:val="24"/>
                <w:lang w:val="en-AU" w:eastAsia="en-US"/>
              </w:rPr>
            </w:pPr>
            <w:r w:rsidRPr="00860147">
              <w:rPr>
                <w:rFonts w:ascii="Arial" w:hAnsi="Arial"/>
                <w:i/>
                <w:iCs/>
                <w:sz w:val="24"/>
                <w:szCs w:val="24"/>
                <w:lang w:val="en-AU" w:eastAsia="en-US"/>
              </w:rPr>
              <w:t>Underpinned by Priority Reform 2</w:t>
            </w:r>
            <w:r w:rsidR="00747D7E" w:rsidRPr="00860147">
              <w:rPr>
                <w:rFonts w:ascii="Arial" w:hAnsi="Arial"/>
                <w:i/>
                <w:iCs/>
                <w:sz w:val="24"/>
                <w:szCs w:val="24"/>
                <w:lang w:val="en-AU" w:eastAsia="en-US"/>
              </w:rPr>
              <w:t>.</w:t>
            </w:r>
          </w:p>
        </w:tc>
        <w:tc>
          <w:tcPr>
            <w:tcW w:w="1155" w:type="pct"/>
          </w:tcPr>
          <w:p w14:paraId="1633A701" w14:textId="77777777" w:rsidR="00747D7E" w:rsidRPr="00860147" w:rsidRDefault="00561CB9" w:rsidP="00AB171B">
            <w:pPr>
              <w:pStyle w:val="Tabletext"/>
              <w:rPr>
                <w:rFonts w:ascii="Arial" w:hAnsi="Arial"/>
                <w:sz w:val="24"/>
                <w:szCs w:val="24"/>
                <w:lang w:val="en-AU" w:eastAsia="en-US"/>
              </w:rPr>
            </w:pPr>
            <w:r w:rsidRPr="00860147">
              <w:rPr>
                <w:rFonts w:ascii="Arial" w:hAnsi="Arial"/>
                <w:sz w:val="24"/>
                <w:szCs w:val="24"/>
                <w:lang w:val="en-AU" w:eastAsia="en-US"/>
              </w:rPr>
              <w:lastRenderedPageBreak/>
              <w:t>Project commenced May 2023 and engaged with a range of stakeholder groups to identify the cohorts of girls and young women in the youth justice system, their needs and distinguishing support features.</w:t>
            </w:r>
          </w:p>
          <w:p w14:paraId="569A916D"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lastRenderedPageBreak/>
              <w:t xml:space="preserve">Consulted stakeholder groups, and completed a jurisdictional scan. </w:t>
            </w:r>
          </w:p>
        </w:tc>
        <w:tc>
          <w:tcPr>
            <w:tcW w:w="1022" w:type="pct"/>
          </w:tcPr>
          <w:p w14:paraId="02C9E80E" w14:textId="77777777" w:rsidR="00747D7E" w:rsidRPr="00860147" w:rsidRDefault="00561CB9" w:rsidP="00AB171B">
            <w:pPr>
              <w:pStyle w:val="Tabletext"/>
              <w:rPr>
                <w:rFonts w:ascii="Arial" w:hAnsi="Arial"/>
                <w:sz w:val="24"/>
                <w:szCs w:val="24"/>
                <w:lang w:val="en-AU" w:eastAsia="en-US"/>
              </w:rPr>
            </w:pPr>
            <w:r w:rsidRPr="00860147">
              <w:rPr>
                <w:rFonts w:ascii="Arial" w:hAnsi="Arial"/>
                <w:sz w:val="24"/>
                <w:szCs w:val="24"/>
                <w:lang w:val="en-AU" w:eastAsia="en-US"/>
              </w:rPr>
              <w:lastRenderedPageBreak/>
              <w:t>Review and analyse data.</w:t>
            </w:r>
          </w:p>
          <w:p w14:paraId="16D81251" w14:textId="77777777" w:rsidR="00747D7E" w:rsidRPr="00860147" w:rsidRDefault="00561CB9" w:rsidP="00AB171B">
            <w:pPr>
              <w:pStyle w:val="Tabletext"/>
              <w:rPr>
                <w:rFonts w:ascii="Arial" w:hAnsi="Arial"/>
                <w:sz w:val="24"/>
                <w:szCs w:val="24"/>
                <w:lang w:val="en-AU" w:eastAsia="en-US"/>
              </w:rPr>
            </w:pPr>
            <w:r w:rsidRPr="00860147">
              <w:rPr>
                <w:rFonts w:ascii="Arial" w:hAnsi="Arial"/>
                <w:sz w:val="24"/>
                <w:szCs w:val="24"/>
                <w:lang w:val="en-AU" w:eastAsia="en-US"/>
              </w:rPr>
              <w:t>Partnering with QATSICPP and First Nations Youth Justice staff to seek and embed First Nations voices.</w:t>
            </w:r>
          </w:p>
          <w:p w14:paraId="7A436DDD" w14:textId="77777777" w:rsidR="00747D7E" w:rsidRPr="00860147" w:rsidRDefault="00561CB9" w:rsidP="00AB171B">
            <w:pPr>
              <w:pStyle w:val="Tabletext"/>
              <w:rPr>
                <w:rFonts w:ascii="Arial" w:hAnsi="Arial"/>
                <w:sz w:val="24"/>
                <w:szCs w:val="24"/>
                <w:lang w:val="en-AU" w:eastAsia="en-US"/>
              </w:rPr>
            </w:pPr>
            <w:r w:rsidRPr="00860147">
              <w:rPr>
                <w:rFonts w:ascii="Arial" w:hAnsi="Arial"/>
                <w:sz w:val="24"/>
                <w:szCs w:val="24"/>
                <w:lang w:val="en-AU" w:eastAsia="en-US"/>
              </w:rPr>
              <w:lastRenderedPageBreak/>
              <w:t>Ongoing work to design a consultation plan in partnership with QATSICPP to seek feedback and input of girls and young women with lived experience.</w:t>
            </w:r>
          </w:p>
          <w:p w14:paraId="07DAB039" w14:textId="77777777" w:rsidR="00747D7E" w:rsidRPr="00860147" w:rsidRDefault="00561CB9" w:rsidP="00AB171B">
            <w:pPr>
              <w:pStyle w:val="Tabletext"/>
              <w:rPr>
                <w:rFonts w:ascii="Arial" w:hAnsi="Arial"/>
                <w:sz w:val="24"/>
                <w:szCs w:val="24"/>
                <w:lang w:val="en-AU" w:eastAsia="en-US"/>
              </w:rPr>
            </w:pPr>
            <w:r w:rsidRPr="00860147">
              <w:rPr>
                <w:rFonts w:ascii="Arial" w:hAnsi="Arial"/>
                <w:sz w:val="24"/>
                <w:szCs w:val="24"/>
                <w:lang w:val="en-AU" w:eastAsia="en-US"/>
              </w:rPr>
              <w:t>Consultation with legal stakeholders and broader service system agencies.</w:t>
            </w:r>
          </w:p>
          <w:p w14:paraId="6BA734C6"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t>Implement review findings and undertake practice development activities to enhance support for girls and young women in the youth justice system (2024).</w:t>
            </w:r>
          </w:p>
        </w:tc>
        <w:tc>
          <w:tcPr>
            <w:tcW w:w="625" w:type="pct"/>
          </w:tcPr>
          <w:p w14:paraId="08A0875E"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lastRenderedPageBreak/>
              <w:t>December 2023</w:t>
            </w:r>
          </w:p>
        </w:tc>
        <w:tc>
          <w:tcPr>
            <w:tcW w:w="646" w:type="pct"/>
          </w:tcPr>
          <w:p w14:paraId="1175E94F"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t>DYJ</w:t>
            </w:r>
          </w:p>
        </w:tc>
      </w:tr>
      <w:tr w:rsidR="007E5186" w:rsidRPr="00860147" w14:paraId="0090DD62" w14:textId="77777777" w:rsidTr="00860147">
        <w:trPr>
          <w:trHeight w:val="283"/>
        </w:trPr>
        <w:tc>
          <w:tcPr>
            <w:tcW w:w="1552" w:type="pct"/>
          </w:tcPr>
          <w:p w14:paraId="309CC853" w14:textId="77777777" w:rsidR="00AB171B" w:rsidRPr="00860147" w:rsidRDefault="00561CB9" w:rsidP="00AB171B">
            <w:pPr>
              <w:pStyle w:val="Tabletext"/>
              <w:rPr>
                <w:rStyle w:val="Strong"/>
                <w:rFonts w:ascii="Arial" w:hAnsi="Arial"/>
                <w:sz w:val="24"/>
                <w:szCs w:val="24"/>
                <w:lang w:val="en-AU"/>
              </w:rPr>
            </w:pPr>
            <w:r w:rsidRPr="00860147">
              <w:rPr>
                <w:rStyle w:val="Strong"/>
                <w:rFonts w:ascii="Arial" w:hAnsi="Arial"/>
                <w:sz w:val="24"/>
                <w:szCs w:val="24"/>
                <w:lang w:val="en-AU"/>
              </w:rPr>
              <w:t xml:space="preserve">NEW  </w:t>
            </w:r>
          </w:p>
          <w:p w14:paraId="09BDDAC4" w14:textId="77777777" w:rsidR="00AB171B" w:rsidRPr="00860147" w:rsidRDefault="00561CB9" w:rsidP="00AB171B">
            <w:pPr>
              <w:pStyle w:val="Tabletext"/>
              <w:rPr>
                <w:rStyle w:val="Strong"/>
                <w:rFonts w:ascii="Arial" w:hAnsi="Arial"/>
                <w:sz w:val="24"/>
                <w:szCs w:val="24"/>
                <w:lang w:val="en-AU"/>
              </w:rPr>
            </w:pPr>
            <w:r w:rsidRPr="00860147">
              <w:rPr>
                <w:rStyle w:val="Strong"/>
                <w:rFonts w:ascii="Arial" w:hAnsi="Arial"/>
                <w:sz w:val="24"/>
                <w:szCs w:val="24"/>
                <w:lang w:val="en-AU"/>
              </w:rPr>
              <w:t>Youth Justice Neurodevelopmental Framework and Practice Standards</w:t>
            </w:r>
          </w:p>
          <w:p w14:paraId="537E5709" w14:textId="77777777" w:rsidR="00AB171B" w:rsidRPr="00860147" w:rsidRDefault="00561CB9" w:rsidP="00AB171B">
            <w:pPr>
              <w:pStyle w:val="Tabletext"/>
              <w:rPr>
                <w:rFonts w:ascii="Arial" w:hAnsi="Arial"/>
                <w:sz w:val="24"/>
                <w:szCs w:val="24"/>
                <w:lang w:val="en-AU" w:eastAsia="en-US"/>
              </w:rPr>
            </w:pPr>
            <w:r w:rsidRPr="00860147">
              <w:rPr>
                <w:rFonts w:ascii="Arial" w:hAnsi="Arial"/>
                <w:sz w:val="24"/>
                <w:szCs w:val="24"/>
                <w:lang w:val="en-AU" w:eastAsia="en-US"/>
              </w:rPr>
              <w:t xml:space="preserve">Youth Justice is developing a framework and practice standards to ensure that young people within the Youth Justice system have the opportunity for fair, equitable, and appropriate assessment to ensure that their specific needs are understood, accommodated and supported within the context of a community and family-focused support. </w:t>
            </w:r>
          </w:p>
          <w:p w14:paraId="30DDD933" w14:textId="77777777" w:rsidR="00AB171B" w:rsidRPr="00860147" w:rsidRDefault="00561CB9" w:rsidP="00AB171B">
            <w:pPr>
              <w:pStyle w:val="Tabletext"/>
              <w:rPr>
                <w:rFonts w:ascii="Arial" w:hAnsi="Arial"/>
                <w:sz w:val="24"/>
                <w:szCs w:val="24"/>
                <w:lang w:val="en-AU" w:eastAsia="en-US"/>
              </w:rPr>
            </w:pPr>
            <w:r w:rsidRPr="00860147">
              <w:rPr>
                <w:rFonts w:ascii="Arial" w:hAnsi="Arial"/>
                <w:sz w:val="24"/>
                <w:szCs w:val="24"/>
                <w:lang w:val="en-AU" w:eastAsia="en-US"/>
              </w:rPr>
              <w:t xml:space="preserve">The development of this framework and practice standards will enable youth justice </w:t>
            </w:r>
            <w:r w:rsidRPr="00860147">
              <w:rPr>
                <w:rFonts w:ascii="Arial" w:hAnsi="Arial"/>
                <w:sz w:val="24"/>
                <w:szCs w:val="24"/>
                <w:lang w:val="en-AU" w:eastAsia="en-US"/>
              </w:rPr>
              <w:lastRenderedPageBreak/>
              <w:t xml:space="preserve">to provide culturally informed service responses and includes consultation with First Nations peoples, including Queensland Community Justice Groups, Peak Bodies, Aboriginal and Torres Strait Islander Health Services and Elder groups across the state. </w:t>
            </w:r>
          </w:p>
          <w:p w14:paraId="49E246B4" w14:textId="77777777" w:rsidR="00AB171B" w:rsidRPr="00860147" w:rsidRDefault="00561CB9" w:rsidP="00AB171B">
            <w:pPr>
              <w:pStyle w:val="Tabletext"/>
              <w:rPr>
                <w:rFonts w:ascii="Arial" w:hAnsi="Arial"/>
                <w:i/>
                <w:iCs/>
                <w:sz w:val="24"/>
                <w:szCs w:val="24"/>
                <w:lang w:val="en-AU" w:eastAsia="en-US"/>
              </w:rPr>
            </w:pPr>
            <w:r w:rsidRPr="00860147">
              <w:rPr>
                <w:rFonts w:ascii="Arial" w:hAnsi="Arial"/>
                <w:i/>
                <w:iCs/>
                <w:sz w:val="24"/>
                <w:szCs w:val="24"/>
                <w:lang w:val="en-AU" w:eastAsia="en-US"/>
              </w:rPr>
              <w:t>Underpinned by Priority Reform 2</w:t>
            </w:r>
            <w:r w:rsidR="00747D7E" w:rsidRPr="00860147">
              <w:rPr>
                <w:rFonts w:ascii="Arial" w:hAnsi="Arial"/>
                <w:i/>
                <w:iCs/>
                <w:sz w:val="24"/>
                <w:szCs w:val="24"/>
                <w:lang w:val="en-AU" w:eastAsia="en-US"/>
              </w:rPr>
              <w:t>.</w:t>
            </w:r>
          </w:p>
        </w:tc>
        <w:tc>
          <w:tcPr>
            <w:tcW w:w="1155" w:type="pct"/>
          </w:tcPr>
          <w:p w14:paraId="08BF44AE" w14:textId="77777777" w:rsidR="00747D7E" w:rsidRPr="00860147" w:rsidRDefault="00561CB9" w:rsidP="00AB171B">
            <w:pPr>
              <w:pStyle w:val="Tabletext"/>
              <w:rPr>
                <w:rFonts w:ascii="Arial" w:hAnsi="Arial"/>
                <w:sz w:val="24"/>
                <w:szCs w:val="24"/>
                <w:lang w:val="en-AU" w:eastAsia="en-US"/>
              </w:rPr>
            </w:pPr>
            <w:r w:rsidRPr="00860147">
              <w:rPr>
                <w:rFonts w:ascii="Arial" w:hAnsi="Arial"/>
                <w:sz w:val="24"/>
                <w:szCs w:val="24"/>
                <w:lang w:val="en-AU" w:eastAsia="en-US"/>
              </w:rPr>
              <w:lastRenderedPageBreak/>
              <w:t>Project commenced June 2023.</w:t>
            </w:r>
          </w:p>
          <w:p w14:paraId="2CBA8028" w14:textId="77777777" w:rsidR="00AB171B" w:rsidRPr="00860147" w:rsidRDefault="00561CB9" w:rsidP="00AB171B">
            <w:pPr>
              <w:pStyle w:val="Tabletext"/>
              <w:rPr>
                <w:rFonts w:ascii="Arial" w:hAnsi="Arial"/>
                <w:sz w:val="24"/>
                <w:szCs w:val="24"/>
                <w:lang w:val="en-AU" w:eastAsia="en-US"/>
              </w:rPr>
            </w:pPr>
            <w:r w:rsidRPr="00860147">
              <w:rPr>
                <w:rFonts w:ascii="Arial" w:hAnsi="Arial"/>
                <w:sz w:val="24"/>
                <w:szCs w:val="24"/>
                <w:lang w:val="en-AU" w:eastAsia="en-US"/>
              </w:rPr>
              <w:t xml:space="preserve">On </w:t>
            </w:r>
            <w:r w:rsidR="0076490C" w:rsidRPr="00860147">
              <w:rPr>
                <w:rFonts w:ascii="Arial" w:hAnsi="Arial"/>
                <w:sz w:val="24"/>
                <w:szCs w:val="24"/>
                <w:lang w:val="en-AU" w:eastAsia="en-US"/>
              </w:rPr>
              <w:t xml:space="preserve">Country </w:t>
            </w:r>
            <w:r w:rsidRPr="00860147">
              <w:rPr>
                <w:rFonts w:ascii="Arial" w:hAnsi="Arial"/>
                <w:sz w:val="24"/>
                <w:szCs w:val="24"/>
                <w:lang w:val="en-AU" w:eastAsia="en-US"/>
              </w:rPr>
              <w:t xml:space="preserve">consultation led by community in a way that respects community protocol, guided by the First Nations </w:t>
            </w:r>
            <w:r w:rsidR="00747D7E" w:rsidRPr="00860147">
              <w:rPr>
                <w:rFonts w:ascii="Arial" w:hAnsi="Arial"/>
                <w:sz w:val="24"/>
                <w:szCs w:val="24"/>
                <w:lang w:val="en-AU" w:eastAsia="en-US"/>
              </w:rPr>
              <w:t>Youth Justice</w:t>
            </w:r>
            <w:r w:rsidRPr="00860147">
              <w:rPr>
                <w:rFonts w:ascii="Arial" w:hAnsi="Arial"/>
                <w:sz w:val="24"/>
                <w:szCs w:val="24"/>
                <w:lang w:val="en-AU" w:eastAsia="en-US"/>
              </w:rPr>
              <w:t xml:space="preserve"> staff and Community Controlled Organisations.</w:t>
            </w:r>
          </w:p>
          <w:p w14:paraId="09D35A2C"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t>Youth Justice has engaged an external First Nations expert as advisors to the project team.</w:t>
            </w:r>
          </w:p>
        </w:tc>
        <w:tc>
          <w:tcPr>
            <w:tcW w:w="1022" w:type="pct"/>
          </w:tcPr>
          <w:p w14:paraId="0C370315" w14:textId="77777777" w:rsidR="00AB171B" w:rsidRPr="00860147" w:rsidRDefault="00561CB9" w:rsidP="00AB171B">
            <w:pPr>
              <w:pStyle w:val="Tabletext"/>
              <w:rPr>
                <w:rFonts w:ascii="Arial" w:hAnsi="Arial"/>
                <w:sz w:val="24"/>
                <w:szCs w:val="24"/>
                <w:lang w:val="en-AU" w:eastAsia="en-US"/>
              </w:rPr>
            </w:pPr>
            <w:r w:rsidRPr="00860147">
              <w:rPr>
                <w:rFonts w:ascii="Arial" w:hAnsi="Arial"/>
                <w:sz w:val="24"/>
                <w:szCs w:val="24"/>
                <w:lang w:val="en-AU" w:eastAsia="en-US"/>
              </w:rPr>
              <w:t xml:space="preserve">Youth Justice has completed a consultation summary. </w:t>
            </w:r>
          </w:p>
          <w:p w14:paraId="357DFFD7" w14:textId="77777777" w:rsidR="00AB171B" w:rsidRPr="00860147" w:rsidRDefault="00561CB9" w:rsidP="00AB171B">
            <w:pPr>
              <w:pStyle w:val="Tabletext"/>
              <w:rPr>
                <w:rFonts w:ascii="Arial" w:hAnsi="Arial"/>
                <w:sz w:val="24"/>
                <w:szCs w:val="24"/>
                <w:lang w:val="en-AU" w:eastAsia="en-US"/>
              </w:rPr>
            </w:pPr>
            <w:r w:rsidRPr="00860147">
              <w:rPr>
                <w:rFonts w:ascii="Arial" w:hAnsi="Arial"/>
                <w:sz w:val="24"/>
                <w:szCs w:val="24"/>
                <w:lang w:val="en-AU" w:eastAsia="en-US"/>
              </w:rPr>
              <w:t>A draft framework and practice standards are being developed and is seeking feedback from consultation groups.</w:t>
            </w:r>
          </w:p>
          <w:p w14:paraId="3DCCB253"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t>Youth Justice will also develop an implementation plan to embed Framework and promote use of relevant practice tools and resources (2024).</w:t>
            </w:r>
          </w:p>
        </w:tc>
        <w:tc>
          <w:tcPr>
            <w:tcW w:w="625" w:type="pct"/>
          </w:tcPr>
          <w:p w14:paraId="70E1DE1C"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t>March 2023</w:t>
            </w:r>
          </w:p>
        </w:tc>
        <w:tc>
          <w:tcPr>
            <w:tcW w:w="646" w:type="pct"/>
          </w:tcPr>
          <w:p w14:paraId="2412CEB6"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t>DYJ</w:t>
            </w:r>
          </w:p>
        </w:tc>
      </w:tr>
      <w:tr w:rsidR="007E5186" w:rsidRPr="00860147" w14:paraId="6A5EE0DB" w14:textId="77777777" w:rsidTr="00860147">
        <w:trPr>
          <w:trHeight w:val="283"/>
        </w:trPr>
        <w:tc>
          <w:tcPr>
            <w:tcW w:w="1552" w:type="pct"/>
          </w:tcPr>
          <w:p w14:paraId="5089B418" w14:textId="77777777" w:rsidR="00AB171B" w:rsidRPr="00860147" w:rsidRDefault="00561CB9" w:rsidP="00AB171B">
            <w:pPr>
              <w:pStyle w:val="Tabletext"/>
              <w:rPr>
                <w:rStyle w:val="Strong"/>
                <w:rFonts w:ascii="Arial" w:hAnsi="Arial"/>
                <w:sz w:val="24"/>
                <w:szCs w:val="24"/>
                <w:lang w:val="en-AU"/>
              </w:rPr>
            </w:pPr>
            <w:r w:rsidRPr="00860147">
              <w:rPr>
                <w:rStyle w:val="Strong"/>
                <w:rFonts w:ascii="Arial" w:hAnsi="Arial"/>
                <w:sz w:val="24"/>
                <w:szCs w:val="24"/>
                <w:lang w:val="en-AU"/>
              </w:rPr>
              <w:t>CHANGED</w:t>
            </w:r>
          </w:p>
          <w:p w14:paraId="4DCEDF1A" w14:textId="77777777" w:rsidR="00AB171B" w:rsidRPr="00860147" w:rsidRDefault="00561CB9" w:rsidP="00AB171B">
            <w:pPr>
              <w:pStyle w:val="Tabletext"/>
              <w:rPr>
                <w:rFonts w:ascii="Arial" w:hAnsi="Arial"/>
                <w:sz w:val="24"/>
                <w:szCs w:val="24"/>
                <w:lang w:val="en-AU" w:eastAsia="en-US"/>
              </w:rPr>
            </w:pPr>
            <w:r w:rsidRPr="00860147">
              <w:rPr>
                <w:rStyle w:val="Strong"/>
                <w:rFonts w:ascii="Arial" w:hAnsi="Arial"/>
                <w:sz w:val="24"/>
                <w:szCs w:val="24"/>
                <w:lang w:val="en-AU"/>
              </w:rPr>
              <w:t>The Youth Justice Family Lead Decision Making</w:t>
            </w:r>
            <w:r w:rsidRPr="00860147">
              <w:rPr>
                <w:rFonts w:ascii="Arial" w:hAnsi="Arial"/>
                <w:sz w:val="24"/>
                <w:szCs w:val="24"/>
                <w:lang w:val="en-AU" w:eastAsia="en-US"/>
              </w:rPr>
              <w:t xml:space="preserve"> (FLDM) remains a key initiative from the Working Together Changing the Story, Youth Justice Strategy Action Plan to address challenges and disadvantage experienced by Aboriginal and Torres Strait Islander young people engaged in youth justice. </w:t>
            </w:r>
          </w:p>
          <w:p w14:paraId="1451BA58" w14:textId="77777777" w:rsidR="00AB171B" w:rsidRPr="00860147" w:rsidRDefault="00561CB9" w:rsidP="00AB171B">
            <w:pPr>
              <w:pStyle w:val="Tabletext"/>
              <w:rPr>
                <w:rFonts w:ascii="Arial" w:hAnsi="Arial"/>
                <w:sz w:val="24"/>
                <w:szCs w:val="24"/>
                <w:lang w:val="en-AU" w:eastAsia="en-US"/>
              </w:rPr>
            </w:pPr>
            <w:r w:rsidRPr="00860147">
              <w:rPr>
                <w:rFonts w:ascii="Arial" w:hAnsi="Arial"/>
                <w:sz w:val="24"/>
                <w:szCs w:val="24"/>
                <w:lang w:val="en-AU" w:eastAsia="en-US"/>
              </w:rPr>
              <w:t xml:space="preserve">This is to be achieved by inviting families and community to problem solve, lead discussions, and make decisions as the cultural authority for their young people. </w:t>
            </w:r>
            <w:r w:rsidR="00F323F8" w:rsidRPr="00860147">
              <w:rPr>
                <w:rFonts w:ascii="Arial" w:hAnsi="Arial"/>
                <w:sz w:val="24"/>
                <w:szCs w:val="24"/>
                <w:lang w:val="en-AU" w:eastAsia="en-US"/>
              </w:rPr>
              <w:t>Department of Youth Justice</w:t>
            </w:r>
            <w:r w:rsidRPr="00860147">
              <w:rPr>
                <w:rFonts w:ascii="Arial" w:hAnsi="Arial"/>
                <w:sz w:val="24"/>
                <w:szCs w:val="24"/>
                <w:lang w:val="en-AU" w:eastAsia="en-US"/>
              </w:rPr>
              <w:t xml:space="preserve"> has funded four Aboriginal and Torres Strait Islander Community Controlled Organisations to deliver the My Family, Our Decisions, Our Way Aboriginal and Torres Strait Islander Youth Justice Family Led Decision Making Trial (Youth Justice FLDM). </w:t>
            </w:r>
          </w:p>
          <w:p w14:paraId="1E6689E7" w14:textId="77777777" w:rsidR="00AB171B" w:rsidRPr="00860147" w:rsidRDefault="00561CB9" w:rsidP="00AB171B">
            <w:pPr>
              <w:pStyle w:val="Tabletext"/>
              <w:rPr>
                <w:rFonts w:ascii="Arial" w:hAnsi="Arial"/>
                <w:sz w:val="24"/>
                <w:szCs w:val="24"/>
                <w:lang w:val="en-AU" w:eastAsia="en-US"/>
              </w:rPr>
            </w:pPr>
            <w:r w:rsidRPr="00860147">
              <w:rPr>
                <w:rFonts w:ascii="Arial" w:hAnsi="Arial"/>
                <w:sz w:val="24"/>
                <w:szCs w:val="24"/>
                <w:lang w:val="en-AU" w:eastAsia="en-US"/>
              </w:rPr>
              <w:t xml:space="preserve">These sites include: </w:t>
            </w:r>
          </w:p>
          <w:p w14:paraId="5EC524C7" w14:textId="77777777" w:rsidR="00AB171B" w:rsidRPr="00860147" w:rsidRDefault="00561CB9" w:rsidP="003D74C1">
            <w:pPr>
              <w:pStyle w:val="Tablebullet"/>
            </w:pPr>
            <w:r w:rsidRPr="00860147">
              <w:lastRenderedPageBreak/>
              <w:t>Aboriginal and Torres Strait Islander Community Health Services (ATSICHS)</w:t>
            </w:r>
          </w:p>
          <w:p w14:paraId="4C20D988" w14:textId="77777777" w:rsidR="00AB171B" w:rsidRPr="00860147" w:rsidRDefault="00561CB9" w:rsidP="003D74C1">
            <w:pPr>
              <w:pStyle w:val="Tablebullet"/>
            </w:pPr>
            <w:r w:rsidRPr="00860147">
              <w:t>Kurbingui Youth Development Limited</w:t>
            </w:r>
          </w:p>
          <w:p w14:paraId="23461E2F" w14:textId="77777777" w:rsidR="00AB171B" w:rsidRPr="00860147" w:rsidRDefault="00561CB9" w:rsidP="003D74C1">
            <w:pPr>
              <w:pStyle w:val="Tablebullet"/>
            </w:pPr>
            <w:r w:rsidRPr="00860147">
              <w:t>Goolburri Aboriginal Health Advancement</w:t>
            </w:r>
          </w:p>
          <w:p w14:paraId="5400BA81" w14:textId="77777777" w:rsidR="00AB171B" w:rsidRPr="00860147" w:rsidRDefault="00561CB9" w:rsidP="003D74C1">
            <w:pPr>
              <w:pStyle w:val="Tablebullet"/>
            </w:pPr>
            <w:r w:rsidRPr="00860147">
              <w:t>Wuchopperen Health Services</w:t>
            </w:r>
          </w:p>
          <w:p w14:paraId="3AFFC101" w14:textId="77777777" w:rsidR="00AB171B" w:rsidRPr="00860147" w:rsidRDefault="00561CB9" w:rsidP="00DB6BF7">
            <w:pPr>
              <w:pStyle w:val="Tabletext"/>
              <w:rPr>
                <w:rFonts w:ascii="Arial" w:hAnsi="Arial"/>
                <w:sz w:val="24"/>
                <w:szCs w:val="24"/>
                <w:lang w:val="en-AU"/>
              </w:rPr>
            </w:pPr>
            <w:r w:rsidRPr="00860147">
              <w:rPr>
                <w:rFonts w:ascii="Arial" w:hAnsi="Arial"/>
                <w:sz w:val="24"/>
                <w:szCs w:val="24"/>
                <w:lang w:val="en-AU"/>
              </w:rPr>
              <w:t xml:space="preserve">Other </w:t>
            </w:r>
            <w:r w:rsidRPr="00860147">
              <w:rPr>
                <w:rFonts w:ascii="Arial" w:hAnsi="Arial"/>
                <w:sz w:val="24"/>
                <w:szCs w:val="24"/>
                <w:lang w:val="en-AU" w:eastAsia="en-US"/>
              </w:rPr>
              <w:t>stakeholders</w:t>
            </w:r>
            <w:r w:rsidRPr="00860147">
              <w:rPr>
                <w:rFonts w:ascii="Arial" w:hAnsi="Arial"/>
                <w:sz w:val="24"/>
                <w:szCs w:val="24"/>
                <w:lang w:val="en-AU"/>
              </w:rPr>
              <w:t xml:space="preserve"> </w:t>
            </w:r>
            <w:r w:rsidRPr="00860147">
              <w:rPr>
                <w:rFonts w:ascii="Arial" w:hAnsi="Arial"/>
                <w:sz w:val="24"/>
                <w:szCs w:val="24"/>
                <w:lang w:val="en-AU" w:eastAsia="en-US"/>
              </w:rPr>
              <w:t>working</w:t>
            </w:r>
            <w:r w:rsidRPr="00860147">
              <w:rPr>
                <w:rFonts w:ascii="Arial" w:hAnsi="Arial"/>
                <w:sz w:val="24"/>
                <w:szCs w:val="24"/>
                <w:lang w:val="en-AU"/>
              </w:rPr>
              <w:t xml:space="preserve"> with Youth Justice and service providers include</w:t>
            </w:r>
            <w:r w:rsidR="00EE7880" w:rsidRPr="00860147">
              <w:rPr>
                <w:rFonts w:ascii="Arial" w:hAnsi="Arial"/>
                <w:sz w:val="24"/>
                <w:szCs w:val="24"/>
                <w:lang w:val="en-AU"/>
              </w:rPr>
              <w:t>:</w:t>
            </w:r>
          </w:p>
          <w:p w14:paraId="009C0A8D" w14:textId="77777777" w:rsidR="00AB171B" w:rsidRPr="00860147" w:rsidRDefault="00561CB9" w:rsidP="003D74C1">
            <w:pPr>
              <w:pStyle w:val="Tablebullet"/>
            </w:pPr>
            <w:r w:rsidRPr="00860147">
              <w:t xml:space="preserve">QATSICPP </w:t>
            </w:r>
          </w:p>
          <w:p w14:paraId="7D4D65C3" w14:textId="77777777" w:rsidR="00AB171B" w:rsidRPr="00860147" w:rsidRDefault="00561CB9" w:rsidP="003D74C1">
            <w:pPr>
              <w:pStyle w:val="Tablebullet"/>
            </w:pPr>
            <w:r w:rsidRPr="00860147">
              <w:t xml:space="preserve">Youth Detention Centres. </w:t>
            </w:r>
          </w:p>
          <w:p w14:paraId="1D45DFEE" w14:textId="77777777" w:rsidR="00AB171B" w:rsidRPr="00860147" w:rsidRDefault="00561CB9" w:rsidP="00AB171B">
            <w:pPr>
              <w:pStyle w:val="Tabletext"/>
              <w:rPr>
                <w:rFonts w:ascii="Arial" w:hAnsi="Arial"/>
                <w:i/>
                <w:iCs/>
                <w:sz w:val="24"/>
                <w:szCs w:val="24"/>
                <w:lang w:val="en-AU" w:eastAsia="en-US"/>
              </w:rPr>
            </w:pPr>
            <w:r w:rsidRPr="00860147">
              <w:rPr>
                <w:rFonts w:ascii="Arial" w:hAnsi="Arial"/>
                <w:i/>
                <w:iCs/>
                <w:sz w:val="24"/>
                <w:szCs w:val="24"/>
                <w:lang w:val="en-AU" w:eastAsia="en-US"/>
              </w:rPr>
              <w:t>Underpinned by Priority Reforms 2 and 3</w:t>
            </w:r>
            <w:r w:rsidR="00747D7E" w:rsidRPr="00860147">
              <w:rPr>
                <w:rFonts w:ascii="Arial" w:hAnsi="Arial"/>
                <w:i/>
                <w:iCs/>
                <w:sz w:val="24"/>
                <w:szCs w:val="24"/>
                <w:lang w:val="en-AU" w:eastAsia="en-US"/>
              </w:rPr>
              <w:t>.</w:t>
            </w:r>
          </w:p>
        </w:tc>
        <w:tc>
          <w:tcPr>
            <w:tcW w:w="1155" w:type="pct"/>
          </w:tcPr>
          <w:p w14:paraId="1CAC76AB" w14:textId="77777777" w:rsidR="00C805F5" w:rsidRPr="00860147" w:rsidRDefault="00561CB9" w:rsidP="00DB6BF7">
            <w:pPr>
              <w:pStyle w:val="Tabletext"/>
              <w:rPr>
                <w:rFonts w:ascii="Arial" w:hAnsi="Arial"/>
                <w:sz w:val="24"/>
                <w:szCs w:val="24"/>
                <w:lang w:val="en-AU"/>
              </w:rPr>
            </w:pPr>
            <w:r w:rsidRPr="00860147">
              <w:rPr>
                <w:rFonts w:ascii="Arial" w:hAnsi="Arial"/>
                <w:sz w:val="24"/>
                <w:szCs w:val="24"/>
                <w:lang w:val="en-AU"/>
              </w:rPr>
              <w:lastRenderedPageBreak/>
              <w:t xml:space="preserve">Outcomes </w:t>
            </w:r>
            <w:r w:rsidRPr="00860147">
              <w:rPr>
                <w:rFonts w:ascii="Arial" w:hAnsi="Arial"/>
                <w:sz w:val="24"/>
                <w:szCs w:val="24"/>
                <w:lang w:val="en-AU" w:eastAsia="en-US"/>
              </w:rPr>
              <w:t>include</w:t>
            </w:r>
            <w:r w:rsidRPr="00860147">
              <w:rPr>
                <w:rFonts w:ascii="Arial" w:hAnsi="Arial"/>
                <w:sz w:val="24"/>
                <w:szCs w:val="24"/>
                <w:lang w:val="en-AU"/>
              </w:rPr>
              <w:t xml:space="preserve">: </w:t>
            </w:r>
          </w:p>
          <w:p w14:paraId="1F51435B" w14:textId="77777777" w:rsidR="00EE7880" w:rsidRPr="00860147" w:rsidRDefault="00561CB9" w:rsidP="003D74C1">
            <w:pPr>
              <w:pStyle w:val="Tablebullet"/>
            </w:pPr>
            <w:r w:rsidRPr="00860147">
              <w:t>159 referrals incoming, 157 accepted</w:t>
            </w:r>
          </w:p>
          <w:p w14:paraId="0B91CD9B" w14:textId="77777777" w:rsidR="00AB171B" w:rsidRPr="00860147" w:rsidRDefault="00561CB9" w:rsidP="003D74C1">
            <w:pPr>
              <w:pStyle w:val="Tablebullet"/>
            </w:pPr>
            <w:r w:rsidRPr="00860147">
              <w:t xml:space="preserve">3595 </w:t>
            </w:r>
            <w:r w:rsidR="00EE7880" w:rsidRPr="00860147">
              <w:t>i</w:t>
            </w:r>
            <w:r w:rsidRPr="00860147">
              <w:t>nstances of contact</w:t>
            </w:r>
            <w:r w:rsidR="00EE7880" w:rsidRPr="00860147">
              <w:t>.</w:t>
            </w:r>
            <w:r w:rsidRPr="00860147">
              <w:t xml:space="preserve"> 58</w:t>
            </w:r>
            <w:r w:rsidR="00EE7880" w:rsidRPr="00860147">
              <w:t> </w:t>
            </w:r>
            <w:r w:rsidRPr="00860147">
              <w:t>afterhours contacts</w:t>
            </w:r>
          </w:p>
          <w:p w14:paraId="73897B16" w14:textId="77777777" w:rsidR="00AB171B" w:rsidRPr="00860147" w:rsidRDefault="00561CB9" w:rsidP="003D74C1">
            <w:pPr>
              <w:pStyle w:val="Tablebullet"/>
            </w:pPr>
            <w:r w:rsidRPr="00860147">
              <w:t xml:space="preserve">233 </w:t>
            </w:r>
            <w:r w:rsidR="00EE7880" w:rsidRPr="00860147">
              <w:t>d</w:t>
            </w:r>
            <w:r w:rsidRPr="00860147">
              <w:t>istinct young people active in the reporting period</w:t>
            </w:r>
          </w:p>
          <w:p w14:paraId="7C43FBA4" w14:textId="77777777" w:rsidR="00AB171B" w:rsidRPr="00860147" w:rsidRDefault="00561CB9" w:rsidP="003D74C1">
            <w:pPr>
              <w:pStyle w:val="Tablebullet"/>
            </w:pPr>
            <w:r w:rsidRPr="00860147">
              <w:t>100% of distinct young people identifying as Aboriginal and/or Torres Strait Islander</w:t>
            </w:r>
          </w:p>
          <w:p w14:paraId="5719BE22" w14:textId="77777777" w:rsidR="00AB171B" w:rsidRPr="00860147" w:rsidRDefault="00561CB9" w:rsidP="003D74C1">
            <w:pPr>
              <w:pStyle w:val="Tablebullet"/>
            </w:pPr>
            <w:r w:rsidRPr="00860147">
              <w:t xml:space="preserve">74 </w:t>
            </w:r>
            <w:r w:rsidR="00EE7880" w:rsidRPr="00860147">
              <w:t>c</w:t>
            </w:r>
            <w:r w:rsidRPr="00860147">
              <w:t>ases closed with majority of needs met</w:t>
            </w:r>
          </w:p>
          <w:p w14:paraId="11A00C6D" w14:textId="77777777" w:rsidR="00AB171B" w:rsidRPr="00860147" w:rsidRDefault="00561CB9" w:rsidP="003D74C1">
            <w:pPr>
              <w:pStyle w:val="Tablebullet"/>
            </w:pPr>
            <w:r w:rsidRPr="00860147">
              <w:t>90 young people with an assessment of progress on short term outcomes</w:t>
            </w:r>
          </w:p>
          <w:p w14:paraId="44095E8E" w14:textId="77777777" w:rsidR="00AB171B" w:rsidRPr="00860147" w:rsidRDefault="00561CB9" w:rsidP="003D74C1">
            <w:pPr>
              <w:pStyle w:val="Tablebullet"/>
              <w:rPr>
                <w:rStyle w:val="Strong"/>
                <w:rFonts w:ascii="Arial" w:hAnsi="Arial"/>
              </w:rPr>
            </w:pPr>
            <w:r w:rsidRPr="00860147">
              <w:t>44 young people reporting positive change on one or more domains</w:t>
            </w:r>
            <w:r w:rsidR="009F5E32" w:rsidRPr="00860147">
              <w:t xml:space="preserve">. </w:t>
            </w:r>
          </w:p>
        </w:tc>
        <w:tc>
          <w:tcPr>
            <w:tcW w:w="1022" w:type="pct"/>
          </w:tcPr>
          <w:p w14:paraId="367D46D4" w14:textId="77777777" w:rsidR="00AB171B" w:rsidRPr="00860147" w:rsidRDefault="00561CB9" w:rsidP="00AB171B">
            <w:pPr>
              <w:pStyle w:val="Tabletext"/>
              <w:rPr>
                <w:rFonts w:ascii="Arial" w:hAnsi="Arial"/>
                <w:sz w:val="24"/>
                <w:szCs w:val="24"/>
                <w:lang w:val="en-AU" w:eastAsia="en-US"/>
              </w:rPr>
            </w:pPr>
            <w:r w:rsidRPr="00860147">
              <w:rPr>
                <w:rFonts w:ascii="Arial" w:hAnsi="Arial"/>
                <w:sz w:val="24"/>
                <w:szCs w:val="24"/>
                <w:lang w:val="en-AU" w:eastAsia="en-US"/>
              </w:rPr>
              <w:t xml:space="preserve">Action Research was conducted with all FLDM stakeholders to identify key insights to support further refinement of the FLDM program. </w:t>
            </w:r>
          </w:p>
          <w:p w14:paraId="7F12F34D" w14:textId="77777777" w:rsidR="00AB171B" w:rsidRPr="00860147" w:rsidRDefault="00561CB9" w:rsidP="00AB171B">
            <w:pPr>
              <w:pStyle w:val="Tabletext"/>
              <w:rPr>
                <w:rFonts w:ascii="Arial" w:hAnsi="Arial"/>
                <w:sz w:val="24"/>
                <w:szCs w:val="24"/>
                <w:lang w:val="en-AU" w:eastAsia="en-US"/>
              </w:rPr>
            </w:pPr>
            <w:r w:rsidRPr="00860147">
              <w:rPr>
                <w:rFonts w:ascii="Arial" w:hAnsi="Arial"/>
                <w:sz w:val="24"/>
                <w:szCs w:val="24"/>
                <w:lang w:val="en-AU" w:eastAsia="en-US"/>
              </w:rPr>
              <w:t xml:space="preserve">One of the key strengths highlighted from the research was that relationships between services, families and Youth Justice had a significant impact on program engagement and collaboration. </w:t>
            </w:r>
          </w:p>
          <w:p w14:paraId="150CCB55" w14:textId="77777777" w:rsidR="00AB171B" w:rsidRPr="00860147" w:rsidRDefault="00561CB9" w:rsidP="00AB171B">
            <w:pPr>
              <w:pStyle w:val="Tabletext"/>
              <w:rPr>
                <w:rFonts w:ascii="Arial" w:hAnsi="Arial"/>
                <w:sz w:val="24"/>
                <w:szCs w:val="24"/>
                <w:lang w:val="en-AU" w:eastAsia="en-US"/>
              </w:rPr>
            </w:pPr>
            <w:r w:rsidRPr="00860147">
              <w:rPr>
                <w:rFonts w:ascii="Arial" w:hAnsi="Arial"/>
                <w:sz w:val="24"/>
                <w:szCs w:val="24"/>
                <w:lang w:val="en-AU" w:eastAsia="en-US"/>
              </w:rPr>
              <w:t xml:space="preserve">Staff from the </w:t>
            </w:r>
            <w:r w:rsidR="00F323F8" w:rsidRPr="00860147">
              <w:rPr>
                <w:rFonts w:ascii="Arial" w:hAnsi="Arial"/>
                <w:sz w:val="24"/>
                <w:szCs w:val="24"/>
                <w:lang w:val="en-AU" w:eastAsia="en-US"/>
              </w:rPr>
              <w:t>Department of Youth Justice</w:t>
            </w:r>
            <w:r w:rsidRPr="00860147">
              <w:rPr>
                <w:rFonts w:ascii="Arial" w:hAnsi="Arial"/>
                <w:sz w:val="24"/>
                <w:szCs w:val="24"/>
                <w:lang w:val="en-AU" w:eastAsia="en-US"/>
              </w:rPr>
              <w:t xml:space="preserve"> leveraged off opportunities to build and maintain trust and respect with Aboriginal and Torres Strait Islander partners.</w:t>
            </w:r>
          </w:p>
          <w:p w14:paraId="26E1472F"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lastRenderedPageBreak/>
              <w:t xml:space="preserve">Through contact and honest communication this created a safe space for information sharing and collaborative knowledge development, resulting in true collaboration – where communication and collaboration were strong, efficient, and effective support was provided to clients.   </w:t>
            </w:r>
          </w:p>
        </w:tc>
        <w:tc>
          <w:tcPr>
            <w:tcW w:w="625" w:type="pct"/>
          </w:tcPr>
          <w:p w14:paraId="2B749E9B"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lastRenderedPageBreak/>
              <w:t>2022 to 2026</w:t>
            </w:r>
          </w:p>
        </w:tc>
        <w:tc>
          <w:tcPr>
            <w:tcW w:w="646" w:type="pct"/>
          </w:tcPr>
          <w:p w14:paraId="33F5738E"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t>DYJ</w:t>
            </w:r>
          </w:p>
        </w:tc>
      </w:tr>
      <w:tr w:rsidR="007E5186" w:rsidRPr="00860147" w14:paraId="286FCA24" w14:textId="77777777" w:rsidTr="00860147">
        <w:trPr>
          <w:trHeight w:val="283"/>
        </w:trPr>
        <w:tc>
          <w:tcPr>
            <w:tcW w:w="1552" w:type="pct"/>
          </w:tcPr>
          <w:p w14:paraId="54E51C55" w14:textId="77777777" w:rsidR="00AB171B" w:rsidRPr="00860147" w:rsidRDefault="00561CB9" w:rsidP="00AB171B">
            <w:pPr>
              <w:pStyle w:val="Tabletext"/>
              <w:rPr>
                <w:rStyle w:val="Strong"/>
                <w:rFonts w:ascii="Arial" w:hAnsi="Arial"/>
                <w:sz w:val="24"/>
                <w:szCs w:val="24"/>
                <w:lang w:val="en-AU"/>
              </w:rPr>
            </w:pPr>
            <w:r w:rsidRPr="00860147">
              <w:rPr>
                <w:rStyle w:val="Strong"/>
                <w:rFonts w:ascii="Arial" w:hAnsi="Arial"/>
                <w:sz w:val="24"/>
                <w:szCs w:val="24"/>
                <w:lang w:val="en-AU"/>
              </w:rPr>
              <w:t xml:space="preserve">NEW  </w:t>
            </w:r>
          </w:p>
          <w:p w14:paraId="747CBC7F" w14:textId="77777777" w:rsidR="00AB171B" w:rsidRPr="00860147" w:rsidRDefault="00561CB9" w:rsidP="00AB171B">
            <w:pPr>
              <w:pStyle w:val="Tabletext"/>
              <w:rPr>
                <w:rFonts w:ascii="Arial" w:hAnsi="Arial"/>
                <w:sz w:val="24"/>
                <w:szCs w:val="24"/>
                <w:lang w:val="en-AU" w:eastAsia="en-US"/>
              </w:rPr>
            </w:pPr>
            <w:r w:rsidRPr="00860147">
              <w:rPr>
                <w:rStyle w:val="Strong"/>
                <w:rFonts w:ascii="Arial" w:hAnsi="Arial"/>
                <w:sz w:val="24"/>
                <w:szCs w:val="24"/>
                <w:lang w:val="en-AU"/>
              </w:rPr>
              <w:t>Intensive Case Management</w:t>
            </w:r>
            <w:r w:rsidRPr="00860147">
              <w:rPr>
                <w:rFonts w:ascii="Arial" w:hAnsi="Arial"/>
                <w:sz w:val="24"/>
                <w:szCs w:val="24"/>
                <w:lang w:val="en-AU" w:eastAsia="en-US"/>
              </w:rPr>
              <w:t xml:space="preserve"> (ICM) </w:t>
            </w:r>
          </w:p>
          <w:p w14:paraId="7058493F" w14:textId="77777777" w:rsidR="00AB171B" w:rsidRPr="00860147" w:rsidRDefault="00561CB9" w:rsidP="00AB171B">
            <w:pPr>
              <w:pStyle w:val="Tabletext"/>
              <w:rPr>
                <w:rFonts w:ascii="Arial" w:hAnsi="Arial"/>
                <w:sz w:val="24"/>
                <w:szCs w:val="24"/>
                <w:lang w:val="en-AU" w:eastAsia="en-US"/>
              </w:rPr>
            </w:pPr>
            <w:r w:rsidRPr="00860147">
              <w:rPr>
                <w:rFonts w:ascii="Arial" w:hAnsi="Arial"/>
                <w:sz w:val="24"/>
                <w:szCs w:val="24"/>
                <w:lang w:val="en-AU" w:eastAsia="en-US"/>
              </w:rPr>
              <w:t>ICM provides targeted interventions to address family functioning and the multiple factors that impact chronic juvenile offending, including substance use and aims to enhance family and kinship connections and promote engagement in education and training. The initiative aims to reduce over-representation of Aboriginal and Torres Strait Islander young people in the youth justice system.</w:t>
            </w:r>
          </w:p>
          <w:p w14:paraId="05FEF27F" w14:textId="77777777" w:rsidR="00AB171B" w:rsidRPr="00860147" w:rsidRDefault="00561CB9" w:rsidP="00AB171B">
            <w:pPr>
              <w:pStyle w:val="Tabletext"/>
              <w:rPr>
                <w:rFonts w:ascii="Arial" w:hAnsi="Arial"/>
                <w:i/>
                <w:iCs/>
                <w:sz w:val="24"/>
                <w:szCs w:val="24"/>
                <w:lang w:val="en-AU" w:eastAsia="en-US"/>
              </w:rPr>
            </w:pPr>
            <w:r w:rsidRPr="00860147">
              <w:rPr>
                <w:rFonts w:ascii="Arial" w:hAnsi="Arial"/>
                <w:i/>
                <w:iCs/>
                <w:sz w:val="24"/>
                <w:szCs w:val="24"/>
                <w:lang w:val="en-AU" w:eastAsia="en-US"/>
              </w:rPr>
              <w:t>Underpinned by Priority Reform 3</w:t>
            </w:r>
            <w:r w:rsidR="00747D7E" w:rsidRPr="00860147">
              <w:rPr>
                <w:rFonts w:ascii="Arial" w:hAnsi="Arial"/>
                <w:i/>
                <w:iCs/>
                <w:sz w:val="24"/>
                <w:szCs w:val="24"/>
                <w:lang w:val="en-AU" w:eastAsia="en-US"/>
              </w:rPr>
              <w:t>.</w:t>
            </w:r>
          </w:p>
        </w:tc>
        <w:tc>
          <w:tcPr>
            <w:tcW w:w="1155" w:type="pct"/>
          </w:tcPr>
          <w:p w14:paraId="20A9A850" w14:textId="77777777" w:rsidR="00AB171B" w:rsidRPr="00860147" w:rsidRDefault="00561CB9" w:rsidP="00AB171B">
            <w:pPr>
              <w:pStyle w:val="Tabletext"/>
              <w:rPr>
                <w:rFonts w:ascii="Arial" w:hAnsi="Arial"/>
                <w:sz w:val="24"/>
                <w:szCs w:val="24"/>
                <w:lang w:val="en-AU" w:eastAsia="en-US"/>
              </w:rPr>
            </w:pPr>
            <w:r w:rsidRPr="00860147">
              <w:rPr>
                <w:rFonts w:ascii="Arial" w:hAnsi="Arial"/>
                <w:sz w:val="24"/>
                <w:szCs w:val="24"/>
                <w:lang w:val="en-AU" w:eastAsia="en-US"/>
              </w:rPr>
              <w:t>Proportion of indigenous young people engage with ICM</w:t>
            </w:r>
            <w:r w:rsidR="009F5E32" w:rsidRPr="00860147">
              <w:rPr>
                <w:rFonts w:ascii="Arial" w:hAnsi="Arial"/>
                <w:sz w:val="24"/>
                <w:szCs w:val="24"/>
                <w:lang w:val="en-AU" w:eastAsia="en-US"/>
              </w:rPr>
              <w:t xml:space="preserve">. </w:t>
            </w:r>
          </w:p>
          <w:p w14:paraId="27AAC50E"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t>Evaluation data: 51% reduction in offending frequency and a 72% reduction in proportion of crimes against the person.</w:t>
            </w:r>
          </w:p>
        </w:tc>
        <w:tc>
          <w:tcPr>
            <w:tcW w:w="1022" w:type="pct"/>
          </w:tcPr>
          <w:p w14:paraId="5D566235" w14:textId="77777777" w:rsidR="009F5E32" w:rsidRPr="00860147" w:rsidRDefault="00561CB9" w:rsidP="00AB171B">
            <w:pPr>
              <w:pStyle w:val="Tabletext"/>
              <w:rPr>
                <w:rFonts w:ascii="Arial" w:hAnsi="Arial"/>
                <w:sz w:val="24"/>
                <w:szCs w:val="24"/>
                <w:lang w:val="en-AU" w:eastAsia="en-US"/>
              </w:rPr>
            </w:pPr>
            <w:r w:rsidRPr="00860147">
              <w:rPr>
                <w:rFonts w:ascii="Arial" w:hAnsi="Arial"/>
                <w:sz w:val="24"/>
                <w:szCs w:val="24"/>
                <w:lang w:val="en-AU" w:eastAsia="en-US"/>
              </w:rPr>
              <w:t xml:space="preserve">Continue embedding new positions following expansion. </w:t>
            </w:r>
          </w:p>
          <w:p w14:paraId="560266F7"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t xml:space="preserve">Continue the focus upon service delivery for </w:t>
            </w:r>
            <w:r w:rsidR="009F5E32" w:rsidRPr="00860147">
              <w:rPr>
                <w:rFonts w:ascii="Arial" w:hAnsi="Arial"/>
                <w:sz w:val="24"/>
                <w:szCs w:val="24"/>
                <w:lang w:val="en-AU" w:eastAsia="en-US"/>
              </w:rPr>
              <w:t>First N</w:t>
            </w:r>
            <w:r w:rsidRPr="00860147">
              <w:rPr>
                <w:rFonts w:ascii="Arial" w:hAnsi="Arial"/>
                <w:sz w:val="24"/>
                <w:szCs w:val="24"/>
                <w:lang w:val="en-AU" w:eastAsia="en-US"/>
              </w:rPr>
              <w:t>ations young people and families.</w:t>
            </w:r>
          </w:p>
        </w:tc>
        <w:tc>
          <w:tcPr>
            <w:tcW w:w="625" w:type="pct"/>
          </w:tcPr>
          <w:p w14:paraId="3534F829"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t>Ongoing</w:t>
            </w:r>
          </w:p>
        </w:tc>
        <w:tc>
          <w:tcPr>
            <w:tcW w:w="646" w:type="pct"/>
          </w:tcPr>
          <w:p w14:paraId="4C20FBFC"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t>DYJ</w:t>
            </w:r>
          </w:p>
        </w:tc>
      </w:tr>
      <w:tr w:rsidR="007E5186" w:rsidRPr="00860147" w14:paraId="26155CCC" w14:textId="77777777" w:rsidTr="00860147">
        <w:trPr>
          <w:trHeight w:val="283"/>
        </w:trPr>
        <w:tc>
          <w:tcPr>
            <w:tcW w:w="1552" w:type="pct"/>
          </w:tcPr>
          <w:p w14:paraId="63AA8784" w14:textId="77777777" w:rsidR="00AB171B" w:rsidRPr="00860147" w:rsidRDefault="00561CB9" w:rsidP="00AB171B">
            <w:pPr>
              <w:pStyle w:val="Tabletext"/>
              <w:rPr>
                <w:rStyle w:val="Strong"/>
                <w:rFonts w:ascii="Arial" w:hAnsi="Arial"/>
                <w:sz w:val="24"/>
                <w:szCs w:val="24"/>
                <w:lang w:val="en-AU"/>
              </w:rPr>
            </w:pPr>
            <w:r w:rsidRPr="00860147">
              <w:rPr>
                <w:rStyle w:val="Strong"/>
                <w:rFonts w:ascii="Arial" w:hAnsi="Arial"/>
                <w:sz w:val="24"/>
                <w:szCs w:val="24"/>
                <w:lang w:val="en-AU"/>
              </w:rPr>
              <w:t xml:space="preserve">NEW  </w:t>
            </w:r>
          </w:p>
          <w:p w14:paraId="201DB4E3" w14:textId="77777777" w:rsidR="00AB171B" w:rsidRPr="00860147" w:rsidRDefault="00561CB9" w:rsidP="00AB171B">
            <w:pPr>
              <w:pStyle w:val="Tabletext"/>
              <w:rPr>
                <w:rFonts w:ascii="Arial" w:hAnsi="Arial"/>
                <w:sz w:val="24"/>
                <w:szCs w:val="24"/>
                <w:lang w:val="en-AU" w:eastAsia="en-US"/>
              </w:rPr>
            </w:pPr>
            <w:r w:rsidRPr="00860147">
              <w:rPr>
                <w:rStyle w:val="Strong"/>
                <w:rFonts w:ascii="Arial" w:hAnsi="Arial"/>
                <w:sz w:val="24"/>
                <w:szCs w:val="24"/>
                <w:lang w:val="en-AU"/>
              </w:rPr>
              <w:t>Early Action Group</w:t>
            </w:r>
            <w:r w:rsidRPr="00860147">
              <w:rPr>
                <w:rFonts w:ascii="Arial" w:hAnsi="Arial"/>
                <w:sz w:val="24"/>
                <w:szCs w:val="24"/>
                <w:lang w:val="en-AU" w:eastAsia="en-US"/>
              </w:rPr>
              <w:t xml:space="preserve"> (EAG) Initially commenced operating in Townsville with early positive outcomes. Early Action Groups bring together Queensland Police </w:t>
            </w:r>
            <w:r w:rsidRPr="00860147">
              <w:rPr>
                <w:rFonts w:ascii="Arial" w:hAnsi="Arial"/>
                <w:sz w:val="24"/>
                <w:szCs w:val="24"/>
                <w:lang w:val="en-AU" w:eastAsia="en-US"/>
              </w:rPr>
              <w:lastRenderedPageBreak/>
              <w:t>and other key government representatives to provide intensive coordination of services and support to young people aged 8-16 years who are at risk of falling into a cycle of crime and their families, providing wrap-around services tailored to the young person’s needs and risks. These services provide opportunities for young people to turn their lives around and change their stories.  The majority of EAG clients are First Nations young people and families. The initiative aims to reduce over-representation of Aboriginal and Torres Strait Islander young people in the youth justice system.</w:t>
            </w:r>
          </w:p>
          <w:p w14:paraId="2EB12B74" w14:textId="77777777" w:rsidR="00AB171B" w:rsidRPr="00860147" w:rsidRDefault="00561CB9" w:rsidP="00AB171B">
            <w:pPr>
              <w:pStyle w:val="Tabletext"/>
              <w:rPr>
                <w:rFonts w:ascii="Arial" w:hAnsi="Arial"/>
                <w:i/>
                <w:iCs/>
                <w:sz w:val="24"/>
                <w:szCs w:val="24"/>
                <w:lang w:val="en-AU" w:eastAsia="en-US"/>
              </w:rPr>
            </w:pPr>
            <w:r w:rsidRPr="00860147">
              <w:rPr>
                <w:rFonts w:ascii="Arial" w:hAnsi="Arial"/>
                <w:i/>
                <w:iCs/>
                <w:sz w:val="24"/>
                <w:szCs w:val="24"/>
                <w:lang w:val="en-AU" w:eastAsia="en-US"/>
              </w:rPr>
              <w:t>Underpinned by Priority Reforms 2 and 3</w:t>
            </w:r>
            <w:r w:rsidR="00747D7E" w:rsidRPr="00860147">
              <w:rPr>
                <w:rFonts w:ascii="Arial" w:hAnsi="Arial"/>
                <w:i/>
                <w:iCs/>
                <w:sz w:val="24"/>
                <w:szCs w:val="24"/>
                <w:lang w:val="en-AU" w:eastAsia="en-US"/>
              </w:rPr>
              <w:t>.</w:t>
            </w:r>
          </w:p>
        </w:tc>
        <w:tc>
          <w:tcPr>
            <w:tcW w:w="1155" w:type="pct"/>
          </w:tcPr>
          <w:p w14:paraId="5DDCC373"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lastRenderedPageBreak/>
              <w:t xml:space="preserve">In Townsville the team has appointed several First Nations staff to ensure services delivered to First Nations young people are culturally safe. The Early Action Group is already </w:t>
            </w:r>
            <w:r w:rsidRPr="00860147">
              <w:rPr>
                <w:rFonts w:ascii="Arial" w:hAnsi="Arial"/>
                <w:sz w:val="24"/>
                <w:szCs w:val="24"/>
                <w:lang w:val="en-AU" w:eastAsia="en-US"/>
              </w:rPr>
              <w:lastRenderedPageBreak/>
              <w:t>having some success by working with complex families who have not engaged previously with programs and services.    EAG’s have expanded to Mt Isa and Cairns.</w:t>
            </w:r>
          </w:p>
        </w:tc>
        <w:tc>
          <w:tcPr>
            <w:tcW w:w="1022" w:type="pct"/>
          </w:tcPr>
          <w:p w14:paraId="79430976" w14:textId="77777777" w:rsidR="009F5E32" w:rsidRPr="00860147" w:rsidRDefault="00561CB9" w:rsidP="00AB171B">
            <w:pPr>
              <w:pStyle w:val="Tabletext"/>
              <w:rPr>
                <w:rFonts w:ascii="Arial" w:hAnsi="Arial"/>
                <w:sz w:val="24"/>
                <w:szCs w:val="24"/>
                <w:lang w:val="en-AU" w:eastAsia="en-US"/>
              </w:rPr>
            </w:pPr>
            <w:r w:rsidRPr="00860147">
              <w:rPr>
                <w:rFonts w:ascii="Arial" w:hAnsi="Arial"/>
                <w:sz w:val="24"/>
                <w:szCs w:val="24"/>
                <w:lang w:val="en-AU" w:eastAsia="en-US"/>
              </w:rPr>
              <w:lastRenderedPageBreak/>
              <w:t xml:space="preserve">Continue embedding new positions following expansion. </w:t>
            </w:r>
          </w:p>
          <w:p w14:paraId="1BCEE948"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t xml:space="preserve">Continue the focus upon service delivery for </w:t>
            </w:r>
            <w:r w:rsidR="009F5E32" w:rsidRPr="00860147">
              <w:rPr>
                <w:rFonts w:ascii="Arial" w:hAnsi="Arial"/>
                <w:sz w:val="24"/>
                <w:szCs w:val="24"/>
                <w:lang w:val="en-AU" w:eastAsia="en-US"/>
              </w:rPr>
              <w:t>F</w:t>
            </w:r>
            <w:r w:rsidRPr="00860147">
              <w:rPr>
                <w:rFonts w:ascii="Arial" w:hAnsi="Arial"/>
                <w:sz w:val="24"/>
                <w:szCs w:val="24"/>
                <w:lang w:val="en-AU" w:eastAsia="en-US"/>
              </w:rPr>
              <w:t xml:space="preserve">irst </w:t>
            </w:r>
            <w:r w:rsidR="009F5E32" w:rsidRPr="00860147">
              <w:rPr>
                <w:rFonts w:ascii="Arial" w:hAnsi="Arial"/>
                <w:sz w:val="24"/>
                <w:szCs w:val="24"/>
                <w:lang w:val="en-AU" w:eastAsia="en-US"/>
              </w:rPr>
              <w:lastRenderedPageBreak/>
              <w:t>N</w:t>
            </w:r>
            <w:r w:rsidRPr="00860147">
              <w:rPr>
                <w:rFonts w:ascii="Arial" w:hAnsi="Arial"/>
                <w:sz w:val="24"/>
                <w:szCs w:val="24"/>
                <w:lang w:val="en-AU" w:eastAsia="en-US"/>
              </w:rPr>
              <w:t>ations young people and families</w:t>
            </w:r>
            <w:r w:rsidR="009F5E32" w:rsidRPr="00860147">
              <w:rPr>
                <w:rFonts w:ascii="Arial" w:hAnsi="Arial"/>
                <w:sz w:val="24"/>
                <w:szCs w:val="24"/>
                <w:lang w:val="en-AU" w:eastAsia="en-US"/>
              </w:rPr>
              <w:t>.</w:t>
            </w:r>
          </w:p>
        </w:tc>
        <w:tc>
          <w:tcPr>
            <w:tcW w:w="625" w:type="pct"/>
          </w:tcPr>
          <w:p w14:paraId="6BD83AE8"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lastRenderedPageBreak/>
              <w:t>Ongoing</w:t>
            </w:r>
          </w:p>
        </w:tc>
        <w:tc>
          <w:tcPr>
            <w:tcW w:w="646" w:type="pct"/>
          </w:tcPr>
          <w:p w14:paraId="6158C89F"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t>DYJ</w:t>
            </w:r>
          </w:p>
        </w:tc>
      </w:tr>
      <w:tr w:rsidR="007E5186" w:rsidRPr="00860147" w14:paraId="0EE73E84" w14:textId="77777777" w:rsidTr="00860147">
        <w:trPr>
          <w:trHeight w:val="283"/>
        </w:trPr>
        <w:tc>
          <w:tcPr>
            <w:tcW w:w="1552" w:type="pct"/>
          </w:tcPr>
          <w:p w14:paraId="1C95BA34" w14:textId="77777777" w:rsidR="00AB171B" w:rsidRPr="00860147" w:rsidRDefault="00561CB9" w:rsidP="00AB171B">
            <w:pPr>
              <w:pStyle w:val="Tabletext"/>
              <w:rPr>
                <w:rStyle w:val="Strong"/>
                <w:rFonts w:ascii="Arial" w:hAnsi="Arial"/>
                <w:sz w:val="24"/>
                <w:szCs w:val="24"/>
                <w:lang w:val="en-AU"/>
              </w:rPr>
            </w:pPr>
            <w:r w:rsidRPr="00860147">
              <w:rPr>
                <w:rStyle w:val="Strong"/>
                <w:rFonts w:ascii="Arial" w:hAnsi="Arial"/>
                <w:sz w:val="24"/>
                <w:szCs w:val="24"/>
                <w:lang w:val="en-AU"/>
              </w:rPr>
              <w:t xml:space="preserve">CHANGED  </w:t>
            </w:r>
          </w:p>
          <w:p w14:paraId="37152A4B" w14:textId="77777777" w:rsidR="00AB171B" w:rsidRPr="00860147" w:rsidRDefault="00561CB9" w:rsidP="00AB171B">
            <w:pPr>
              <w:pStyle w:val="Tabletext"/>
              <w:rPr>
                <w:rFonts w:ascii="Arial" w:hAnsi="Arial"/>
                <w:sz w:val="24"/>
                <w:szCs w:val="24"/>
                <w:lang w:val="en-AU" w:eastAsia="en-US"/>
              </w:rPr>
            </w:pPr>
            <w:r w:rsidRPr="00860147">
              <w:rPr>
                <w:rStyle w:val="Strong"/>
                <w:rFonts w:ascii="Arial" w:hAnsi="Arial"/>
                <w:sz w:val="24"/>
                <w:szCs w:val="24"/>
                <w:lang w:val="en-AU"/>
              </w:rPr>
              <w:t>Youth Co-Responder program</w:t>
            </w:r>
            <w:r w:rsidRPr="00860147">
              <w:rPr>
                <w:rFonts w:ascii="Arial" w:hAnsi="Arial"/>
                <w:sz w:val="24"/>
                <w:szCs w:val="24"/>
                <w:lang w:val="en-AU" w:eastAsia="en-US"/>
              </w:rPr>
              <w:t xml:space="preserve"> operates across 13 locations and is a joint initiative between Youth Justice and QPS providing a frontline after-hours support service where Youth Justice and QPS work alongside each other in addressing at risk youth in the community. The initiative aims to reduce over-representation of Aboriginal and Torres Strait Islander young people in the youth justice system.  </w:t>
            </w:r>
            <w:r w:rsidR="009F5E32" w:rsidRPr="00860147">
              <w:rPr>
                <w:rFonts w:ascii="Arial" w:hAnsi="Arial"/>
                <w:sz w:val="24"/>
                <w:szCs w:val="24"/>
                <w:lang w:val="en-AU" w:eastAsia="en-US"/>
              </w:rPr>
              <w:t>The a</w:t>
            </w:r>
            <w:r w:rsidRPr="00860147">
              <w:rPr>
                <w:rFonts w:ascii="Arial" w:hAnsi="Arial"/>
                <w:sz w:val="24"/>
                <w:szCs w:val="24"/>
                <w:lang w:val="en-AU" w:eastAsia="en-US"/>
              </w:rPr>
              <w:t>im is to divert at risk young people from the justice system and refer them to support agencies in the community.</w:t>
            </w:r>
          </w:p>
          <w:p w14:paraId="42044B13" w14:textId="77777777" w:rsidR="00AB171B" w:rsidRPr="00860147" w:rsidRDefault="00561CB9" w:rsidP="00AB171B">
            <w:pPr>
              <w:pStyle w:val="Tabletext"/>
              <w:rPr>
                <w:rFonts w:ascii="Arial" w:hAnsi="Arial"/>
                <w:i/>
                <w:iCs/>
                <w:sz w:val="24"/>
                <w:szCs w:val="24"/>
                <w:lang w:val="en-AU" w:eastAsia="en-US"/>
              </w:rPr>
            </w:pPr>
            <w:r w:rsidRPr="00860147">
              <w:rPr>
                <w:rFonts w:ascii="Arial" w:hAnsi="Arial"/>
                <w:i/>
                <w:iCs/>
                <w:sz w:val="24"/>
                <w:szCs w:val="24"/>
                <w:lang w:val="en-AU" w:eastAsia="en-US"/>
              </w:rPr>
              <w:t>Underpinned by Priority Reform 3</w:t>
            </w:r>
            <w:r w:rsidR="00747D7E" w:rsidRPr="00860147">
              <w:rPr>
                <w:rFonts w:ascii="Arial" w:hAnsi="Arial"/>
                <w:i/>
                <w:iCs/>
                <w:sz w:val="24"/>
                <w:szCs w:val="24"/>
                <w:lang w:val="en-AU" w:eastAsia="en-US"/>
              </w:rPr>
              <w:t>.</w:t>
            </w:r>
          </w:p>
        </w:tc>
        <w:tc>
          <w:tcPr>
            <w:tcW w:w="1155" w:type="pct"/>
          </w:tcPr>
          <w:p w14:paraId="39C0EAD9"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t>76,321 engagements with young people statewide as at 24</w:t>
            </w:r>
            <w:r w:rsidR="009F5E32" w:rsidRPr="00860147">
              <w:rPr>
                <w:rFonts w:ascii="Arial" w:hAnsi="Arial"/>
                <w:sz w:val="24"/>
                <w:szCs w:val="24"/>
                <w:lang w:val="en-AU" w:eastAsia="en-US"/>
              </w:rPr>
              <w:t> </w:t>
            </w:r>
            <w:r w:rsidRPr="00860147">
              <w:rPr>
                <w:rFonts w:ascii="Arial" w:hAnsi="Arial"/>
                <w:sz w:val="24"/>
                <w:szCs w:val="24"/>
                <w:lang w:val="en-AU" w:eastAsia="en-US"/>
              </w:rPr>
              <w:t>September</w:t>
            </w:r>
            <w:r w:rsidR="009F5E32" w:rsidRPr="00860147">
              <w:rPr>
                <w:rFonts w:ascii="Arial" w:hAnsi="Arial"/>
                <w:sz w:val="24"/>
                <w:szCs w:val="24"/>
                <w:lang w:val="en-AU" w:eastAsia="en-US"/>
              </w:rPr>
              <w:t> 20</w:t>
            </w:r>
            <w:r w:rsidRPr="00860147">
              <w:rPr>
                <w:rFonts w:ascii="Arial" w:hAnsi="Arial"/>
                <w:sz w:val="24"/>
                <w:szCs w:val="24"/>
                <w:lang w:val="en-AU" w:eastAsia="en-US"/>
              </w:rPr>
              <w:t>23.</w:t>
            </w:r>
          </w:p>
        </w:tc>
        <w:tc>
          <w:tcPr>
            <w:tcW w:w="1022" w:type="pct"/>
          </w:tcPr>
          <w:p w14:paraId="38FE6398" w14:textId="77777777" w:rsidR="009F5E32" w:rsidRPr="00860147" w:rsidRDefault="00561CB9" w:rsidP="00AB171B">
            <w:pPr>
              <w:pStyle w:val="Tabletext"/>
              <w:rPr>
                <w:rFonts w:ascii="Arial" w:hAnsi="Arial"/>
                <w:sz w:val="24"/>
                <w:szCs w:val="24"/>
                <w:lang w:val="en-AU" w:eastAsia="en-US"/>
              </w:rPr>
            </w:pPr>
            <w:r w:rsidRPr="00860147">
              <w:rPr>
                <w:rFonts w:ascii="Arial" w:hAnsi="Arial"/>
                <w:sz w:val="24"/>
                <w:szCs w:val="24"/>
                <w:lang w:val="en-AU" w:eastAsia="en-US"/>
              </w:rPr>
              <w:t xml:space="preserve">Continue embedding new positions following expansion. </w:t>
            </w:r>
          </w:p>
          <w:p w14:paraId="123F931E"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t xml:space="preserve">Continue the focus upon service delivery for </w:t>
            </w:r>
            <w:r w:rsidR="009F5E32" w:rsidRPr="00860147">
              <w:rPr>
                <w:rFonts w:ascii="Arial" w:hAnsi="Arial"/>
                <w:sz w:val="24"/>
                <w:szCs w:val="24"/>
                <w:lang w:val="en-AU" w:eastAsia="en-US"/>
              </w:rPr>
              <w:t>F</w:t>
            </w:r>
            <w:r w:rsidRPr="00860147">
              <w:rPr>
                <w:rFonts w:ascii="Arial" w:hAnsi="Arial"/>
                <w:sz w:val="24"/>
                <w:szCs w:val="24"/>
                <w:lang w:val="en-AU" w:eastAsia="en-US"/>
              </w:rPr>
              <w:t xml:space="preserve">irst </w:t>
            </w:r>
            <w:r w:rsidR="009F5E32" w:rsidRPr="00860147">
              <w:rPr>
                <w:rFonts w:ascii="Arial" w:hAnsi="Arial"/>
                <w:sz w:val="24"/>
                <w:szCs w:val="24"/>
                <w:lang w:val="en-AU" w:eastAsia="en-US"/>
              </w:rPr>
              <w:t>N</w:t>
            </w:r>
            <w:r w:rsidRPr="00860147">
              <w:rPr>
                <w:rFonts w:ascii="Arial" w:hAnsi="Arial"/>
                <w:sz w:val="24"/>
                <w:szCs w:val="24"/>
                <w:lang w:val="en-AU" w:eastAsia="en-US"/>
              </w:rPr>
              <w:t>ations young people and families</w:t>
            </w:r>
            <w:r w:rsidR="00747D7E" w:rsidRPr="00860147">
              <w:rPr>
                <w:rFonts w:ascii="Arial" w:hAnsi="Arial"/>
                <w:sz w:val="24"/>
                <w:szCs w:val="24"/>
                <w:lang w:val="en-AU" w:eastAsia="en-US"/>
              </w:rPr>
              <w:t>.</w:t>
            </w:r>
          </w:p>
        </w:tc>
        <w:tc>
          <w:tcPr>
            <w:tcW w:w="625" w:type="pct"/>
          </w:tcPr>
          <w:p w14:paraId="2BFB91A8"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t>Ongoing</w:t>
            </w:r>
          </w:p>
        </w:tc>
        <w:tc>
          <w:tcPr>
            <w:tcW w:w="646" w:type="pct"/>
          </w:tcPr>
          <w:p w14:paraId="6D0FB6DD"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t>DYJ</w:t>
            </w:r>
          </w:p>
        </w:tc>
      </w:tr>
      <w:tr w:rsidR="007E5186" w:rsidRPr="00860147" w14:paraId="4E5EB50C" w14:textId="77777777" w:rsidTr="00860147">
        <w:trPr>
          <w:trHeight w:val="283"/>
        </w:trPr>
        <w:tc>
          <w:tcPr>
            <w:tcW w:w="1552" w:type="pct"/>
          </w:tcPr>
          <w:p w14:paraId="5855F5BD" w14:textId="77777777" w:rsidR="00AB171B" w:rsidRPr="00860147" w:rsidRDefault="00561CB9" w:rsidP="00F02663">
            <w:pPr>
              <w:pStyle w:val="Tabletext"/>
              <w:rPr>
                <w:rStyle w:val="Strong"/>
                <w:rFonts w:ascii="Arial" w:hAnsi="Arial"/>
                <w:sz w:val="24"/>
                <w:szCs w:val="24"/>
                <w:lang w:val="en-AU"/>
              </w:rPr>
            </w:pPr>
            <w:r w:rsidRPr="00860147">
              <w:rPr>
                <w:rStyle w:val="Strong"/>
                <w:rFonts w:ascii="Arial" w:hAnsi="Arial"/>
                <w:sz w:val="24"/>
                <w:szCs w:val="24"/>
                <w:lang w:val="en-AU"/>
              </w:rPr>
              <w:lastRenderedPageBreak/>
              <w:t>CHANGED</w:t>
            </w:r>
          </w:p>
          <w:p w14:paraId="74C13ECE" w14:textId="77777777" w:rsidR="00AB171B" w:rsidRPr="00860147" w:rsidRDefault="00561CB9" w:rsidP="00AB171B">
            <w:pPr>
              <w:pStyle w:val="Tabletext"/>
              <w:rPr>
                <w:rFonts w:ascii="Arial" w:hAnsi="Arial"/>
                <w:sz w:val="24"/>
                <w:szCs w:val="24"/>
                <w:lang w:val="en-AU" w:eastAsia="en-US"/>
              </w:rPr>
            </w:pPr>
            <w:r w:rsidRPr="00860147">
              <w:rPr>
                <w:rStyle w:val="Strong"/>
                <w:rFonts w:ascii="Arial" w:hAnsi="Arial"/>
                <w:sz w:val="24"/>
                <w:szCs w:val="24"/>
                <w:lang w:val="en-AU"/>
              </w:rPr>
              <w:t>Restorative Justice Conferencing</w:t>
            </w:r>
            <w:r w:rsidRPr="00860147">
              <w:rPr>
                <w:rFonts w:ascii="Arial" w:hAnsi="Arial"/>
                <w:sz w:val="24"/>
                <w:szCs w:val="24"/>
                <w:lang w:val="en-AU" w:eastAsia="en-US"/>
              </w:rPr>
              <w:t xml:space="preserve"> acknowledges the impacts and consequences of crime on victims and the community.</w:t>
            </w:r>
          </w:p>
          <w:p w14:paraId="34935B4C" w14:textId="77777777" w:rsidR="00AB171B" w:rsidRPr="00860147" w:rsidRDefault="00561CB9" w:rsidP="00AB171B">
            <w:pPr>
              <w:pStyle w:val="Tabletext"/>
              <w:rPr>
                <w:rFonts w:ascii="Arial" w:hAnsi="Arial"/>
                <w:i/>
                <w:iCs/>
                <w:sz w:val="24"/>
                <w:szCs w:val="24"/>
                <w:lang w:val="en-AU" w:eastAsia="en-US"/>
              </w:rPr>
            </w:pPr>
            <w:r w:rsidRPr="00860147">
              <w:rPr>
                <w:rFonts w:ascii="Arial" w:hAnsi="Arial"/>
                <w:i/>
                <w:iCs/>
                <w:sz w:val="24"/>
                <w:szCs w:val="24"/>
                <w:lang w:val="en-AU" w:eastAsia="en-US"/>
              </w:rPr>
              <w:t>Underpinned by Priority Reform 2</w:t>
            </w:r>
            <w:r w:rsidR="00747D7E" w:rsidRPr="00860147">
              <w:rPr>
                <w:rFonts w:ascii="Arial" w:hAnsi="Arial"/>
                <w:i/>
                <w:iCs/>
                <w:sz w:val="24"/>
                <w:szCs w:val="24"/>
                <w:lang w:val="en-AU" w:eastAsia="en-US"/>
              </w:rPr>
              <w:t>.</w:t>
            </w:r>
          </w:p>
        </w:tc>
        <w:tc>
          <w:tcPr>
            <w:tcW w:w="1155" w:type="pct"/>
          </w:tcPr>
          <w:p w14:paraId="14225332"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t> </w:t>
            </w:r>
          </w:p>
        </w:tc>
        <w:tc>
          <w:tcPr>
            <w:tcW w:w="1022" w:type="pct"/>
          </w:tcPr>
          <w:p w14:paraId="03DE5DD0" w14:textId="77777777" w:rsidR="00747D7E" w:rsidRPr="00860147" w:rsidRDefault="00561CB9" w:rsidP="00AB171B">
            <w:pPr>
              <w:pStyle w:val="Tabletext"/>
              <w:rPr>
                <w:rFonts w:ascii="Arial" w:hAnsi="Arial"/>
                <w:sz w:val="24"/>
                <w:szCs w:val="24"/>
                <w:lang w:val="en-AU" w:eastAsia="en-US"/>
              </w:rPr>
            </w:pPr>
            <w:r w:rsidRPr="00860147">
              <w:rPr>
                <w:rFonts w:ascii="Arial" w:hAnsi="Arial"/>
                <w:sz w:val="24"/>
                <w:szCs w:val="24"/>
                <w:lang w:val="en-AU" w:eastAsia="en-US"/>
              </w:rPr>
              <w:t xml:space="preserve">Work with our colleagues in QPS to </w:t>
            </w:r>
            <w:r w:rsidR="009F5E32" w:rsidRPr="00860147">
              <w:rPr>
                <w:rFonts w:ascii="Arial" w:hAnsi="Arial"/>
                <w:sz w:val="24"/>
                <w:szCs w:val="24"/>
                <w:lang w:val="en-AU" w:eastAsia="en-US"/>
              </w:rPr>
              <w:t xml:space="preserve">increase </w:t>
            </w:r>
            <w:r w:rsidRPr="00860147">
              <w:rPr>
                <w:rFonts w:ascii="Arial" w:hAnsi="Arial"/>
                <w:sz w:val="24"/>
                <w:szCs w:val="24"/>
                <w:lang w:val="en-AU" w:eastAsia="en-US"/>
              </w:rPr>
              <w:t xml:space="preserve">active efforts to improve proportion of police referrals to restorative justice conferencing.  </w:t>
            </w:r>
          </w:p>
          <w:p w14:paraId="04C1B455"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t xml:space="preserve">Continue providing restorative justice responses to </w:t>
            </w:r>
            <w:r w:rsidR="009F5E32" w:rsidRPr="00860147">
              <w:rPr>
                <w:rFonts w:ascii="Arial" w:hAnsi="Arial"/>
                <w:sz w:val="24"/>
                <w:szCs w:val="24"/>
                <w:lang w:val="en-AU" w:eastAsia="en-US"/>
              </w:rPr>
              <w:t>F</w:t>
            </w:r>
            <w:r w:rsidRPr="00860147">
              <w:rPr>
                <w:rFonts w:ascii="Arial" w:hAnsi="Arial"/>
                <w:sz w:val="24"/>
                <w:szCs w:val="24"/>
                <w:lang w:val="en-AU" w:eastAsia="en-US"/>
              </w:rPr>
              <w:t xml:space="preserve">irst </w:t>
            </w:r>
            <w:r w:rsidR="009F5E32" w:rsidRPr="00860147">
              <w:rPr>
                <w:rFonts w:ascii="Arial" w:hAnsi="Arial"/>
                <w:sz w:val="24"/>
                <w:szCs w:val="24"/>
                <w:lang w:val="en-AU" w:eastAsia="en-US"/>
              </w:rPr>
              <w:t>N</w:t>
            </w:r>
            <w:r w:rsidRPr="00860147">
              <w:rPr>
                <w:rFonts w:ascii="Arial" w:hAnsi="Arial"/>
                <w:sz w:val="24"/>
                <w:szCs w:val="24"/>
                <w:lang w:val="en-AU" w:eastAsia="en-US"/>
              </w:rPr>
              <w:t>ations young people</w:t>
            </w:r>
            <w:r w:rsidR="00747D7E" w:rsidRPr="00860147">
              <w:rPr>
                <w:rFonts w:ascii="Arial" w:hAnsi="Arial"/>
                <w:sz w:val="24"/>
                <w:szCs w:val="24"/>
                <w:lang w:val="en-AU" w:eastAsia="en-US"/>
              </w:rPr>
              <w:t>.</w:t>
            </w:r>
          </w:p>
        </w:tc>
        <w:tc>
          <w:tcPr>
            <w:tcW w:w="625" w:type="pct"/>
          </w:tcPr>
          <w:p w14:paraId="162FC419"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t>Ongoing</w:t>
            </w:r>
          </w:p>
        </w:tc>
        <w:tc>
          <w:tcPr>
            <w:tcW w:w="646" w:type="pct"/>
          </w:tcPr>
          <w:p w14:paraId="4182B4CB"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t>DYJ</w:t>
            </w:r>
          </w:p>
        </w:tc>
      </w:tr>
      <w:tr w:rsidR="007E5186" w:rsidRPr="00860147" w14:paraId="6D2D13DF" w14:textId="77777777" w:rsidTr="00860147">
        <w:trPr>
          <w:trHeight w:val="283"/>
        </w:trPr>
        <w:tc>
          <w:tcPr>
            <w:tcW w:w="1552" w:type="pct"/>
          </w:tcPr>
          <w:p w14:paraId="22547D61" w14:textId="77777777" w:rsidR="00AB171B" w:rsidRPr="00860147" w:rsidRDefault="00561CB9" w:rsidP="00AB171B">
            <w:pPr>
              <w:pStyle w:val="Tabletext"/>
              <w:rPr>
                <w:rStyle w:val="Strong"/>
                <w:rFonts w:ascii="Arial" w:hAnsi="Arial"/>
                <w:sz w:val="24"/>
                <w:szCs w:val="24"/>
                <w:lang w:val="en-AU"/>
              </w:rPr>
            </w:pPr>
            <w:r w:rsidRPr="00860147">
              <w:rPr>
                <w:rStyle w:val="Strong"/>
                <w:rFonts w:ascii="Arial" w:hAnsi="Arial"/>
                <w:sz w:val="24"/>
                <w:szCs w:val="24"/>
                <w:lang w:val="en-AU"/>
              </w:rPr>
              <w:t xml:space="preserve">NEW  </w:t>
            </w:r>
          </w:p>
          <w:p w14:paraId="1E5ABAEC" w14:textId="77777777" w:rsidR="00AB171B" w:rsidRPr="00860147" w:rsidRDefault="00561CB9" w:rsidP="00AB171B">
            <w:pPr>
              <w:pStyle w:val="Tabletext"/>
              <w:rPr>
                <w:rFonts w:ascii="Arial" w:hAnsi="Arial"/>
                <w:sz w:val="24"/>
                <w:szCs w:val="24"/>
                <w:lang w:val="en-AU" w:eastAsia="en-US"/>
              </w:rPr>
            </w:pPr>
            <w:r w:rsidRPr="00860147">
              <w:rPr>
                <w:rStyle w:val="Strong"/>
                <w:rFonts w:ascii="Arial" w:hAnsi="Arial"/>
                <w:sz w:val="24"/>
                <w:szCs w:val="24"/>
                <w:lang w:val="en-AU"/>
              </w:rPr>
              <w:t>The Yidaki Program</w:t>
            </w:r>
            <w:r w:rsidRPr="00860147">
              <w:rPr>
                <w:rFonts w:ascii="Arial" w:hAnsi="Arial"/>
                <w:sz w:val="24"/>
                <w:szCs w:val="24"/>
                <w:lang w:val="en-AU" w:eastAsia="en-US"/>
              </w:rPr>
              <w:t xml:space="preserve"> is a newly introduced program within Project Booyah.</w:t>
            </w:r>
          </w:p>
          <w:p w14:paraId="19C1AA8E" w14:textId="77777777" w:rsidR="00AB171B" w:rsidRPr="00860147" w:rsidRDefault="00561CB9" w:rsidP="00AB171B">
            <w:pPr>
              <w:pStyle w:val="Tabletext"/>
              <w:rPr>
                <w:rFonts w:ascii="Arial" w:hAnsi="Arial"/>
                <w:sz w:val="24"/>
                <w:szCs w:val="24"/>
                <w:lang w:val="en-AU" w:eastAsia="en-US"/>
              </w:rPr>
            </w:pPr>
            <w:r w:rsidRPr="00860147">
              <w:rPr>
                <w:rFonts w:ascii="Arial" w:hAnsi="Arial"/>
                <w:sz w:val="24"/>
                <w:szCs w:val="24"/>
                <w:lang w:val="en-AU" w:eastAsia="en-US"/>
              </w:rPr>
              <w:t xml:space="preserve">This program was initiated by the Sunshine Coast District Police Liaison Officers and teaches disengaged youth how to make a didgeridoo (male youth only). </w:t>
            </w:r>
          </w:p>
          <w:p w14:paraId="35B8D39E" w14:textId="77777777" w:rsidR="00AB171B" w:rsidRPr="00860147" w:rsidRDefault="00561CB9" w:rsidP="00AB171B">
            <w:pPr>
              <w:pStyle w:val="Tabletext"/>
              <w:rPr>
                <w:rFonts w:ascii="Arial" w:hAnsi="Arial"/>
                <w:sz w:val="24"/>
                <w:szCs w:val="24"/>
                <w:lang w:val="en-AU" w:eastAsia="en-US"/>
              </w:rPr>
            </w:pPr>
            <w:r w:rsidRPr="00860147">
              <w:rPr>
                <w:rFonts w:ascii="Arial" w:hAnsi="Arial"/>
                <w:sz w:val="24"/>
                <w:szCs w:val="24"/>
                <w:lang w:val="en-AU" w:eastAsia="en-US"/>
              </w:rPr>
              <w:t>The initiative has demonstrated the potential for Police Liaison Officers to play a proactive role in promoting positive activities and cultural awareness within the community. By teaching disengaged youth how to make a didgeridoo, they are helping to prevent crime and promote a greater understanding and appreciation of Indigenous Culture to enhance relationships between the QPS and Sunshine Coast Community.</w:t>
            </w:r>
          </w:p>
          <w:p w14:paraId="0E9B1990" w14:textId="77777777" w:rsidR="00AB171B" w:rsidRPr="00860147" w:rsidRDefault="00561CB9" w:rsidP="00AB171B">
            <w:pPr>
              <w:pStyle w:val="Tabletext"/>
              <w:rPr>
                <w:rFonts w:ascii="Arial" w:hAnsi="Arial"/>
                <w:i/>
                <w:iCs/>
                <w:sz w:val="24"/>
                <w:szCs w:val="24"/>
                <w:lang w:val="en-AU" w:eastAsia="en-US"/>
              </w:rPr>
            </w:pPr>
            <w:r w:rsidRPr="00860147">
              <w:rPr>
                <w:rFonts w:ascii="Arial" w:hAnsi="Arial"/>
                <w:i/>
                <w:iCs/>
                <w:sz w:val="24"/>
                <w:szCs w:val="24"/>
                <w:lang w:val="en-AU" w:eastAsia="en-US"/>
              </w:rPr>
              <w:t>Underpinned by Priority Reform 3</w:t>
            </w:r>
            <w:r w:rsidR="00747D7E" w:rsidRPr="00860147">
              <w:rPr>
                <w:rFonts w:ascii="Arial" w:hAnsi="Arial"/>
                <w:i/>
                <w:iCs/>
                <w:sz w:val="24"/>
                <w:szCs w:val="24"/>
                <w:lang w:val="en-AU" w:eastAsia="en-US"/>
              </w:rPr>
              <w:t>.</w:t>
            </w:r>
          </w:p>
        </w:tc>
        <w:tc>
          <w:tcPr>
            <w:tcW w:w="1155" w:type="pct"/>
          </w:tcPr>
          <w:p w14:paraId="6F304F86" w14:textId="77777777" w:rsidR="00747D7E" w:rsidRPr="00860147" w:rsidRDefault="00561CB9" w:rsidP="00AB171B">
            <w:pPr>
              <w:pStyle w:val="Tabletext"/>
              <w:rPr>
                <w:rFonts w:ascii="Arial" w:hAnsi="Arial"/>
                <w:sz w:val="24"/>
                <w:szCs w:val="24"/>
                <w:lang w:val="en-AU" w:eastAsia="en-US"/>
              </w:rPr>
            </w:pPr>
            <w:r w:rsidRPr="00860147">
              <w:rPr>
                <w:rFonts w:ascii="Arial" w:hAnsi="Arial"/>
                <w:sz w:val="24"/>
                <w:szCs w:val="24"/>
                <w:lang w:val="en-AU" w:eastAsia="en-US"/>
              </w:rPr>
              <w:t xml:space="preserve">All 11 enrolled youths involved in the Booyah program have undertaken the Yidaki Program, creating their own their own didgeridoos. </w:t>
            </w:r>
          </w:p>
          <w:p w14:paraId="2B67B9F2"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t>Eight (8) graduates were presented with their didgeridoos at the graduation ceremony.</w:t>
            </w:r>
          </w:p>
        </w:tc>
        <w:tc>
          <w:tcPr>
            <w:tcW w:w="1022" w:type="pct"/>
          </w:tcPr>
          <w:p w14:paraId="455552E7" w14:textId="77777777" w:rsidR="00747D7E" w:rsidRPr="00860147" w:rsidRDefault="00561CB9" w:rsidP="00AB171B">
            <w:pPr>
              <w:pStyle w:val="Tabletext"/>
              <w:rPr>
                <w:rFonts w:ascii="Arial" w:hAnsi="Arial"/>
                <w:sz w:val="24"/>
                <w:szCs w:val="24"/>
                <w:lang w:val="en-AU" w:eastAsia="en-US"/>
              </w:rPr>
            </w:pPr>
            <w:r w:rsidRPr="00860147">
              <w:rPr>
                <w:rFonts w:ascii="Arial" w:hAnsi="Arial"/>
                <w:sz w:val="24"/>
                <w:szCs w:val="24"/>
                <w:lang w:val="en-AU" w:eastAsia="en-US"/>
              </w:rPr>
              <w:t>Exploration of the program is being launched state-side due to high interest of participants, cultural element and positive feedback.</w:t>
            </w:r>
          </w:p>
          <w:p w14:paraId="755A4786"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t xml:space="preserve">Exploration of the introduction of Clap Sticks for female Booyah participants is being executed by Police Liaison Officers on the Sunshine Coast District.  </w:t>
            </w:r>
          </w:p>
        </w:tc>
        <w:tc>
          <w:tcPr>
            <w:tcW w:w="625" w:type="pct"/>
          </w:tcPr>
          <w:p w14:paraId="2376D731"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t>Ongoing</w:t>
            </w:r>
          </w:p>
        </w:tc>
        <w:tc>
          <w:tcPr>
            <w:tcW w:w="646" w:type="pct"/>
          </w:tcPr>
          <w:p w14:paraId="212A41DA"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t>QPS</w:t>
            </w:r>
          </w:p>
        </w:tc>
      </w:tr>
      <w:tr w:rsidR="007E5186" w:rsidRPr="00860147" w14:paraId="18E9487F" w14:textId="77777777" w:rsidTr="00860147">
        <w:trPr>
          <w:trHeight w:val="283"/>
        </w:trPr>
        <w:tc>
          <w:tcPr>
            <w:tcW w:w="1552" w:type="pct"/>
          </w:tcPr>
          <w:p w14:paraId="75603D62" w14:textId="77777777" w:rsidR="00AB171B" w:rsidRPr="00860147" w:rsidRDefault="00561CB9" w:rsidP="00AB171B">
            <w:pPr>
              <w:pStyle w:val="Tabletext"/>
              <w:rPr>
                <w:rStyle w:val="Strong"/>
                <w:rFonts w:ascii="Arial" w:hAnsi="Arial"/>
                <w:sz w:val="24"/>
                <w:szCs w:val="24"/>
                <w:lang w:val="en-AU"/>
              </w:rPr>
            </w:pPr>
            <w:r w:rsidRPr="00860147">
              <w:rPr>
                <w:rStyle w:val="Strong"/>
                <w:rFonts w:ascii="Arial" w:hAnsi="Arial"/>
                <w:sz w:val="24"/>
                <w:szCs w:val="24"/>
                <w:lang w:val="en-AU"/>
              </w:rPr>
              <w:lastRenderedPageBreak/>
              <w:t xml:space="preserve">NEW  </w:t>
            </w:r>
          </w:p>
          <w:p w14:paraId="081FBDAF" w14:textId="77777777" w:rsidR="00AB171B" w:rsidRPr="00860147" w:rsidRDefault="00561CB9" w:rsidP="00AB171B">
            <w:pPr>
              <w:pStyle w:val="Tabletext"/>
              <w:rPr>
                <w:rFonts w:ascii="Arial" w:hAnsi="Arial"/>
                <w:sz w:val="24"/>
                <w:szCs w:val="24"/>
                <w:lang w:val="en-AU" w:eastAsia="en-US"/>
              </w:rPr>
            </w:pPr>
            <w:r w:rsidRPr="00860147">
              <w:rPr>
                <w:rStyle w:val="Strong"/>
                <w:rFonts w:ascii="Arial" w:hAnsi="Arial"/>
                <w:sz w:val="24"/>
                <w:szCs w:val="24"/>
                <w:lang w:val="en-AU"/>
              </w:rPr>
              <w:t>Youth Co-Responder Teams</w:t>
            </w:r>
            <w:r w:rsidRPr="00860147">
              <w:rPr>
                <w:rFonts w:ascii="Arial" w:hAnsi="Arial"/>
                <w:sz w:val="24"/>
                <w:szCs w:val="24"/>
                <w:lang w:val="en-AU" w:eastAsia="en-US"/>
              </w:rPr>
              <w:t xml:space="preserve"> in Toowoomba, Wide Bay, Mount Isa, South Brisbane and Ipswich</w:t>
            </w:r>
            <w:r w:rsidRPr="00860147">
              <w:rPr>
                <w:rFonts w:ascii="Arial" w:hAnsi="Arial"/>
                <w:sz w:val="24"/>
                <w:szCs w:val="24"/>
                <w:lang w:val="en-AU" w:eastAsia="en-US"/>
              </w:rPr>
              <w:br/>
              <w:t>Youth Co-Responder Teams (YCRTs) were introduced in Queensland in 2020 as part of the Queensland Government’s five-point action plan to address youth crime.</w:t>
            </w:r>
          </w:p>
          <w:p w14:paraId="44BC9766" w14:textId="77777777" w:rsidR="00AB171B" w:rsidRPr="00860147" w:rsidRDefault="00561CB9" w:rsidP="00AB171B">
            <w:pPr>
              <w:pStyle w:val="Tabletext"/>
              <w:rPr>
                <w:rFonts w:ascii="Arial" w:hAnsi="Arial"/>
                <w:sz w:val="24"/>
                <w:szCs w:val="24"/>
                <w:lang w:val="en-AU" w:eastAsia="en-US"/>
              </w:rPr>
            </w:pPr>
            <w:r w:rsidRPr="00860147">
              <w:rPr>
                <w:rFonts w:ascii="Arial" w:hAnsi="Arial"/>
                <w:sz w:val="24"/>
                <w:szCs w:val="24"/>
                <w:lang w:val="en-AU" w:eastAsia="en-US"/>
              </w:rPr>
              <w:t>The YCRTs are currently established in eight (8) locations and work towards best outcomes for at-risk young people by undertaking activities such as de-escalating and problem solving where groups congregate, transporting young people to safety, connecting with families and support services, exploring diversionary pathways and reducing unnecessary remand.</w:t>
            </w:r>
          </w:p>
          <w:p w14:paraId="12090012" w14:textId="77777777" w:rsidR="00AB171B" w:rsidRPr="00860147" w:rsidRDefault="00561CB9" w:rsidP="00AB171B">
            <w:pPr>
              <w:pStyle w:val="Tabletext"/>
              <w:rPr>
                <w:rFonts w:ascii="Arial" w:hAnsi="Arial"/>
                <w:sz w:val="24"/>
                <w:szCs w:val="24"/>
                <w:lang w:val="en-AU" w:eastAsia="en-US"/>
              </w:rPr>
            </w:pPr>
            <w:r w:rsidRPr="00860147">
              <w:rPr>
                <w:rFonts w:ascii="Arial" w:hAnsi="Arial"/>
                <w:sz w:val="24"/>
                <w:szCs w:val="24"/>
                <w:lang w:val="en-AU" w:eastAsia="en-US"/>
              </w:rPr>
              <w:t>In 2023, YCRTs were established in five (5) additional locations, including: Toowoomba, Wide Bay, Mount Isa, South Brisbane and Ipswich.</w:t>
            </w:r>
          </w:p>
          <w:p w14:paraId="7E54681C" w14:textId="77777777" w:rsidR="00AB171B" w:rsidRPr="00860147" w:rsidRDefault="00561CB9" w:rsidP="00AB171B">
            <w:pPr>
              <w:pStyle w:val="Tabletext"/>
              <w:rPr>
                <w:rFonts w:ascii="Arial" w:hAnsi="Arial"/>
                <w:i/>
                <w:iCs/>
                <w:sz w:val="24"/>
                <w:szCs w:val="24"/>
                <w:lang w:val="en-AU" w:eastAsia="en-US"/>
              </w:rPr>
            </w:pPr>
            <w:r w:rsidRPr="00860147">
              <w:rPr>
                <w:rFonts w:ascii="Arial" w:hAnsi="Arial"/>
                <w:i/>
                <w:iCs/>
                <w:sz w:val="24"/>
                <w:szCs w:val="24"/>
                <w:lang w:val="en-AU" w:eastAsia="en-US"/>
              </w:rPr>
              <w:t>Underpinned by Priority Reform 3</w:t>
            </w:r>
          </w:p>
        </w:tc>
        <w:tc>
          <w:tcPr>
            <w:tcW w:w="1155" w:type="pct"/>
          </w:tcPr>
          <w:p w14:paraId="072AF582"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t>An additional five (5) YCRT were established in Toowoomba, Wide Bay, Mount Isa, South Brisbane and Ipswich to support at-risk young people and address youth crime.</w:t>
            </w:r>
          </w:p>
        </w:tc>
        <w:tc>
          <w:tcPr>
            <w:tcW w:w="1022" w:type="pct"/>
          </w:tcPr>
          <w:p w14:paraId="16192F1B"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t>Ongoing initiative</w:t>
            </w:r>
          </w:p>
        </w:tc>
        <w:tc>
          <w:tcPr>
            <w:tcW w:w="625" w:type="pct"/>
          </w:tcPr>
          <w:p w14:paraId="5F30DF18"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t>Ongoing</w:t>
            </w:r>
          </w:p>
        </w:tc>
        <w:tc>
          <w:tcPr>
            <w:tcW w:w="646" w:type="pct"/>
          </w:tcPr>
          <w:p w14:paraId="70EB9613"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t>QPS</w:t>
            </w:r>
          </w:p>
        </w:tc>
      </w:tr>
      <w:tr w:rsidR="007E5186" w:rsidRPr="00860147" w14:paraId="11F05F3F" w14:textId="77777777" w:rsidTr="00860147">
        <w:trPr>
          <w:trHeight w:val="283"/>
        </w:trPr>
        <w:tc>
          <w:tcPr>
            <w:tcW w:w="1552" w:type="pct"/>
          </w:tcPr>
          <w:p w14:paraId="488EF1B3" w14:textId="77777777" w:rsidR="00AB171B" w:rsidRPr="00860147" w:rsidRDefault="00561CB9" w:rsidP="00AB171B">
            <w:pPr>
              <w:pStyle w:val="Tabletext"/>
              <w:rPr>
                <w:rStyle w:val="Strong"/>
                <w:rFonts w:ascii="Arial" w:hAnsi="Arial"/>
                <w:sz w:val="24"/>
                <w:szCs w:val="24"/>
                <w:lang w:val="en-AU"/>
              </w:rPr>
            </w:pPr>
            <w:r w:rsidRPr="00860147">
              <w:rPr>
                <w:rStyle w:val="Strong"/>
                <w:rFonts w:ascii="Arial" w:hAnsi="Arial"/>
                <w:sz w:val="24"/>
                <w:szCs w:val="24"/>
                <w:lang w:val="en-AU"/>
              </w:rPr>
              <w:t xml:space="preserve">NEW </w:t>
            </w:r>
          </w:p>
          <w:p w14:paraId="2EDB3765" w14:textId="77777777" w:rsidR="00AB171B" w:rsidRPr="00860147" w:rsidRDefault="00561CB9" w:rsidP="00AB171B">
            <w:pPr>
              <w:pStyle w:val="Tabletext"/>
              <w:rPr>
                <w:rFonts w:ascii="Arial" w:hAnsi="Arial"/>
                <w:sz w:val="24"/>
                <w:szCs w:val="24"/>
                <w:lang w:val="en-AU" w:eastAsia="en-US"/>
              </w:rPr>
            </w:pPr>
            <w:r w:rsidRPr="00860147">
              <w:rPr>
                <w:rStyle w:val="Strong"/>
                <w:rFonts w:ascii="Arial" w:hAnsi="Arial"/>
                <w:sz w:val="24"/>
                <w:szCs w:val="24"/>
                <w:lang w:val="en-AU"/>
              </w:rPr>
              <w:t>Respected Persons Youth Cautioning</w:t>
            </w:r>
            <w:r w:rsidRPr="00860147">
              <w:rPr>
                <w:rFonts w:ascii="Arial" w:hAnsi="Arial"/>
                <w:sz w:val="24"/>
                <w:szCs w:val="24"/>
                <w:lang w:val="en-AU" w:eastAsia="en-US"/>
              </w:rPr>
              <w:t xml:space="preserve"> in Inala (First Nations Trial)</w:t>
            </w:r>
          </w:p>
          <w:p w14:paraId="2AE8EF97" w14:textId="77777777" w:rsidR="00747D7E" w:rsidRPr="00860147" w:rsidRDefault="00561CB9" w:rsidP="00AB171B">
            <w:pPr>
              <w:pStyle w:val="Tabletext"/>
              <w:rPr>
                <w:rFonts w:ascii="Arial" w:hAnsi="Arial"/>
                <w:sz w:val="24"/>
                <w:szCs w:val="24"/>
                <w:lang w:val="en-AU" w:eastAsia="en-US"/>
              </w:rPr>
            </w:pPr>
            <w:r w:rsidRPr="00860147">
              <w:rPr>
                <w:rFonts w:ascii="Arial" w:hAnsi="Arial"/>
                <w:sz w:val="24"/>
                <w:szCs w:val="24"/>
                <w:lang w:val="en-AU" w:eastAsia="en-US"/>
              </w:rPr>
              <w:t xml:space="preserve">The Inala Child Protection and Investigations Unit is working with respected persons from the Inala community to help First Nations youth by </w:t>
            </w:r>
            <w:r w:rsidRPr="00860147">
              <w:rPr>
                <w:rFonts w:ascii="Arial" w:hAnsi="Arial"/>
                <w:sz w:val="24"/>
                <w:szCs w:val="24"/>
                <w:lang w:val="en-AU" w:eastAsia="en-US"/>
              </w:rPr>
              <w:lastRenderedPageBreak/>
              <w:t>co-delivering culturally safe and appropriate Official Police Cautions to support Outcome 11 of the National Agreement (reducing the over representation of Aboriginal and Torres Strait Islander people in the criminal justice system).</w:t>
            </w:r>
          </w:p>
          <w:p w14:paraId="453C3BC9" w14:textId="77777777" w:rsidR="00AB171B" w:rsidRPr="00860147" w:rsidRDefault="00561CB9" w:rsidP="00AB171B">
            <w:pPr>
              <w:pStyle w:val="Tabletext"/>
              <w:rPr>
                <w:rFonts w:ascii="Arial" w:hAnsi="Arial"/>
                <w:sz w:val="24"/>
                <w:szCs w:val="24"/>
                <w:lang w:val="en-AU" w:eastAsia="en-US"/>
              </w:rPr>
            </w:pPr>
            <w:r w:rsidRPr="00860147">
              <w:rPr>
                <w:rFonts w:ascii="Arial" w:hAnsi="Arial"/>
                <w:sz w:val="24"/>
                <w:szCs w:val="24"/>
                <w:lang w:val="en-AU" w:eastAsia="en-US"/>
              </w:rPr>
              <w:t>Respected Persons have been carefully selected and are advocates for First Nations youth, some of whom are Elders of their community. Some hold positions with Queensland Health and work specifically with First Nations youth and Mental Health services.</w:t>
            </w:r>
          </w:p>
          <w:p w14:paraId="32CE763F" w14:textId="77777777" w:rsidR="00AB171B" w:rsidRPr="00860147" w:rsidRDefault="00561CB9" w:rsidP="00AB171B">
            <w:pPr>
              <w:pStyle w:val="Tabletext"/>
              <w:rPr>
                <w:rFonts w:ascii="Arial" w:hAnsi="Arial"/>
                <w:sz w:val="24"/>
                <w:szCs w:val="24"/>
                <w:lang w:val="en-AU" w:eastAsia="en-US"/>
              </w:rPr>
            </w:pPr>
            <w:r w:rsidRPr="00860147">
              <w:rPr>
                <w:rFonts w:ascii="Arial" w:hAnsi="Arial"/>
                <w:sz w:val="24"/>
                <w:szCs w:val="24"/>
                <w:lang w:val="en-AU" w:eastAsia="en-US"/>
              </w:rPr>
              <w:t>During this process, cautions are administered at Police Stations with a Police Officer and a respected First Nations member of the Inala Community. During the caution, the impact that the offending has on the young person and the community are discussed as is the importance of respecting the law.</w:t>
            </w:r>
          </w:p>
          <w:p w14:paraId="359B1BC4" w14:textId="77777777" w:rsidR="00AB171B" w:rsidRPr="00860147" w:rsidRDefault="00561CB9" w:rsidP="00AB171B">
            <w:pPr>
              <w:pStyle w:val="Tabletext"/>
              <w:rPr>
                <w:rFonts w:ascii="Arial" w:hAnsi="Arial"/>
                <w:sz w:val="24"/>
                <w:szCs w:val="24"/>
                <w:lang w:val="en-AU" w:eastAsia="en-US"/>
              </w:rPr>
            </w:pPr>
            <w:r w:rsidRPr="00860147">
              <w:rPr>
                <w:rFonts w:ascii="Arial" w:hAnsi="Arial"/>
                <w:sz w:val="24"/>
                <w:szCs w:val="24"/>
                <w:lang w:val="en-AU" w:eastAsia="en-US"/>
              </w:rPr>
              <w:t>This project is a multi-agency approach in partnership with the QPS Youth Justice Unit, Inala Child and Youth Mental Health Service, Aboriginal and Torres Strait Islander Mental Health Program Co-ordinator and Griffith University.</w:t>
            </w:r>
          </w:p>
          <w:p w14:paraId="1A84EF9E" w14:textId="77777777" w:rsidR="00AB171B" w:rsidRPr="00860147" w:rsidRDefault="00561CB9" w:rsidP="00AB171B">
            <w:pPr>
              <w:pStyle w:val="Tabletext"/>
              <w:rPr>
                <w:rFonts w:ascii="Arial" w:hAnsi="Arial"/>
                <w:i/>
                <w:iCs/>
                <w:sz w:val="24"/>
                <w:szCs w:val="24"/>
                <w:lang w:val="en-AU" w:eastAsia="en-US"/>
              </w:rPr>
            </w:pPr>
            <w:r w:rsidRPr="00860147">
              <w:rPr>
                <w:rFonts w:ascii="Arial" w:hAnsi="Arial"/>
                <w:i/>
                <w:iCs/>
                <w:sz w:val="24"/>
                <w:szCs w:val="24"/>
                <w:lang w:val="en-AU" w:eastAsia="en-US"/>
              </w:rPr>
              <w:t>Underpinned by Priority Reforms 1 and 3</w:t>
            </w:r>
            <w:r w:rsidR="00747D7E" w:rsidRPr="00860147">
              <w:rPr>
                <w:rFonts w:ascii="Arial" w:hAnsi="Arial"/>
                <w:i/>
                <w:iCs/>
                <w:sz w:val="24"/>
                <w:szCs w:val="24"/>
                <w:lang w:val="en-AU" w:eastAsia="en-US"/>
              </w:rPr>
              <w:t>.</w:t>
            </w:r>
          </w:p>
        </w:tc>
        <w:tc>
          <w:tcPr>
            <w:tcW w:w="1155" w:type="pct"/>
          </w:tcPr>
          <w:p w14:paraId="78E949D3"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lastRenderedPageBreak/>
              <w:t>Seven (7) young people have participated in this program and have been cautioned for a variety of offences.</w:t>
            </w:r>
          </w:p>
        </w:tc>
        <w:tc>
          <w:tcPr>
            <w:tcW w:w="1022" w:type="pct"/>
          </w:tcPr>
          <w:p w14:paraId="28C22428" w14:textId="77777777" w:rsidR="00747D7E" w:rsidRPr="00860147" w:rsidRDefault="00561CB9" w:rsidP="00AB171B">
            <w:pPr>
              <w:pStyle w:val="Tabletext"/>
              <w:rPr>
                <w:rFonts w:ascii="Arial" w:hAnsi="Arial"/>
                <w:sz w:val="24"/>
                <w:szCs w:val="24"/>
                <w:lang w:val="en-AU" w:eastAsia="en-US"/>
              </w:rPr>
            </w:pPr>
            <w:r w:rsidRPr="00860147">
              <w:rPr>
                <w:rFonts w:ascii="Arial" w:hAnsi="Arial"/>
                <w:sz w:val="24"/>
                <w:szCs w:val="24"/>
                <w:lang w:val="en-AU" w:eastAsia="en-US"/>
              </w:rPr>
              <w:t>Griffith University will complete a formal evaluation of the project in January 2024.</w:t>
            </w:r>
          </w:p>
          <w:p w14:paraId="3AF1D9CA"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t xml:space="preserve">Discussions are currently taking place regarding long term funding, increased </w:t>
            </w:r>
            <w:r w:rsidRPr="00860147">
              <w:rPr>
                <w:rFonts w:ascii="Arial" w:hAnsi="Arial"/>
                <w:sz w:val="24"/>
                <w:szCs w:val="24"/>
                <w:lang w:val="en-AU" w:eastAsia="en-US"/>
              </w:rPr>
              <w:lastRenderedPageBreak/>
              <w:t xml:space="preserve">accessibility to the program, expansion of stake holder networks including the number of Elders involved and available, QPS Prosecutions and external partners for additional programs that may be more relevant to young </w:t>
            </w:r>
            <w:r w:rsidR="009F5E32" w:rsidRPr="00860147">
              <w:rPr>
                <w:rFonts w:ascii="Arial" w:hAnsi="Arial"/>
                <w:sz w:val="24"/>
                <w:szCs w:val="24"/>
                <w:lang w:val="en-AU" w:eastAsia="en-US"/>
              </w:rPr>
              <w:t>F</w:t>
            </w:r>
            <w:r w:rsidRPr="00860147">
              <w:rPr>
                <w:rFonts w:ascii="Arial" w:hAnsi="Arial"/>
                <w:sz w:val="24"/>
                <w:szCs w:val="24"/>
                <w:lang w:val="en-AU" w:eastAsia="en-US"/>
              </w:rPr>
              <w:t xml:space="preserve">irst </w:t>
            </w:r>
            <w:r w:rsidR="009F5E32" w:rsidRPr="00860147">
              <w:rPr>
                <w:rFonts w:ascii="Arial" w:hAnsi="Arial"/>
                <w:sz w:val="24"/>
                <w:szCs w:val="24"/>
                <w:lang w:val="en-AU" w:eastAsia="en-US"/>
              </w:rPr>
              <w:t>N</w:t>
            </w:r>
            <w:r w:rsidRPr="00860147">
              <w:rPr>
                <w:rFonts w:ascii="Arial" w:hAnsi="Arial"/>
                <w:sz w:val="24"/>
                <w:szCs w:val="24"/>
                <w:lang w:val="en-AU" w:eastAsia="en-US"/>
              </w:rPr>
              <w:t>ations persons.</w:t>
            </w:r>
          </w:p>
        </w:tc>
        <w:tc>
          <w:tcPr>
            <w:tcW w:w="625" w:type="pct"/>
          </w:tcPr>
          <w:p w14:paraId="6B3CEA41"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lastRenderedPageBreak/>
              <w:t>January 2024</w:t>
            </w:r>
          </w:p>
        </w:tc>
        <w:tc>
          <w:tcPr>
            <w:tcW w:w="646" w:type="pct"/>
          </w:tcPr>
          <w:p w14:paraId="1AF3B195"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t>QPS</w:t>
            </w:r>
          </w:p>
        </w:tc>
      </w:tr>
      <w:tr w:rsidR="007E5186" w:rsidRPr="00860147" w14:paraId="119B3861" w14:textId="77777777" w:rsidTr="00860147">
        <w:trPr>
          <w:trHeight w:val="283"/>
        </w:trPr>
        <w:tc>
          <w:tcPr>
            <w:tcW w:w="1552" w:type="pct"/>
          </w:tcPr>
          <w:p w14:paraId="4D82BD9E" w14:textId="77777777" w:rsidR="00AB171B" w:rsidRPr="00860147" w:rsidRDefault="00561CB9" w:rsidP="00AB171B">
            <w:pPr>
              <w:pStyle w:val="Tabletext"/>
              <w:rPr>
                <w:rStyle w:val="Strong"/>
                <w:rFonts w:ascii="Arial" w:hAnsi="Arial"/>
                <w:sz w:val="24"/>
                <w:szCs w:val="24"/>
                <w:lang w:val="en-AU"/>
              </w:rPr>
            </w:pPr>
            <w:r w:rsidRPr="00860147">
              <w:rPr>
                <w:rStyle w:val="Strong"/>
                <w:rFonts w:ascii="Arial" w:hAnsi="Arial"/>
                <w:sz w:val="24"/>
                <w:szCs w:val="24"/>
                <w:lang w:val="en-AU"/>
              </w:rPr>
              <w:t xml:space="preserve">NEW  </w:t>
            </w:r>
          </w:p>
          <w:p w14:paraId="2BB1260C" w14:textId="77777777" w:rsidR="00AB171B" w:rsidRPr="00860147" w:rsidRDefault="00561CB9" w:rsidP="00AB171B">
            <w:pPr>
              <w:pStyle w:val="Tabletext"/>
              <w:rPr>
                <w:rFonts w:ascii="Arial" w:hAnsi="Arial"/>
                <w:sz w:val="24"/>
                <w:szCs w:val="24"/>
                <w:lang w:val="en-AU" w:eastAsia="en-US"/>
              </w:rPr>
            </w:pPr>
            <w:r w:rsidRPr="00860147">
              <w:rPr>
                <w:rStyle w:val="Strong"/>
                <w:rFonts w:ascii="Arial" w:hAnsi="Arial"/>
                <w:sz w:val="24"/>
                <w:szCs w:val="24"/>
                <w:lang w:val="en-AU"/>
              </w:rPr>
              <w:lastRenderedPageBreak/>
              <w:t>Community-Based Crime Action Committees</w:t>
            </w:r>
            <w:r w:rsidRPr="00860147">
              <w:rPr>
                <w:rFonts w:ascii="Arial" w:hAnsi="Arial"/>
                <w:sz w:val="24"/>
                <w:szCs w:val="24"/>
                <w:lang w:val="en-AU" w:eastAsia="en-US"/>
              </w:rPr>
              <w:t xml:space="preserve"> in South West, Sunshine Coast and Wide Bay</w:t>
            </w:r>
            <w:r w:rsidRPr="00860147">
              <w:rPr>
                <w:rFonts w:ascii="Arial" w:hAnsi="Arial"/>
                <w:sz w:val="24"/>
                <w:szCs w:val="24"/>
                <w:lang w:val="en-AU" w:eastAsia="en-US"/>
              </w:rPr>
              <w:br/>
              <w:t>Community-based Crime Action Committees (CBCACs) were introduced in 2020 as part of the Queensland Government’s five-point action plan to address youth crime.</w:t>
            </w:r>
          </w:p>
          <w:p w14:paraId="460D776C" w14:textId="77777777" w:rsidR="00AB171B" w:rsidRPr="00860147" w:rsidRDefault="00561CB9" w:rsidP="00AB171B">
            <w:pPr>
              <w:pStyle w:val="Tabletext"/>
              <w:rPr>
                <w:rFonts w:ascii="Arial" w:hAnsi="Arial"/>
                <w:sz w:val="24"/>
                <w:szCs w:val="24"/>
                <w:lang w:val="en-AU" w:eastAsia="en-US"/>
              </w:rPr>
            </w:pPr>
            <w:r w:rsidRPr="00860147">
              <w:rPr>
                <w:rFonts w:ascii="Arial" w:hAnsi="Arial"/>
                <w:sz w:val="24"/>
                <w:szCs w:val="24"/>
                <w:lang w:val="en-AU" w:eastAsia="en-US"/>
              </w:rPr>
              <w:t xml:space="preserve">CBCACs provide funding across the State for activities aimed at reducing offending of young persons through shared decision making of the committee membership.   </w:t>
            </w:r>
          </w:p>
          <w:p w14:paraId="0DAB34A4" w14:textId="77777777" w:rsidR="00AB171B" w:rsidRPr="00860147" w:rsidRDefault="00561CB9" w:rsidP="00AB171B">
            <w:pPr>
              <w:pStyle w:val="Tabletext"/>
              <w:rPr>
                <w:rFonts w:ascii="Arial" w:hAnsi="Arial"/>
                <w:sz w:val="24"/>
                <w:szCs w:val="24"/>
                <w:lang w:val="en-AU" w:eastAsia="en-US"/>
              </w:rPr>
            </w:pPr>
            <w:r w:rsidRPr="00860147">
              <w:rPr>
                <w:rFonts w:ascii="Arial" w:hAnsi="Arial"/>
                <w:sz w:val="24"/>
                <w:szCs w:val="24"/>
                <w:lang w:val="en-AU" w:eastAsia="en-US"/>
              </w:rPr>
              <w:t>Three further committees will be introduced in the 2023</w:t>
            </w:r>
            <w:r w:rsidR="009F5E32" w:rsidRPr="00860147">
              <w:rPr>
                <w:rFonts w:ascii="Arial" w:hAnsi="Arial"/>
                <w:sz w:val="24"/>
                <w:szCs w:val="24"/>
                <w:lang w:val="en-AU" w:eastAsia="en-US"/>
              </w:rPr>
              <w:t>-</w:t>
            </w:r>
            <w:r w:rsidRPr="00860147">
              <w:rPr>
                <w:rFonts w:ascii="Arial" w:hAnsi="Arial"/>
                <w:sz w:val="24"/>
                <w:szCs w:val="24"/>
                <w:lang w:val="en-AU" w:eastAsia="en-US"/>
              </w:rPr>
              <w:t xml:space="preserve">24 financial year in South West, Sunshine Coast and Wide Bay. </w:t>
            </w:r>
          </w:p>
          <w:p w14:paraId="7C0F3936" w14:textId="77777777" w:rsidR="00AB171B" w:rsidRPr="00860147" w:rsidRDefault="00561CB9" w:rsidP="00AB171B">
            <w:pPr>
              <w:pStyle w:val="Tabletext"/>
              <w:rPr>
                <w:rFonts w:ascii="Arial" w:hAnsi="Arial"/>
                <w:i/>
                <w:iCs/>
                <w:sz w:val="24"/>
                <w:szCs w:val="24"/>
                <w:lang w:val="en-AU" w:eastAsia="en-US"/>
              </w:rPr>
            </w:pPr>
            <w:r w:rsidRPr="00860147">
              <w:rPr>
                <w:rFonts w:ascii="Arial" w:hAnsi="Arial"/>
                <w:i/>
                <w:iCs/>
                <w:sz w:val="24"/>
                <w:szCs w:val="24"/>
                <w:lang w:val="en-AU" w:eastAsia="en-US"/>
              </w:rPr>
              <w:t>Underpinned by Prority Reform 2</w:t>
            </w:r>
            <w:r w:rsidR="00747D7E" w:rsidRPr="00860147">
              <w:rPr>
                <w:rFonts w:ascii="Arial" w:hAnsi="Arial"/>
                <w:i/>
                <w:iCs/>
                <w:sz w:val="24"/>
                <w:szCs w:val="24"/>
                <w:lang w:val="en-AU" w:eastAsia="en-US"/>
              </w:rPr>
              <w:t>.</w:t>
            </w:r>
          </w:p>
        </w:tc>
        <w:tc>
          <w:tcPr>
            <w:tcW w:w="1155" w:type="pct"/>
          </w:tcPr>
          <w:p w14:paraId="6F12D150"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lastRenderedPageBreak/>
              <w:t xml:space="preserve">The current 12 CBCAC’s have continued to provide funding </w:t>
            </w:r>
            <w:r w:rsidRPr="00860147">
              <w:rPr>
                <w:rFonts w:ascii="Arial" w:hAnsi="Arial"/>
                <w:sz w:val="24"/>
                <w:szCs w:val="24"/>
                <w:lang w:val="en-AU" w:eastAsia="en-US"/>
              </w:rPr>
              <w:lastRenderedPageBreak/>
              <w:t>across the State for activities aimed at reducing offending of young persons through shared decision making of the committee membership. </w:t>
            </w:r>
          </w:p>
        </w:tc>
        <w:tc>
          <w:tcPr>
            <w:tcW w:w="1022" w:type="pct"/>
          </w:tcPr>
          <w:p w14:paraId="3FF4DE47"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lastRenderedPageBreak/>
              <w:t xml:space="preserve">The further three (3) committees will be </w:t>
            </w:r>
            <w:r w:rsidRPr="00860147">
              <w:rPr>
                <w:rFonts w:ascii="Arial" w:hAnsi="Arial"/>
                <w:sz w:val="24"/>
                <w:szCs w:val="24"/>
                <w:lang w:val="en-AU" w:eastAsia="en-US"/>
              </w:rPr>
              <w:lastRenderedPageBreak/>
              <w:t>introduced in the 2023</w:t>
            </w:r>
            <w:r w:rsidR="009F5E32" w:rsidRPr="00860147">
              <w:rPr>
                <w:rFonts w:ascii="Arial" w:hAnsi="Arial"/>
                <w:sz w:val="24"/>
                <w:szCs w:val="24"/>
                <w:lang w:val="en-AU" w:eastAsia="en-US"/>
              </w:rPr>
              <w:t>-</w:t>
            </w:r>
            <w:r w:rsidRPr="00860147">
              <w:rPr>
                <w:rFonts w:ascii="Arial" w:hAnsi="Arial"/>
                <w:sz w:val="24"/>
                <w:szCs w:val="24"/>
                <w:lang w:val="en-AU" w:eastAsia="en-US"/>
              </w:rPr>
              <w:t>24 financial year.</w:t>
            </w:r>
          </w:p>
        </w:tc>
        <w:tc>
          <w:tcPr>
            <w:tcW w:w="625" w:type="pct"/>
          </w:tcPr>
          <w:p w14:paraId="30001925"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lastRenderedPageBreak/>
              <w:t xml:space="preserve">Ongoing </w:t>
            </w:r>
          </w:p>
        </w:tc>
        <w:tc>
          <w:tcPr>
            <w:tcW w:w="646" w:type="pct"/>
          </w:tcPr>
          <w:p w14:paraId="0ED161A2" w14:textId="77777777" w:rsidR="00AB171B" w:rsidRPr="00860147" w:rsidRDefault="00561CB9" w:rsidP="00AB171B">
            <w:pPr>
              <w:pStyle w:val="Tabletext"/>
              <w:rPr>
                <w:rStyle w:val="Strong"/>
                <w:rFonts w:ascii="Arial" w:hAnsi="Arial"/>
                <w:sz w:val="24"/>
                <w:szCs w:val="24"/>
                <w:lang w:val="en-AU"/>
              </w:rPr>
            </w:pPr>
            <w:r w:rsidRPr="00860147">
              <w:rPr>
                <w:rFonts w:ascii="Arial" w:hAnsi="Arial"/>
                <w:sz w:val="24"/>
                <w:szCs w:val="24"/>
                <w:lang w:val="en-AU" w:eastAsia="en-US"/>
              </w:rPr>
              <w:t>QPS</w:t>
            </w:r>
          </w:p>
        </w:tc>
      </w:tr>
      <w:tr w:rsidR="007E5186" w:rsidRPr="00860147" w14:paraId="319E9419" w14:textId="77777777" w:rsidTr="00860147">
        <w:trPr>
          <w:trHeight w:val="283"/>
        </w:trPr>
        <w:tc>
          <w:tcPr>
            <w:tcW w:w="1552" w:type="pct"/>
          </w:tcPr>
          <w:p w14:paraId="0ACEA161" w14:textId="77777777" w:rsidR="00AB171B" w:rsidRPr="003D74C1" w:rsidRDefault="00561CB9" w:rsidP="00AB171B">
            <w:pPr>
              <w:pStyle w:val="Tabletext"/>
              <w:rPr>
                <w:rStyle w:val="Strong"/>
                <w:rFonts w:ascii="Arial" w:hAnsi="Arial"/>
                <w:sz w:val="24"/>
                <w:szCs w:val="24"/>
                <w:lang w:val="en-AU"/>
              </w:rPr>
            </w:pPr>
            <w:r w:rsidRPr="003D74C1">
              <w:rPr>
                <w:rStyle w:val="Strong"/>
                <w:rFonts w:ascii="Arial" w:hAnsi="Arial"/>
                <w:sz w:val="24"/>
                <w:szCs w:val="24"/>
                <w:lang w:val="en-AU"/>
              </w:rPr>
              <w:t xml:space="preserve">CHANGED  </w:t>
            </w:r>
          </w:p>
          <w:p w14:paraId="3411CC4C" w14:textId="77777777" w:rsidR="00AB171B" w:rsidRPr="003D74C1" w:rsidRDefault="00561CB9" w:rsidP="00AB171B">
            <w:pPr>
              <w:pStyle w:val="Tabletext"/>
              <w:rPr>
                <w:rFonts w:ascii="Arial" w:hAnsi="Arial"/>
                <w:sz w:val="24"/>
                <w:szCs w:val="24"/>
                <w:lang w:val="en-AU" w:eastAsia="en-US"/>
              </w:rPr>
            </w:pPr>
            <w:r w:rsidRPr="003D74C1">
              <w:rPr>
                <w:rStyle w:val="Strong"/>
                <w:rFonts w:ascii="Arial" w:hAnsi="Arial"/>
                <w:sz w:val="24"/>
                <w:szCs w:val="24"/>
                <w:lang w:val="en-AU"/>
              </w:rPr>
              <w:t>Respected Persons Youth Cautioning</w:t>
            </w:r>
            <w:r w:rsidRPr="003D74C1">
              <w:rPr>
                <w:rFonts w:ascii="Arial" w:hAnsi="Arial"/>
                <w:sz w:val="24"/>
                <w:szCs w:val="24"/>
                <w:lang w:val="en-AU" w:eastAsia="en-US"/>
              </w:rPr>
              <w:t xml:space="preserve"> (Townsville First Nations Trial)</w:t>
            </w:r>
          </w:p>
          <w:p w14:paraId="29D75315" w14:textId="77777777" w:rsidR="00AB171B" w:rsidRPr="003D74C1" w:rsidRDefault="00561CB9" w:rsidP="00AB171B">
            <w:pPr>
              <w:pStyle w:val="Tabletext"/>
              <w:rPr>
                <w:rFonts w:ascii="Arial" w:hAnsi="Arial"/>
                <w:sz w:val="24"/>
                <w:szCs w:val="24"/>
                <w:lang w:val="en-AU" w:eastAsia="en-US"/>
              </w:rPr>
            </w:pPr>
            <w:r w:rsidRPr="003D74C1">
              <w:rPr>
                <w:rFonts w:ascii="Arial" w:hAnsi="Arial"/>
                <w:sz w:val="24"/>
                <w:szCs w:val="24"/>
                <w:lang w:val="en-AU" w:eastAsia="en-US"/>
              </w:rPr>
              <w:t>This program co-delivers culturally-based youth cautions to First Nations young people, to support Outcome 11 of the National Agreement.</w:t>
            </w:r>
          </w:p>
          <w:p w14:paraId="449B0D71" w14:textId="77777777" w:rsidR="00AB171B" w:rsidRPr="003D74C1" w:rsidRDefault="00561CB9" w:rsidP="00AB171B">
            <w:pPr>
              <w:pStyle w:val="Tabletext"/>
              <w:rPr>
                <w:rFonts w:ascii="Arial" w:hAnsi="Arial"/>
                <w:i/>
                <w:iCs/>
                <w:sz w:val="24"/>
                <w:szCs w:val="24"/>
                <w:lang w:val="en-AU" w:eastAsia="en-US"/>
              </w:rPr>
            </w:pPr>
            <w:r w:rsidRPr="003D74C1">
              <w:rPr>
                <w:rFonts w:ascii="Arial" w:hAnsi="Arial"/>
                <w:i/>
                <w:iCs/>
                <w:sz w:val="24"/>
                <w:szCs w:val="24"/>
                <w:lang w:val="en-AU" w:eastAsia="en-US"/>
              </w:rPr>
              <w:t>Underpinned by Prority Reforms 1 and 3</w:t>
            </w:r>
            <w:r w:rsidR="00747D7E" w:rsidRPr="003D74C1">
              <w:rPr>
                <w:rFonts w:ascii="Arial" w:hAnsi="Arial"/>
                <w:i/>
                <w:iCs/>
                <w:sz w:val="24"/>
                <w:szCs w:val="24"/>
                <w:lang w:val="en-AU" w:eastAsia="en-US"/>
              </w:rPr>
              <w:t>.</w:t>
            </w:r>
          </w:p>
        </w:tc>
        <w:tc>
          <w:tcPr>
            <w:tcW w:w="1155" w:type="pct"/>
          </w:tcPr>
          <w:p w14:paraId="0B5F8677" w14:textId="77777777" w:rsidR="00AB171B" w:rsidRPr="003D74C1" w:rsidRDefault="00561CB9" w:rsidP="003D74C1">
            <w:pPr>
              <w:pStyle w:val="Tablebullet"/>
              <w:rPr>
                <w:rFonts w:ascii="Arial" w:hAnsi="Arial"/>
              </w:rPr>
            </w:pPr>
            <w:r w:rsidRPr="003D74C1">
              <w:rPr>
                <w:rFonts w:ascii="Arial" w:hAnsi="Arial"/>
              </w:rPr>
              <w:t>Eight Townsville Justice Group members, mixture of respected First Nations Elders and young people, trained in Respected Persons co-cautioning</w:t>
            </w:r>
            <w:r w:rsidR="009F5E32" w:rsidRPr="003D74C1">
              <w:rPr>
                <w:rFonts w:ascii="Arial" w:hAnsi="Arial"/>
              </w:rPr>
              <w:t>.</w:t>
            </w:r>
          </w:p>
          <w:p w14:paraId="6AB6319C" w14:textId="77777777" w:rsidR="00AB171B" w:rsidRPr="003D74C1" w:rsidRDefault="00561CB9" w:rsidP="003D74C1">
            <w:pPr>
              <w:pStyle w:val="Tablebullet"/>
              <w:rPr>
                <w:rFonts w:ascii="Arial" w:hAnsi="Arial"/>
              </w:rPr>
            </w:pPr>
            <w:r w:rsidRPr="003D74C1">
              <w:rPr>
                <w:rFonts w:ascii="Arial" w:hAnsi="Arial"/>
              </w:rPr>
              <w:t>15 co-cautions offered, six accepted and completed</w:t>
            </w:r>
            <w:r w:rsidR="009F5E32" w:rsidRPr="003D74C1">
              <w:rPr>
                <w:rFonts w:ascii="Arial" w:hAnsi="Arial"/>
              </w:rPr>
              <w:t>.</w:t>
            </w:r>
          </w:p>
          <w:p w14:paraId="6A9A1838" w14:textId="77777777" w:rsidR="00AB171B" w:rsidRPr="003D74C1" w:rsidRDefault="00561CB9" w:rsidP="003D74C1">
            <w:pPr>
              <w:pStyle w:val="Tablebullet"/>
              <w:rPr>
                <w:rFonts w:ascii="Arial" w:hAnsi="Arial"/>
              </w:rPr>
            </w:pPr>
            <w:r w:rsidRPr="003D74C1">
              <w:rPr>
                <w:rFonts w:ascii="Arial" w:hAnsi="Arial"/>
              </w:rPr>
              <w:t>Limited trial area (scope) established initially to establish governance, now expanded in Townsville District to increase the number of co-cautions</w:t>
            </w:r>
            <w:r w:rsidR="009F5E32" w:rsidRPr="003D74C1">
              <w:rPr>
                <w:rFonts w:ascii="Arial" w:hAnsi="Arial"/>
              </w:rPr>
              <w:t>.</w:t>
            </w:r>
          </w:p>
          <w:p w14:paraId="34A0016C" w14:textId="77777777" w:rsidR="00AB171B" w:rsidRPr="003D74C1" w:rsidRDefault="00561CB9" w:rsidP="003D74C1">
            <w:pPr>
              <w:pStyle w:val="Tablebullet"/>
              <w:rPr>
                <w:rFonts w:ascii="Arial" w:hAnsi="Arial"/>
              </w:rPr>
            </w:pPr>
            <w:r w:rsidRPr="003D74C1">
              <w:rPr>
                <w:rFonts w:ascii="Arial" w:hAnsi="Arial"/>
              </w:rPr>
              <w:lastRenderedPageBreak/>
              <w:t xml:space="preserve"> Formal partnership agreement being considered for development</w:t>
            </w:r>
            <w:r w:rsidR="009F5E32" w:rsidRPr="003D74C1">
              <w:rPr>
                <w:rFonts w:ascii="Arial" w:hAnsi="Arial"/>
              </w:rPr>
              <w:t>.</w:t>
            </w:r>
          </w:p>
          <w:p w14:paraId="79636758" w14:textId="77777777" w:rsidR="00AB171B" w:rsidRPr="003D74C1" w:rsidRDefault="00561CB9" w:rsidP="003D74C1">
            <w:pPr>
              <w:pStyle w:val="Tablebullet"/>
              <w:rPr>
                <w:rFonts w:ascii="Arial" w:hAnsi="Arial"/>
              </w:rPr>
            </w:pPr>
            <w:r w:rsidRPr="003D74C1">
              <w:rPr>
                <w:rFonts w:ascii="Arial" w:hAnsi="Arial"/>
              </w:rPr>
              <w:t>Formal evaluation underway, due for completion October 2023</w:t>
            </w:r>
            <w:r w:rsidR="009F5E32" w:rsidRPr="003D74C1">
              <w:rPr>
                <w:rFonts w:ascii="Arial" w:hAnsi="Arial"/>
              </w:rPr>
              <w:t>.</w:t>
            </w:r>
          </w:p>
          <w:p w14:paraId="7580965F" w14:textId="77777777" w:rsidR="00AB171B" w:rsidRPr="003D74C1" w:rsidRDefault="00561CB9" w:rsidP="003D74C1">
            <w:pPr>
              <w:pStyle w:val="Tablebullet"/>
              <w:rPr>
                <w:rStyle w:val="Strong"/>
                <w:rFonts w:ascii="Arial" w:hAnsi="Arial"/>
              </w:rPr>
            </w:pPr>
            <w:r w:rsidRPr="003D74C1">
              <w:rPr>
                <w:rFonts w:ascii="Arial" w:hAnsi="Arial"/>
              </w:rPr>
              <w:t>Partnership has been used as a model to trial Respected Persons co-cautions in two other police districts (in early stages)</w:t>
            </w:r>
            <w:r w:rsidR="009F5E32" w:rsidRPr="003D74C1">
              <w:rPr>
                <w:rFonts w:ascii="Arial" w:hAnsi="Arial"/>
              </w:rPr>
              <w:t>.</w:t>
            </w:r>
          </w:p>
        </w:tc>
        <w:tc>
          <w:tcPr>
            <w:tcW w:w="1022" w:type="pct"/>
          </w:tcPr>
          <w:p w14:paraId="6115C102" w14:textId="77777777" w:rsidR="00AB171B" w:rsidRPr="003D74C1" w:rsidRDefault="00561CB9" w:rsidP="00AB171B">
            <w:pPr>
              <w:pStyle w:val="Tabletext"/>
              <w:rPr>
                <w:rStyle w:val="Strong"/>
                <w:rFonts w:ascii="Arial" w:hAnsi="Arial"/>
                <w:sz w:val="24"/>
                <w:szCs w:val="24"/>
                <w:lang w:val="en-AU"/>
              </w:rPr>
            </w:pPr>
            <w:r w:rsidRPr="003D74C1">
              <w:rPr>
                <w:rFonts w:ascii="Arial" w:hAnsi="Arial"/>
                <w:sz w:val="24"/>
                <w:szCs w:val="24"/>
                <w:lang w:val="en-AU" w:eastAsia="en-US"/>
              </w:rPr>
              <w:lastRenderedPageBreak/>
              <w:t>The QPS will explore opportunities to expand this model to other police districts</w:t>
            </w:r>
            <w:r w:rsidR="00747D7E" w:rsidRPr="003D74C1">
              <w:rPr>
                <w:rFonts w:ascii="Arial" w:hAnsi="Arial"/>
                <w:sz w:val="24"/>
                <w:szCs w:val="24"/>
                <w:lang w:val="en-AU" w:eastAsia="en-US"/>
              </w:rPr>
              <w:t>.</w:t>
            </w:r>
          </w:p>
        </w:tc>
        <w:tc>
          <w:tcPr>
            <w:tcW w:w="625" w:type="pct"/>
          </w:tcPr>
          <w:p w14:paraId="1A9A455E" w14:textId="77777777" w:rsidR="00AB171B" w:rsidRPr="003D74C1" w:rsidRDefault="00561CB9" w:rsidP="00AB171B">
            <w:pPr>
              <w:pStyle w:val="Tabletext"/>
              <w:rPr>
                <w:rStyle w:val="Strong"/>
                <w:rFonts w:ascii="Arial" w:hAnsi="Arial"/>
                <w:sz w:val="24"/>
                <w:szCs w:val="24"/>
                <w:lang w:val="en-AU"/>
              </w:rPr>
            </w:pPr>
            <w:r w:rsidRPr="003D74C1">
              <w:rPr>
                <w:rFonts w:ascii="Arial" w:hAnsi="Arial"/>
                <w:sz w:val="24"/>
                <w:szCs w:val="24"/>
                <w:lang w:val="en-AU" w:eastAsia="en-US"/>
              </w:rPr>
              <w:t>Ongoing</w:t>
            </w:r>
          </w:p>
        </w:tc>
        <w:tc>
          <w:tcPr>
            <w:tcW w:w="646" w:type="pct"/>
          </w:tcPr>
          <w:p w14:paraId="2B63E03F" w14:textId="77777777" w:rsidR="00AB171B" w:rsidRPr="003D74C1" w:rsidRDefault="00561CB9" w:rsidP="00AB171B">
            <w:pPr>
              <w:pStyle w:val="Tabletext"/>
              <w:rPr>
                <w:rStyle w:val="Strong"/>
                <w:rFonts w:ascii="Arial" w:hAnsi="Arial"/>
                <w:sz w:val="24"/>
                <w:szCs w:val="24"/>
                <w:lang w:val="en-AU"/>
              </w:rPr>
            </w:pPr>
            <w:r w:rsidRPr="003D74C1">
              <w:rPr>
                <w:rFonts w:ascii="Arial" w:hAnsi="Arial"/>
                <w:sz w:val="24"/>
                <w:szCs w:val="24"/>
                <w:lang w:val="en-AU" w:eastAsia="en-US"/>
              </w:rPr>
              <w:t>QPS</w:t>
            </w:r>
          </w:p>
        </w:tc>
      </w:tr>
    </w:tbl>
    <w:p w14:paraId="2BA45A4D" w14:textId="77777777" w:rsidR="00E81ED3" w:rsidRPr="00BB3D9F" w:rsidRDefault="00561CB9" w:rsidP="009A599E">
      <w:pPr>
        <w:pStyle w:val="Heading2"/>
      </w:pPr>
      <w:r w:rsidRPr="00BB3D9F">
        <w:br w:type="page"/>
      </w:r>
      <w:bookmarkStart w:id="117" w:name="O12"/>
      <w:bookmarkStart w:id="118" w:name="_Toc153434350"/>
      <w:bookmarkEnd w:id="117"/>
      <w:r w:rsidRPr="00BB3D9F">
        <w:lastRenderedPageBreak/>
        <w:t>Outcome 12: Aboriginal and Torres Strait Islander children are not over</w:t>
      </w:r>
      <w:r w:rsidR="00004798" w:rsidRPr="00BB3D9F">
        <w:t>-</w:t>
      </w:r>
      <w:r w:rsidRPr="00BB3D9F">
        <w:t>represented in the child protection system</w:t>
      </w:r>
      <w:r w:rsidR="00987684" w:rsidRPr="00BB3D9F">
        <w:t>.</w:t>
      </w:r>
      <w:bookmarkEnd w:id="118"/>
    </w:p>
    <w:p w14:paraId="5B28FFEE" w14:textId="77777777" w:rsidR="00E81ED3" w:rsidRPr="00BB3D9F" w:rsidRDefault="00561CB9" w:rsidP="009A599E">
      <w:r w:rsidRPr="00BB3D9F">
        <w:rPr>
          <w:b/>
          <w:bCs/>
        </w:rPr>
        <w:t xml:space="preserve">Target 12: </w:t>
      </w:r>
      <w:r w:rsidRPr="00BB3D9F">
        <w:t>By 2031, reduce the rate of over</w:t>
      </w:r>
      <w:r w:rsidR="00004798" w:rsidRPr="00BB3D9F">
        <w:t>-</w:t>
      </w:r>
      <w:r w:rsidRPr="00BB3D9F">
        <w:t>representation of Aboriginal and Torres Strait Islander children (0-17 years) in out-of-home care by 45 per cent</w:t>
      </w:r>
      <w:r w:rsidR="00987684" w:rsidRPr="00BB3D9F">
        <w:t>.</w:t>
      </w:r>
    </w:p>
    <w:tbl>
      <w:tblPr>
        <w:tblStyle w:val="TableGrid"/>
        <w:tblW w:w="5000" w:type="pct"/>
        <w:tblCellMar>
          <w:left w:w="28" w:type="dxa"/>
          <w:right w:w="28" w:type="dxa"/>
        </w:tblCellMar>
        <w:tblLook w:val="04A0" w:firstRow="1" w:lastRow="0" w:firstColumn="1" w:lastColumn="0" w:noHBand="0" w:noVBand="1"/>
      </w:tblPr>
      <w:tblGrid>
        <w:gridCol w:w="4777"/>
        <w:gridCol w:w="3556"/>
        <w:gridCol w:w="3288"/>
        <w:gridCol w:w="1779"/>
        <w:gridCol w:w="1988"/>
      </w:tblGrid>
      <w:tr w:rsidR="007E5186" w:rsidRPr="00BB3D9F" w14:paraId="25F3FC75" w14:textId="77777777" w:rsidTr="003D74C1">
        <w:trPr>
          <w:trHeight w:val="527"/>
          <w:tblHeader/>
        </w:trPr>
        <w:tc>
          <w:tcPr>
            <w:tcW w:w="1552" w:type="pct"/>
            <w:shd w:val="clear" w:color="auto" w:fill="FDE9D9" w:themeFill="accent6" w:themeFillTint="33"/>
            <w:vAlign w:val="center"/>
          </w:tcPr>
          <w:p w14:paraId="4EEF43FF" w14:textId="6981F53F" w:rsidR="00E81ED3" w:rsidRPr="003D74C1" w:rsidRDefault="003D74C1" w:rsidP="009B3734">
            <w:pPr>
              <w:pStyle w:val="Tableheader"/>
              <w:rPr>
                <w:rFonts w:ascii="Arial" w:hAnsi="Arial"/>
                <w:b/>
                <w:bCs/>
                <w:color w:val="000000" w:themeColor="text1"/>
                <w:sz w:val="24"/>
                <w:szCs w:val="24"/>
                <w:lang w:val="en-AU"/>
              </w:rPr>
            </w:pPr>
            <w:r w:rsidRPr="003D74C1">
              <w:rPr>
                <w:rFonts w:ascii="Arial" w:hAnsi="Arial"/>
                <w:b/>
                <w:bCs/>
                <w:caps w:val="0"/>
                <w:color w:val="000000" w:themeColor="text1"/>
                <w:sz w:val="24"/>
                <w:szCs w:val="24"/>
                <w:lang w:val="en-AU"/>
              </w:rPr>
              <w:t>Actions</w:t>
            </w:r>
          </w:p>
        </w:tc>
        <w:tc>
          <w:tcPr>
            <w:tcW w:w="1155" w:type="pct"/>
            <w:shd w:val="clear" w:color="auto" w:fill="FDE9D9" w:themeFill="accent6" w:themeFillTint="33"/>
            <w:vAlign w:val="center"/>
          </w:tcPr>
          <w:p w14:paraId="4C10751D" w14:textId="5A0D37DB" w:rsidR="00E81ED3" w:rsidRPr="003D74C1" w:rsidRDefault="003D74C1" w:rsidP="009B3734">
            <w:pPr>
              <w:pStyle w:val="Tableheader"/>
              <w:rPr>
                <w:rFonts w:ascii="Arial" w:hAnsi="Arial"/>
                <w:b/>
                <w:bCs/>
                <w:color w:val="000000" w:themeColor="text1"/>
                <w:sz w:val="24"/>
                <w:szCs w:val="24"/>
                <w:lang w:val="en-AU"/>
              </w:rPr>
            </w:pPr>
            <w:r w:rsidRPr="003D74C1">
              <w:rPr>
                <w:rFonts w:ascii="Arial" w:hAnsi="Arial"/>
                <w:b/>
                <w:bCs/>
                <w:caps w:val="0"/>
                <w:color w:val="000000" w:themeColor="text1"/>
                <w:sz w:val="24"/>
                <w:szCs w:val="24"/>
                <w:lang w:val="en-AU"/>
              </w:rPr>
              <w:t>Outcomes</w:t>
            </w:r>
          </w:p>
        </w:tc>
        <w:tc>
          <w:tcPr>
            <w:tcW w:w="1068" w:type="pct"/>
            <w:shd w:val="clear" w:color="auto" w:fill="FDE9D9" w:themeFill="accent6" w:themeFillTint="33"/>
            <w:vAlign w:val="center"/>
          </w:tcPr>
          <w:p w14:paraId="2E69AD75" w14:textId="41F09EA4" w:rsidR="00E81ED3" w:rsidRPr="003D74C1" w:rsidRDefault="003D74C1" w:rsidP="009B3734">
            <w:pPr>
              <w:pStyle w:val="Tableheader"/>
              <w:rPr>
                <w:rFonts w:ascii="Arial" w:hAnsi="Arial"/>
                <w:b/>
                <w:bCs/>
                <w:color w:val="000000" w:themeColor="text1"/>
                <w:sz w:val="24"/>
                <w:szCs w:val="24"/>
                <w:lang w:val="en-AU"/>
              </w:rPr>
            </w:pPr>
            <w:r w:rsidRPr="003D74C1">
              <w:rPr>
                <w:rFonts w:ascii="Arial" w:hAnsi="Arial"/>
                <w:b/>
                <w:bCs/>
                <w:caps w:val="0"/>
                <w:color w:val="000000" w:themeColor="text1"/>
                <w:sz w:val="24"/>
                <w:szCs w:val="24"/>
                <w:lang w:val="en-AU"/>
              </w:rPr>
              <w:t xml:space="preserve">Next Steps  </w:t>
            </w:r>
          </w:p>
        </w:tc>
        <w:tc>
          <w:tcPr>
            <w:tcW w:w="578" w:type="pct"/>
            <w:shd w:val="clear" w:color="auto" w:fill="FDE9D9" w:themeFill="accent6" w:themeFillTint="33"/>
            <w:vAlign w:val="center"/>
          </w:tcPr>
          <w:p w14:paraId="273025C4" w14:textId="50369B68" w:rsidR="00E81ED3" w:rsidRPr="003D74C1" w:rsidRDefault="003D74C1" w:rsidP="009B3734">
            <w:pPr>
              <w:pStyle w:val="Tableheader"/>
              <w:rPr>
                <w:rFonts w:ascii="Arial" w:hAnsi="Arial"/>
                <w:b/>
                <w:bCs/>
                <w:color w:val="000000" w:themeColor="text1"/>
                <w:sz w:val="24"/>
                <w:szCs w:val="24"/>
                <w:lang w:val="en-AU"/>
              </w:rPr>
            </w:pPr>
            <w:r w:rsidRPr="003D74C1">
              <w:rPr>
                <w:rFonts w:ascii="Arial" w:hAnsi="Arial"/>
                <w:b/>
                <w:bCs/>
                <w:caps w:val="0"/>
                <w:color w:val="000000" w:themeColor="text1"/>
                <w:sz w:val="24"/>
                <w:szCs w:val="24"/>
                <w:lang w:val="en-AU"/>
              </w:rPr>
              <w:t>Timeframes</w:t>
            </w:r>
          </w:p>
        </w:tc>
        <w:tc>
          <w:tcPr>
            <w:tcW w:w="646" w:type="pct"/>
            <w:shd w:val="clear" w:color="auto" w:fill="FDE9D9" w:themeFill="accent6" w:themeFillTint="33"/>
            <w:vAlign w:val="center"/>
          </w:tcPr>
          <w:p w14:paraId="7D2595E2" w14:textId="1FF94C24" w:rsidR="00E81ED3" w:rsidRPr="003D74C1" w:rsidRDefault="003D74C1" w:rsidP="009B3734">
            <w:pPr>
              <w:pStyle w:val="Tableheader"/>
              <w:rPr>
                <w:rFonts w:ascii="Arial" w:hAnsi="Arial"/>
                <w:b/>
                <w:bCs/>
                <w:color w:val="000000" w:themeColor="text1"/>
                <w:sz w:val="24"/>
                <w:szCs w:val="24"/>
                <w:lang w:val="en-AU"/>
              </w:rPr>
            </w:pPr>
            <w:r w:rsidRPr="003D74C1">
              <w:rPr>
                <w:rFonts w:ascii="Arial" w:hAnsi="Arial"/>
                <w:b/>
                <w:bCs/>
                <w:caps w:val="0"/>
                <w:color w:val="000000" w:themeColor="text1"/>
                <w:sz w:val="24"/>
                <w:szCs w:val="24"/>
                <w:lang w:val="en-AU"/>
              </w:rPr>
              <w:t>Agency</w:t>
            </w:r>
          </w:p>
        </w:tc>
      </w:tr>
      <w:tr w:rsidR="007E5186" w:rsidRPr="003D74C1" w14:paraId="01C24B3F" w14:textId="77777777" w:rsidTr="003D74C1">
        <w:trPr>
          <w:trHeight w:val="283"/>
        </w:trPr>
        <w:tc>
          <w:tcPr>
            <w:tcW w:w="1552" w:type="pct"/>
          </w:tcPr>
          <w:p w14:paraId="1C28EA00" w14:textId="77777777" w:rsidR="006E0379" w:rsidRPr="003D74C1" w:rsidRDefault="00561CB9" w:rsidP="00ED4B07">
            <w:pPr>
              <w:pStyle w:val="Tabletext"/>
              <w:rPr>
                <w:rFonts w:ascii="Arial" w:hAnsi="Arial"/>
                <w:sz w:val="24"/>
                <w:szCs w:val="24"/>
                <w:lang w:val="en-AU" w:eastAsia="en-US"/>
              </w:rPr>
            </w:pPr>
            <w:bookmarkStart w:id="119" w:name="_Hlk152081298"/>
            <w:r w:rsidRPr="003D74C1">
              <w:rPr>
                <w:rFonts w:ascii="Arial" w:hAnsi="Arial"/>
                <w:b/>
                <w:bCs/>
                <w:sz w:val="24"/>
                <w:szCs w:val="24"/>
                <w:lang w:val="en-AU" w:eastAsia="en-US"/>
              </w:rPr>
              <w:t>NEW</w:t>
            </w:r>
            <w:r w:rsidRPr="003D74C1">
              <w:rPr>
                <w:rFonts w:ascii="Arial" w:hAnsi="Arial"/>
                <w:sz w:val="24"/>
                <w:szCs w:val="24"/>
                <w:lang w:val="en-AU" w:eastAsia="en-US"/>
              </w:rPr>
              <w:t xml:space="preserve">  </w:t>
            </w:r>
          </w:p>
          <w:p w14:paraId="68A5BF24" w14:textId="77777777" w:rsidR="006E0379" w:rsidRPr="003D74C1" w:rsidRDefault="00561CB9" w:rsidP="00ED4B07">
            <w:pPr>
              <w:pStyle w:val="Tabletext"/>
              <w:rPr>
                <w:rFonts w:ascii="Arial" w:hAnsi="Arial"/>
                <w:sz w:val="24"/>
                <w:szCs w:val="24"/>
                <w:lang w:val="en-AU" w:eastAsia="en-US"/>
              </w:rPr>
            </w:pPr>
            <w:r w:rsidRPr="003D74C1">
              <w:rPr>
                <w:rFonts w:ascii="Arial" w:hAnsi="Arial"/>
                <w:b/>
                <w:bCs/>
                <w:sz w:val="24"/>
                <w:szCs w:val="24"/>
                <w:lang w:val="en-AU" w:eastAsia="en-US"/>
              </w:rPr>
              <w:t xml:space="preserve">Our Way vision, Breaking Cycles 2023–2025 </w:t>
            </w:r>
            <w:r w:rsidRPr="003D74C1">
              <w:rPr>
                <w:rFonts w:ascii="Arial" w:hAnsi="Arial"/>
                <w:sz w:val="24"/>
                <w:szCs w:val="24"/>
                <w:lang w:val="en-AU" w:eastAsia="en-US"/>
              </w:rPr>
              <w:t xml:space="preserve">(Breaking Cycles) aligns to the goals of both national and state initiatives and strategies including: the National Agreement on Closing the Gap </w:t>
            </w:r>
            <w:r w:rsidR="0015601D" w:rsidRPr="003D74C1">
              <w:rPr>
                <w:rFonts w:ascii="Arial" w:hAnsi="Arial"/>
                <w:sz w:val="24"/>
                <w:szCs w:val="24"/>
                <w:lang w:val="en-AU" w:eastAsia="en-US"/>
              </w:rPr>
              <w:t xml:space="preserve">Priority Reforms </w:t>
            </w:r>
            <w:r w:rsidRPr="003D74C1">
              <w:rPr>
                <w:rFonts w:ascii="Arial" w:hAnsi="Arial"/>
                <w:sz w:val="24"/>
                <w:szCs w:val="24"/>
                <w:lang w:val="en-AU" w:eastAsia="en-US"/>
              </w:rPr>
              <w:t xml:space="preserve">and Target 12 and Safe and Supported: Aboriginal and Torres Strait Islander First Action Plan 2023–2026.  </w:t>
            </w:r>
          </w:p>
          <w:p w14:paraId="39A2AA4F" w14:textId="77777777" w:rsidR="006E0379" w:rsidRPr="003D74C1" w:rsidRDefault="00561CB9" w:rsidP="00ED4B07">
            <w:pPr>
              <w:pStyle w:val="Tabletext"/>
              <w:rPr>
                <w:rFonts w:ascii="Arial" w:hAnsi="Arial"/>
                <w:sz w:val="24"/>
                <w:szCs w:val="24"/>
                <w:lang w:val="en-AU" w:eastAsia="en-US"/>
              </w:rPr>
            </w:pPr>
            <w:r w:rsidRPr="003D74C1">
              <w:rPr>
                <w:rFonts w:ascii="Arial" w:hAnsi="Arial"/>
                <w:sz w:val="24"/>
                <w:szCs w:val="24"/>
                <w:lang w:val="en-AU" w:eastAsia="en-US"/>
              </w:rPr>
              <w:t xml:space="preserve">Breaking Cycles builds on the successes, learnings and foundations set under Changing Tracks and focusses on changing the way services are designed, developed, and delivered in partnership with and for Aboriginal and Torres Strait Islander peoples and communities by government and non-government organisations. </w:t>
            </w:r>
          </w:p>
          <w:p w14:paraId="306C778F" w14:textId="77777777" w:rsidR="006E0379" w:rsidRPr="003D74C1" w:rsidRDefault="00561CB9" w:rsidP="00ED4B07">
            <w:pPr>
              <w:pStyle w:val="Tabletext"/>
              <w:rPr>
                <w:rFonts w:ascii="Arial" w:hAnsi="Arial"/>
                <w:sz w:val="24"/>
                <w:szCs w:val="24"/>
                <w:lang w:val="en-AU" w:eastAsia="en-US"/>
              </w:rPr>
            </w:pPr>
            <w:r w:rsidRPr="003D74C1">
              <w:rPr>
                <w:rFonts w:ascii="Arial" w:hAnsi="Arial"/>
                <w:sz w:val="24"/>
                <w:szCs w:val="24"/>
                <w:lang w:val="en-AU" w:eastAsia="en-US"/>
              </w:rPr>
              <w:t xml:space="preserve">Co-designed in partnership with the Queensland Aboriginal and Torres Strait Islander Child Protection Peak (QATSICPP) on behalf of Family Matters Queensland (FMQ), Breaking Cycles 2023-2025 actions are structured around eight priority areas identified through community and stakeholder consultation and engagement:  </w:t>
            </w:r>
          </w:p>
          <w:p w14:paraId="4C338124" w14:textId="77777777" w:rsidR="006E0379" w:rsidRPr="003D74C1" w:rsidRDefault="00561CB9" w:rsidP="003D74C1">
            <w:pPr>
              <w:pStyle w:val="Tablebullet"/>
              <w:rPr>
                <w:rFonts w:ascii="Arial" w:hAnsi="Arial"/>
              </w:rPr>
            </w:pPr>
            <w:r w:rsidRPr="003D74C1">
              <w:rPr>
                <w:rFonts w:ascii="Arial" w:hAnsi="Arial"/>
              </w:rPr>
              <w:lastRenderedPageBreak/>
              <w:t xml:space="preserve">transformative systems change </w:t>
            </w:r>
          </w:p>
          <w:p w14:paraId="6EEE13E6" w14:textId="77777777" w:rsidR="006E0379" w:rsidRPr="003D74C1" w:rsidRDefault="00561CB9" w:rsidP="003D74C1">
            <w:pPr>
              <w:pStyle w:val="Tablebullet"/>
              <w:rPr>
                <w:rFonts w:ascii="Arial" w:hAnsi="Arial"/>
              </w:rPr>
            </w:pPr>
            <w:r w:rsidRPr="003D74C1">
              <w:rPr>
                <w:rFonts w:ascii="Arial" w:hAnsi="Arial"/>
              </w:rPr>
              <w:t>investment in Aboriginal and Torres Strait Islander community-controlled sector</w:t>
            </w:r>
          </w:p>
          <w:p w14:paraId="3E7E45E2" w14:textId="77777777" w:rsidR="006E0379" w:rsidRPr="003D74C1" w:rsidRDefault="00561CB9" w:rsidP="003D74C1">
            <w:pPr>
              <w:pStyle w:val="Tablebullet"/>
              <w:rPr>
                <w:rFonts w:ascii="Arial" w:hAnsi="Arial"/>
              </w:rPr>
            </w:pPr>
            <w:r w:rsidRPr="003D74C1">
              <w:rPr>
                <w:rFonts w:ascii="Arial" w:hAnsi="Arial"/>
              </w:rPr>
              <w:t xml:space="preserve">delegated authority </w:t>
            </w:r>
          </w:p>
          <w:p w14:paraId="0D4BB52A" w14:textId="77777777" w:rsidR="006E0379" w:rsidRPr="003D74C1" w:rsidRDefault="00561CB9" w:rsidP="003D74C1">
            <w:pPr>
              <w:pStyle w:val="Tablebullet"/>
              <w:rPr>
                <w:rFonts w:ascii="Arial" w:hAnsi="Arial"/>
              </w:rPr>
            </w:pPr>
            <w:r w:rsidRPr="003D74C1">
              <w:rPr>
                <w:rFonts w:ascii="Arial" w:hAnsi="Arial"/>
              </w:rPr>
              <w:t xml:space="preserve">prevention and early intervention </w:t>
            </w:r>
          </w:p>
          <w:p w14:paraId="2C71B95E" w14:textId="77777777" w:rsidR="006E0379" w:rsidRPr="003D74C1" w:rsidRDefault="00561CB9" w:rsidP="003D74C1">
            <w:pPr>
              <w:pStyle w:val="Tablebullet"/>
              <w:rPr>
                <w:rFonts w:ascii="Arial" w:hAnsi="Arial"/>
              </w:rPr>
            </w:pPr>
            <w:r w:rsidRPr="003D74C1">
              <w:rPr>
                <w:rFonts w:ascii="Arial" w:hAnsi="Arial"/>
              </w:rPr>
              <w:t>family participation and control of decision making</w:t>
            </w:r>
          </w:p>
          <w:p w14:paraId="21E10BF7" w14:textId="77777777" w:rsidR="006E0379" w:rsidRPr="003D74C1" w:rsidRDefault="00561CB9" w:rsidP="003D74C1">
            <w:pPr>
              <w:pStyle w:val="Tablebullet"/>
              <w:rPr>
                <w:rFonts w:ascii="Arial" w:hAnsi="Arial"/>
              </w:rPr>
            </w:pPr>
            <w:r w:rsidRPr="003D74C1">
              <w:rPr>
                <w:rFonts w:ascii="Arial" w:hAnsi="Arial"/>
              </w:rPr>
              <w:t>Aboriginal and Torres Strait Islander workforce</w:t>
            </w:r>
          </w:p>
          <w:p w14:paraId="5194BAC7" w14:textId="77777777" w:rsidR="006E0379" w:rsidRPr="003D74C1" w:rsidRDefault="00561CB9" w:rsidP="003D74C1">
            <w:pPr>
              <w:pStyle w:val="Tablebullet"/>
              <w:rPr>
                <w:rFonts w:ascii="Arial" w:hAnsi="Arial"/>
              </w:rPr>
            </w:pPr>
            <w:r w:rsidRPr="003D74C1">
              <w:rPr>
                <w:rFonts w:ascii="Arial" w:hAnsi="Arial"/>
              </w:rPr>
              <w:t>cross-government commitment to address over-representation and improve wellbeing outcomes</w:t>
            </w:r>
          </w:p>
          <w:p w14:paraId="51CE3909" w14:textId="77777777" w:rsidR="006E0379" w:rsidRPr="003D74C1" w:rsidRDefault="00561CB9" w:rsidP="003D74C1">
            <w:pPr>
              <w:pStyle w:val="Tablebullet"/>
              <w:rPr>
                <w:rFonts w:ascii="Arial" w:hAnsi="Arial"/>
              </w:rPr>
            </w:pPr>
            <w:r w:rsidRPr="003D74C1">
              <w:rPr>
                <w:rFonts w:ascii="Arial" w:hAnsi="Arial"/>
              </w:rPr>
              <w:t xml:space="preserve">voice, accountability, and oversight. </w:t>
            </w:r>
          </w:p>
          <w:p w14:paraId="6F6EF8D1" w14:textId="77777777" w:rsidR="00E81ED3" w:rsidRPr="003D74C1" w:rsidRDefault="00561CB9" w:rsidP="00ED4B07">
            <w:pPr>
              <w:pStyle w:val="Tabletext"/>
              <w:rPr>
                <w:rFonts w:ascii="Arial" w:hAnsi="Arial"/>
                <w:sz w:val="24"/>
                <w:szCs w:val="24"/>
                <w:lang w:val="en-AU" w:eastAsia="en-US"/>
              </w:rPr>
            </w:pPr>
            <w:r w:rsidRPr="003D74C1">
              <w:rPr>
                <w:rFonts w:ascii="Arial" w:hAnsi="Arial"/>
                <w:sz w:val="24"/>
                <w:szCs w:val="24"/>
                <w:lang w:val="en-AU" w:eastAsia="en-US"/>
              </w:rPr>
              <w:t xml:space="preserve">Successful implementation of Breaking Cycles 2023-2025 through tangible and targeted activities under the eight priority areas will significantly contribute to the Our Way goals and targets. Actions will be led or supported by a range of government agencies and bodies including QATSICPP and the Queensland Family and Child Commission (QFCC). It will also continue to build a reframed relationship between the Queensland Government and Aboriginal and Torres Strait Islander children and families to meet the needs of children and families, safely reunify children with their families and successfully transition young people to adulthood. </w:t>
            </w:r>
          </w:p>
          <w:p w14:paraId="0F4C4F02" w14:textId="77777777" w:rsidR="00E81ED3" w:rsidRPr="003D74C1" w:rsidRDefault="00561CB9" w:rsidP="00ED4B07">
            <w:pPr>
              <w:pStyle w:val="Tabletext"/>
              <w:rPr>
                <w:rFonts w:ascii="Arial" w:hAnsi="Arial"/>
                <w:b/>
                <w:bCs/>
                <w:sz w:val="24"/>
                <w:szCs w:val="24"/>
                <w:lang w:val="en-AU" w:eastAsia="en-US"/>
              </w:rPr>
            </w:pPr>
            <w:r w:rsidRPr="003D74C1">
              <w:rPr>
                <w:rFonts w:ascii="Arial" w:hAnsi="Arial"/>
                <w:i/>
                <w:iCs/>
                <w:sz w:val="24"/>
                <w:szCs w:val="24"/>
                <w:lang w:val="en-AU" w:eastAsia="en-US"/>
              </w:rPr>
              <w:lastRenderedPageBreak/>
              <w:t xml:space="preserve">Underpinned by </w:t>
            </w:r>
            <w:r w:rsidR="0015601D" w:rsidRPr="003D74C1">
              <w:rPr>
                <w:rFonts w:ascii="Arial" w:hAnsi="Arial"/>
                <w:i/>
                <w:iCs/>
                <w:sz w:val="24"/>
                <w:szCs w:val="24"/>
                <w:lang w:val="en-AU" w:eastAsia="en-US"/>
              </w:rPr>
              <w:t xml:space="preserve">Priority Reforms </w:t>
            </w:r>
            <w:r w:rsidRPr="003D74C1">
              <w:rPr>
                <w:rFonts w:ascii="Arial" w:hAnsi="Arial"/>
                <w:i/>
                <w:iCs/>
                <w:sz w:val="24"/>
                <w:szCs w:val="24"/>
                <w:lang w:val="en-AU" w:eastAsia="en-US"/>
              </w:rPr>
              <w:t>1, 2, 3 and 4</w:t>
            </w:r>
            <w:bookmarkEnd w:id="119"/>
          </w:p>
        </w:tc>
        <w:tc>
          <w:tcPr>
            <w:tcW w:w="1155" w:type="pct"/>
          </w:tcPr>
          <w:p w14:paraId="7D7FB48C" w14:textId="77777777" w:rsidR="00EB5276" w:rsidRPr="003D74C1" w:rsidRDefault="00561CB9" w:rsidP="00ED4B07">
            <w:pPr>
              <w:pStyle w:val="Tabletext"/>
              <w:rPr>
                <w:rFonts w:ascii="Arial" w:hAnsi="Arial"/>
                <w:sz w:val="24"/>
                <w:szCs w:val="24"/>
                <w:lang w:val="en-AU" w:eastAsia="en-US"/>
              </w:rPr>
            </w:pPr>
            <w:bookmarkStart w:id="120" w:name="_Hlk152081329"/>
            <w:r w:rsidRPr="003D74C1">
              <w:rPr>
                <w:rFonts w:ascii="Arial" w:hAnsi="Arial"/>
                <w:sz w:val="24"/>
                <w:szCs w:val="24"/>
                <w:lang w:val="en-AU" w:eastAsia="en-US"/>
              </w:rPr>
              <w:lastRenderedPageBreak/>
              <w:t>Breaking Cycles builds on the success achieved under Changing Tracks 2017-2022. An independent Evaluation of Our Way, Changing Tracks 2017–2022 – Final Report highlighted:</w:t>
            </w:r>
          </w:p>
          <w:p w14:paraId="273E613D" w14:textId="77777777" w:rsidR="00EB5276" w:rsidRPr="003D74C1" w:rsidRDefault="00561CB9" w:rsidP="003D74C1">
            <w:pPr>
              <w:pStyle w:val="Tablebullet"/>
              <w:rPr>
                <w:rFonts w:ascii="Arial" w:hAnsi="Arial"/>
              </w:rPr>
            </w:pPr>
            <w:r w:rsidRPr="003D74C1">
              <w:rPr>
                <w:rFonts w:ascii="Arial" w:hAnsi="Arial"/>
              </w:rPr>
              <w:t>The majority of the Changing Tracks actions were implemented on time and as intended, and that emerging changes to the systems, policies and collaborative working approaches between government agencies, partners, and service providers to implement Our Way, will enable Our Way to achieve its targets and longer-term outcomes.</w:t>
            </w:r>
          </w:p>
          <w:p w14:paraId="1F2516BC" w14:textId="77777777" w:rsidR="00EB5276" w:rsidRPr="003D74C1" w:rsidRDefault="00561CB9" w:rsidP="003D74C1">
            <w:pPr>
              <w:pStyle w:val="Tablebullet"/>
              <w:rPr>
                <w:rFonts w:ascii="Arial" w:hAnsi="Arial"/>
              </w:rPr>
            </w:pPr>
            <w:r w:rsidRPr="003D74C1">
              <w:rPr>
                <w:rFonts w:ascii="Arial" w:hAnsi="Arial"/>
              </w:rPr>
              <w:t>The Changing Tracks action plans have begun to foster collective action to ensure services, policies and programs are culturally safe and responsive.</w:t>
            </w:r>
          </w:p>
          <w:p w14:paraId="6CE5FF43" w14:textId="77777777" w:rsidR="00EB5276" w:rsidRPr="003D74C1" w:rsidRDefault="00561CB9" w:rsidP="003D74C1">
            <w:pPr>
              <w:pStyle w:val="Tablebullet"/>
              <w:rPr>
                <w:rFonts w:ascii="Arial" w:hAnsi="Arial"/>
              </w:rPr>
            </w:pPr>
            <w:r w:rsidRPr="003D74C1">
              <w:rPr>
                <w:rFonts w:ascii="Arial" w:hAnsi="Arial"/>
              </w:rPr>
              <w:lastRenderedPageBreak/>
              <w:t xml:space="preserve">Positive changes are emerging in the policy and legislative settings that impact Aboriginal and Torres Strait Islander children and families in Queensland, including changes in systems, policies and collaborative working approaches between government agencies, partners, and service providers to implement Our Way. </w:t>
            </w:r>
          </w:p>
          <w:p w14:paraId="4E7EACCB" w14:textId="77777777" w:rsidR="00EB5276" w:rsidRPr="003D74C1" w:rsidRDefault="00561CB9" w:rsidP="003D74C1">
            <w:pPr>
              <w:pStyle w:val="Tablebullet"/>
              <w:rPr>
                <w:rFonts w:ascii="Arial" w:hAnsi="Arial"/>
              </w:rPr>
            </w:pPr>
            <w:r w:rsidRPr="003D74C1">
              <w:rPr>
                <w:rFonts w:ascii="Arial" w:hAnsi="Arial"/>
              </w:rPr>
              <w:t>There is evidence of greater trust in and empowerment of the ASTICCO sector which is resulting in improved access to culturally appropriate services – this is particularly reflected in an improved relationship between DCSSDS and ATSICCOs.</w:t>
            </w:r>
          </w:p>
          <w:p w14:paraId="6CB7C089" w14:textId="77777777" w:rsidR="00EB5276" w:rsidRPr="003D74C1" w:rsidRDefault="00561CB9" w:rsidP="003D74C1">
            <w:pPr>
              <w:pStyle w:val="Tablebullet"/>
              <w:rPr>
                <w:rFonts w:ascii="Arial" w:hAnsi="Arial"/>
              </w:rPr>
            </w:pPr>
            <w:r w:rsidRPr="003D74C1">
              <w:rPr>
                <w:rFonts w:ascii="Arial" w:hAnsi="Arial"/>
              </w:rPr>
              <w:t>Changes in collaborative working approaches between government agencies, service providers and Aboriginal and Torres Strait Islander community representatives to enable the implementation of Our Way.</w:t>
            </w:r>
          </w:p>
          <w:p w14:paraId="60622AF9" w14:textId="77777777" w:rsidR="00EB5276" w:rsidRPr="003D74C1" w:rsidRDefault="00561CB9" w:rsidP="003D74C1">
            <w:pPr>
              <w:pStyle w:val="Tablebullet"/>
              <w:rPr>
                <w:rFonts w:ascii="Arial" w:hAnsi="Arial"/>
              </w:rPr>
            </w:pPr>
            <w:r w:rsidRPr="003D74C1">
              <w:rPr>
                <w:rFonts w:ascii="Arial" w:hAnsi="Arial"/>
              </w:rPr>
              <w:lastRenderedPageBreak/>
              <w:t xml:space="preserve">Changes in legislation and government processes are commended as echoing the broader community’s aspirations for self-determination. </w:t>
            </w:r>
          </w:p>
          <w:p w14:paraId="31177F2E" w14:textId="77777777" w:rsidR="00EB5276" w:rsidRPr="003D74C1" w:rsidRDefault="00561CB9" w:rsidP="003D74C1">
            <w:pPr>
              <w:pStyle w:val="Tablebullet"/>
              <w:rPr>
                <w:rFonts w:ascii="Arial" w:hAnsi="Arial"/>
              </w:rPr>
            </w:pPr>
            <w:r w:rsidRPr="003D74C1">
              <w:rPr>
                <w:rFonts w:ascii="Arial" w:hAnsi="Arial"/>
              </w:rPr>
              <w:t xml:space="preserve">Our Way has influenced the way partner agencies make decisions, undertake strategic planning and implement activities with community voice prioritised and embedded. </w:t>
            </w:r>
          </w:p>
          <w:p w14:paraId="6D76D0B0" w14:textId="77777777" w:rsidR="00EB5276" w:rsidRPr="003D74C1" w:rsidRDefault="00561CB9" w:rsidP="003D74C1">
            <w:pPr>
              <w:pStyle w:val="Tablebullet"/>
              <w:rPr>
                <w:rFonts w:ascii="Arial" w:hAnsi="Arial"/>
              </w:rPr>
            </w:pPr>
            <w:r w:rsidRPr="003D74C1">
              <w:rPr>
                <w:rFonts w:ascii="Arial" w:hAnsi="Arial"/>
              </w:rPr>
              <w:t>Growing investment in community-controlled Aboriginal and Torres Strait Islander services and their workforce is better reflecting the proportion of Aboriginal and Torres Strait Islander peoples accessing these services.</w:t>
            </w:r>
          </w:p>
          <w:p w14:paraId="0230ECFF" w14:textId="77777777" w:rsidR="00E81ED3" w:rsidRPr="003D74C1" w:rsidRDefault="00561CB9" w:rsidP="00EB5276">
            <w:pPr>
              <w:pStyle w:val="Tabletext"/>
              <w:rPr>
                <w:rStyle w:val="Strong"/>
                <w:rFonts w:ascii="Arial" w:hAnsi="Arial"/>
                <w:sz w:val="24"/>
                <w:szCs w:val="24"/>
                <w:highlight w:val="yellow"/>
                <w:lang w:val="en-AU"/>
              </w:rPr>
            </w:pPr>
            <w:r w:rsidRPr="003D74C1">
              <w:rPr>
                <w:rFonts w:ascii="Arial" w:hAnsi="Arial"/>
                <w:sz w:val="24"/>
                <w:szCs w:val="24"/>
                <w:lang w:val="en-AU" w:eastAsia="en-US"/>
              </w:rPr>
              <w:t xml:space="preserve">Breaking Cycles 2023-25 was endorsed by the </w:t>
            </w:r>
            <w:r w:rsidR="003C7596" w:rsidRPr="003D74C1">
              <w:rPr>
                <w:rFonts w:ascii="Arial" w:hAnsi="Arial"/>
                <w:sz w:val="24"/>
                <w:szCs w:val="24"/>
                <w:highlight w:val="yellow"/>
                <w:lang w:val="en-AU" w:eastAsia="en-US"/>
              </w:rPr>
              <w:t>Queensland First Children and Families Board</w:t>
            </w:r>
            <w:r w:rsidR="003C7596" w:rsidRPr="003D74C1">
              <w:rPr>
                <w:rFonts w:ascii="Arial" w:hAnsi="Arial"/>
                <w:sz w:val="24"/>
                <w:szCs w:val="24"/>
                <w:lang w:val="en-AU" w:eastAsia="en-US"/>
              </w:rPr>
              <w:t xml:space="preserve"> (</w:t>
            </w:r>
            <w:r w:rsidRPr="003D74C1">
              <w:rPr>
                <w:rFonts w:ascii="Arial" w:hAnsi="Arial"/>
                <w:sz w:val="24"/>
                <w:szCs w:val="24"/>
                <w:lang w:val="en-AU" w:eastAsia="en-US"/>
              </w:rPr>
              <w:t>QFCFB</w:t>
            </w:r>
            <w:r w:rsidR="003C7596" w:rsidRPr="003D74C1">
              <w:rPr>
                <w:rFonts w:ascii="Arial" w:hAnsi="Arial"/>
                <w:sz w:val="24"/>
                <w:szCs w:val="24"/>
                <w:lang w:val="en-AU" w:eastAsia="en-US"/>
              </w:rPr>
              <w:t>)</w:t>
            </w:r>
            <w:r w:rsidRPr="003D74C1">
              <w:rPr>
                <w:rFonts w:ascii="Arial" w:hAnsi="Arial"/>
                <w:sz w:val="24"/>
                <w:szCs w:val="24"/>
                <w:highlight w:val="yellow"/>
                <w:lang w:val="en-AU" w:eastAsia="en-US"/>
              </w:rPr>
              <w:t>, Family Matters Queensland and Queensland Government in August 2023.</w:t>
            </w:r>
            <w:bookmarkEnd w:id="120"/>
          </w:p>
        </w:tc>
        <w:tc>
          <w:tcPr>
            <w:tcW w:w="1068" w:type="pct"/>
          </w:tcPr>
          <w:p w14:paraId="2A00AC42" w14:textId="77777777" w:rsidR="003C7596"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lastRenderedPageBreak/>
              <w:t>Post launch of Breaking Cycles 2023-2025, governance arrangements for Our Way will be revisited across the QFCFB and Queensland Government strategic partnership to commence drafting of the agreement.</w:t>
            </w:r>
          </w:p>
        </w:tc>
        <w:tc>
          <w:tcPr>
            <w:tcW w:w="578" w:type="pct"/>
          </w:tcPr>
          <w:p w14:paraId="76DD2D9A"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End 2025</w:t>
            </w:r>
          </w:p>
        </w:tc>
        <w:tc>
          <w:tcPr>
            <w:tcW w:w="646" w:type="pct"/>
          </w:tcPr>
          <w:p w14:paraId="1E2B64AF" w14:textId="77777777" w:rsidR="00E81ED3" w:rsidRPr="003D74C1" w:rsidRDefault="00561CB9" w:rsidP="00270F8A">
            <w:pPr>
              <w:pStyle w:val="Tabletext"/>
              <w:rPr>
                <w:rStyle w:val="Strong"/>
                <w:rFonts w:ascii="Arial" w:hAnsi="Arial"/>
                <w:sz w:val="24"/>
                <w:szCs w:val="24"/>
                <w:lang w:val="en-AU"/>
              </w:rPr>
            </w:pPr>
            <w:r w:rsidRPr="003D74C1">
              <w:rPr>
                <w:rFonts w:ascii="Arial" w:hAnsi="Arial"/>
                <w:sz w:val="24"/>
                <w:szCs w:val="24"/>
                <w:lang w:val="en-AU" w:eastAsia="en-US"/>
              </w:rPr>
              <w:t>DC</w:t>
            </w:r>
            <w:r w:rsidR="00D9273E" w:rsidRPr="003D74C1">
              <w:rPr>
                <w:rFonts w:ascii="Arial" w:hAnsi="Arial"/>
                <w:sz w:val="24"/>
                <w:szCs w:val="24"/>
                <w:lang w:val="en-AU" w:eastAsia="en-US"/>
              </w:rPr>
              <w:t>S</w:t>
            </w:r>
            <w:r w:rsidRPr="003D74C1">
              <w:rPr>
                <w:rFonts w:ascii="Arial" w:hAnsi="Arial"/>
                <w:sz w:val="24"/>
                <w:szCs w:val="24"/>
                <w:lang w:val="en-AU" w:eastAsia="en-US"/>
              </w:rPr>
              <w:t>SDS</w:t>
            </w:r>
          </w:p>
        </w:tc>
      </w:tr>
      <w:tr w:rsidR="007E5186" w:rsidRPr="003D74C1" w14:paraId="1EDA9D93" w14:textId="77777777" w:rsidTr="003D74C1">
        <w:trPr>
          <w:trHeight w:val="283"/>
        </w:trPr>
        <w:tc>
          <w:tcPr>
            <w:tcW w:w="1552" w:type="pct"/>
          </w:tcPr>
          <w:p w14:paraId="15CD4FCF" w14:textId="77777777" w:rsidR="00440B2F" w:rsidRPr="003D74C1" w:rsidRDefault="00561CB9" w:rsidP="00ED4B07">
            <w:pPr>
              <w:pStyle w:val="Tabletext"/>
              <w:rPr>
                <w:rFonts w:ascii="Arial" w:hAnsi="Arial"/>
                <w:sz w:val="24"/>
                <w:szCs w:val="24"/>
                <w:lang w:val="en-AU" w:eastAsia="en-US"/>
              </w:rPr>
            </w:pPr>
            <w:r w:rsidRPr="003D74C1">
              <w:rPr>
                <w:rFonts w:ascii="Arial" w:hAnsi="Arial"/>
                <w:b/>
                <w:bCs/>
                <w:sz w:val="24"/>
                <w:szCs w:val="24"/>
                <w:lang w:val="en-AU" w:eastAsia="en-US"/>
              </w:rPr>
              <w:lastRenderedPageBreak/>
              <w:t>NEW</w:t>
            </w:r>
            <w:r w:rsidRPr="003D74C1">
              <w:rPr>
                <w:rFonts w:ascii="Arial" w:hAnsi="Arial"/>
                <w:sz w:val="24"/>
                <w:szCs w:val="24"/>
                <w:lang w:val="en-AU" w:eastAsia="en-US"/>
              </w:rPr>
              <w:t xml:space="preserve">  </w:t>
            </w:r>
          </w:p>
          <w:p w14:paraId="007B7A38" w14:textId="77777777" w:rsidR="00440B2F" w:rsidRPr="003D74C1" w:rsidRDefault="00561CB9" w:rsidP="00ED4B07">
            <w:pPr>
              <w:pStyle w:val="Tabletext"/>
              <w:rPr>
                <w:rFonts w:ascii="Arial" w:hAnsi="Arial"/>
                <w:sz w:val="24"/>
                <w:szCs w:val="24"/>
                <w:lang w:val="en-AU" w:eastAsia="en-US"/>
              </w:rPr>
            </w:pPr>
            <w:r w:rsidRPr="003D74C1">
              <w:rPr>
                <w:rStyle w:val="Strong"/>
                <w:rFonts w:ascii="Arial" w:hAnsi="Arial"/>
                <w:sz w:val="24"/>
                <w:szCs w:val="24"/>
                <w:lang w:val="en-AU"/>
              </w:rPr>
              <w:t>Breaking Cycles</w:t>
            </w:r>
            <w:r w:rsidRPr="003D74C1">
              <w:rPr>
                <w:rFonts w:ascii="Arial" w:hAnsi="Arial"/>
                <w:sz w:val="24"/>
                <w:szCs w:val="24"/>
                <w:lang w:val="en-AU" w:eastAsia="en-US"/>
              </w:rPr>
              <w:t xml:space="preserve"> </w:t>
            </w:r>
          </w:p>
          <w:p w14:paraId="1C0C5B70" w14:textId="77777777" w:rsidR="00E81ED3" w:rsidRPr="003D74C1" w:rsidRDefault="00561CB9" w:rsidP="00ED4B07">
            <w:pPr>
              <w:pStyle w:val="Tabletext"/>
              <w:rPr>
                <w:rFonts w:ascii="Arial" w:hAnsi="Arial"/>
                <w:b/>
                <w:bCs/>
                <w:sz w:val="24"/>
                <w:szCs w:val="24"/>
                <w:lang w:val="en-AU" w:eastAsia="en-US"/>
              </w:rPr>
            </w:pPr>
            <w:r w:rsidRPr="003D74C1">
              <w:rPr>
                <w:rFonts w:ascii="Arial" w:hAnsi="Arial"/>
                <w:i/>
                <w:iCs/>
                <w:sz w:val="24"/>
                <w:szCs w:val="24"/>
                <w:lang w:val="en-AU" w:eastAsia="en-US"/>
              </w:rPr>
              <w:t>Underpinned by Priority Reform 1</w:t>
            </w:r>
            <w:r w:rsidR="00747D7E" w:rsidRPr="003D74C1">
              <w:rPr>
                <w:rFonts w:ascii="Arial" w:hAnsi="Arial"/>
                <w:i/>
                <w:iCs/>
                <w:sz w:val="24"/>
                <w:szCs w:val="24"/>
                <w:lang w:val="en-AU" w:eastAsia="en-US"/>
              </w:rPr>
              <w:t>.</w:t>
            </w:r>
          </w:p>
        </w:tc>
        <w:tc>
          <w:tcPr>
            <w:tcW w:w="1155" w:type="pct"/>
          </w:tcPr>
          <w:p w14:paraId="211C87CB" w14:textId="77777777" w:rsidR="00E81ED3" w:rsidRPr="003D74C1" w:rsidRDefault="00561CB9" w:rsidP="00440B2F">
            <w:pPr>
              <w:pStyle w:val="Tabletext"/>
              <w:rPr>
                <w:rStyle w:val="Strong"/>
                <w:rFonts w:ascii="Arial" w:hAnsi="Arial"/>
                <w:b w:val="0"/>
                <w:bCs w:val="0"/>
                <w:sz w:val="24"/>
                <w:szCs w:val="24"/>
                <w:lang w:val="en-AU" w:eastAsia="en-US"/>
              </w:rPr>
            </w:pPr>
            <w:bookmarkStart w:id="121" w:name="_Hlk152081220"/>
            <w:r w:rsidRPr="003D74C1">
              <w:rPr>
                <w:rFonts w:ascii="Arial" w:hAnsi="Arial"/>
                <w:sz w:val="24"/>
                <w:szCs w:val="24"/>
                <w:lang w:val="en-AU" w:eastAsia="en-US"/>
              </w:rPr>
              <w:t xml:space="preserve">Negotiate a formal partnership agreement between DCSSDS, DTATSIPCA, </w:t>
            </w:r>
            <w:r w:rsidR="003C7596" w:rsidRPr="003D74C1">
              <w:rPr>
                <w:rFonts w:ascii="Arial" w:hAnsi="Arial"/>
                <w:sz w:val="24"/>
                <w:szCs w:val="24"/>
                <w:highlight w:val="yellow"/>
                <w:lang w:val="en-AU" w:eastAsia="en-US"/>
              </w:rPr>
              <w:t>Queensland First Children and Families Board</w:t>
            </w:r>
            <w:r w:rsidR="003C7596" w:rsidRPr="003D74C1">
              <w:rPr>
                <w:rFonts w:ascii="Arial" w:hAnsi="Arial"/>
                <w:sz w:val="24"/>
                <w:szCs w:val="24"/>
                <w:lang w:val="en-AU" w:eastAsia="en-US"/>
              </w:rPr>
              <w:t xml:space="preserve"> </w:t>
            </w:r>
            <w:r w:rsidR="003C7596" w:rsidRPr="003D74C1">
              <w:rPr>
                <w:rFonts w:ascii="Arial" w:hAnsi="Arial"/>
                <w:sz w:val="24"/>
                <w:szCs w:val="24"/>
                <w:lang w:val="en-AU" w:eastAsia="en-US"/>
              </w:rPr>
              <w:lastRenderedPageBreak/>
              <w:t>(</w:t>
            </w:r>
            <w:r w:rsidRPr="003D74C1">
              <w:rPr>
                <w:rFonts w:ascii="Arial" w:hAnsi="Arial"/>
                <w:sz w:val="24"/>
                <w:szCs w:val="24"/>
                <w:lang w:val="en-AU" w:eastAsia="en-US"/>
              </w:rPr>
              <w:t>QFCFB</w:t>
            </w:r>
            <w:r w:rsidR="003C7596" w:rsidRPr="003D74C1">
              <w:rPr>
                <w:rFonts w:ascii="Arial" w:hAnsi="Arial"/>
                <w:sz w:val="24"/>
                <w:szCs w:val="24"/>
                <w:lang w:val="en-AU" w:eastAsia="en-US"/>
              </w:rPr>
              <w:t>)</w:t>
            </w:r>
            <w:r w:rsidRPr="003D74C1">
              <w:rPr>
                <w:rFonts w:ascii="Arial" w:hAnsi="Arial"/>
                <w:sz w:val="24"/>
                <w:szCs w:val="24"/>
                <w:lang w:val="en-AU" w:eastAsia="en-US"/>
              </w:rPr>
              <w:t xml:space="preserve">, QATSICPP and </w:t>
            </w:r>
            <w:r w:rsidR="003C7596" w:rsidRPr="003D74C1">
              <w:rPr>
                <w:rFonts w:ascii="Arial" w:hAnsi="Arial"/>
                <w:sz w:val="24"/>
                <w:szCs w:val="24"/>
                <w:lang w:val="en-AU" w:eastAsia="en-US"/>
              </w:rPr>
              <w:t>Family Matters Queensland (</w:t>
            </w:r>
            <w:r w:rsidRPr="003D74C1">
              <w:rPr>
                <w:rFonts w:ascii="Arial" w:hAnsi="Arial"/>
                <w:sz w:val="24"/>
                <w:szCs w:val="24"/>
                <w:lang w:val="en-AU" w:eastAsia="en-US"/>
              </w:rPr>
              <w:t>FMQ</w:t>
            </w:r>
            <w:r w:rsidR="003C7596" w:rsidRPr="003D74C1">
              <w:rPr>
                <w:rFonts w:ascii="Arial" w:hAnsi="Arial"/>
                <w:sz w:val="24"/>
                <w:szCs w:val="24"/>
                <w:lang w:val="en-AU" w:eastAsia="en-US"/>
              </w:rPr>
              <w:t>)</w:t>
            </w:r>
            <w:r w:rsidRPr="003D74C1">
              <w:rPr>
                <w:rFonts w:ascii="Arial" w:hAnsi="Arial"/>
                <w:sz w:val="24"/>
                <w:szCs w:val="24"/>
                <w:lang w:val="en-AU" w:eastAsia="en-US"/>
              </w:rPr>
              <w:t xml:space="preserve"> to support implementation and oversight of Breaking Cycles, the second implementation phase of the Our Way strategy.</w:t>
            </w:r>
            <w:bookmarkEnd w:id="121"/>
          </w:p>
        </w:tc>
        <w:tc>
          <w:tcPr>
            <w:tcW w:w="1068" w:type="pct"/>
          </w:tcPr>
          <w:p w14:paraId="5E924D40" w14:textId="77777777" w:rsidR="00E81ED3" w:rsidRPr="003D74C1" w:rsidRDefault="00561CB9" w:rsidP="00ED4B07">
            <w:pPr>
              <w:pStyle w:val="Tabletext"/>
              <w:rPr>
                <w:rStyle w:val="Strong"/>
                <w:rFonts w:ascii="Arial" w:hAnsi="Arial"/>
                <w:sz w:val="24"/>
                <w:szCs w:val="24"/>
                <w:lang w:val="en-AU"/>
              </w:rPr>
            </w:pPr>
            <w:bookmarkStart w:id="122" w:name="_Hlk152081262"/>
            <w:r w:rsidRPr="003D74C1">
              <w:rPr>
                <w:rFonts w:ascii="Arial" w:hAnsi="Arial"/>
                <w:sz w:val="24"/>
                <w:szCs w:val="24"/>
                <w:lang w:val="en-AU" w:eastAsia="en-US"/>
              </w:rPr>
              <w:lastRenderedPageBreak/>
              <w:t xml:space="preserve">Post launch of Breaking Cycles 2023-2025, governance arrangements for Our Way will be revisited </w:t>
            </w:r>
            <w:r w:rsidRPr="003D74C1">
              <w:rPr>
                <w:rFonts w:ascii="Arial" w:hAnsi="Arial"/>
                <w:sz w:val="24"/>
                <w:szCs w:val="24"/>
                <w:lang w:val="en-AU" w:eastAsia="en-US"/>
              </w:rPr>
              <w:lastRenderedPageBreak/>
              <w:t>across the QFCFB and Queensland Government strategic partnership to commence drafting of the agreement</w:t>
            </w:r>
            <w:bookmarkEnd w:id="122"/>
            <w:r w:rsidR="00747D7E" w:rsidRPr="003D74C1">
              <w:rPr>
                <w:rFonts w:ascii="Arial" w:hAnsi="Arial"/>
                <w:sz w:val="24"/>
                <w:szCs w:val="24"/>
                <w:lang w:val="en-AU" w:eastAsia="en-US"/>
              </w:rPr>
              <w:t>.</w:t>
            </w:r>
          </w:p>
        </w:tc>
        <w:tc>
          <w:tcPr>
            <w:tcW w:w="578" w:type="pct"/>
          </w:tcPr>
          <w:p w14:paraId="2DAA71EC"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lastRenderedPageBreak/>
              <w:t>2023 to 2024</w:t>
            </w:r>
          </w:p>
        </w:tc>
        <w:tc>
          <w:tcPr>
            <w:tcW w:w="646" w:type="pct"/>
          </w:tcPr>
          <w:p w14:paraId="7EE12879" w14:textId="77777777" w:rsidR="00E81ED3" w:rsidRPr="003D74C1" w:rsidRDefault="00561CB9" w:rsidP="004B1C77">
            <w:pPr>
              <w:pStyle w:val="Tabletext"/>
              <w:rPr>
                <w:rStyle w:val="Strong"/>
                <w:rFonts w:ascii="Arial" w:hAnsi="Arial"/>
                <w:b w:val="0"/>
                <w:bCs w:val="0"/>
                <w:sz w:val="24"/>
                <w:szCs w:val="24"/>
                <w:lang w:val="en-AU"/>
              </w:rPr>
            </w:pPr>
            <w:r w:rsidRPr="003D74C1">
              <w:rPr>
                <w:rFonts w:ascii="Arial" w:hAnsi="Arial"/>
                <w:sz w:val="24"/>
                <w:szCs w:val="24"/>
                <w:lang w:val="en-AU" w:eastAsia="en-US"/>
              </w:rPr>
              <w:t>DC</w:t>
            </w:r>
            <w:r w:rsidR="00D9273E" w:rsidRPr="003D74C1">
              <w:rPr>
                <w:rFonts w:ascii="Arial" w:hAnsi="Arial"/>
                <w:sz w:val="24"/>
                <w:szCs w:val="24"/>
                <w:lang w:val="en-AU" w:eastAsia="en-US"/>
              </w:rPr>
              <w:t>S</w:t>
            </w:r>
            <w:r w:rsidRPr="003D74C1">
              <w:rPr>
                <w:rFonts w:ascii="Arial" w:hAnsi="Arial"/>
                <w:sz w:val="24"/>
                <w:szCs w:val="24"/>
                <w:lang w:val="en-AU" w:eastAsia="en-US"/>
              </w:rPr>
              <w:t>SDS</w:t>
            </w:r>
          </w:p>
        </w:tc>
      </w:tr>
      <w:tr w:rsidR="007E5186" w:rsidRPr="003D74C1" w14:paraId="367667AE" w14:textId="77777777" w:rsidTr="003D74C1">
        <w:trPr>
          <w:trHeight w:val="283"/>
        </w:trPr>
        <w:tc>
          <w:tcPr>
            <w:tcW w:w="1552" w:type="pct"/>
          </w:tcPr>
          <w:p w14:paraId="43DBCE5E" w14:textId="77777777" w:rsidR="00440B2F" w:rsidRPr="003D74C1" w:rsidRDefault="00561CB9" w:rsidP="00ED4B07">
            <w:pPr>
              <w:pStyle w:val="Tabletext"/>
              <w:rPr>
                <w:rFonts w:ascii="Arial" w:hAnsi="Arial"/>
                <w:b/>
                <w:bCs/>
                <w:sz w:val="24"/>
                <w:szCs w:val="24"/>
                <w:lang w:val="en-AU" w:eastAsia="en-US"/>
              </w:rPr>
            </w:pPr>
            <w:r w:rsidRPr="003D74C1">
              <w:rPr>
                <w:rFonts w:ascii="Arial" w:hAnsi="Arial"/>
                <w:b/>
                <w:bCs/>
                <w:sz w:val="24"/>
                <w:szCs w:val="24"/>
                <w:lang w:val="en-AU" w:eastAsia="en-US"/>
              </w:rPr>
              <w:t xml:space="preserve">NEW  </w:t>
            </w:r>
          </w:p>
          <w:p w14:paraId="6288CE4D" w14:textId="77777777" w:rsidR="00440B2F" w:rsidRPr="003D74C1" w:rsidRDefault="00561CB9" w:rsidP="00ED4B07">
            <w:pPr>
              <w:pStyle w:val="Tabletext"/>
              <w:rPr>
                <w:rStyle w:val="Strong"/>
                <w:rFonts w:ascii="Arial" w:hAnsi="Arial"/>
                <w:sz w:val="24"/>
                <w:szCs w:val="24"/>
                <w:lang w:val="en-AU"/>
              </w:rPr>
            </w:pPr>
            <w:r w:rsidRPr="003D74C1">
              <w:rPr>
                <w:rStyle w:val="Strong"/>
                <w:rFonts w:ascii="Arial" w:hAnsi="Arial"/>
                <w:sz w:val="24"/>
                <w:szCs w:val="24"/>
                <w:lang w:val="en-AU"/>
              </w:rPr>
              <w:t>Our Way implementation plan</w:t>
            </w:r>
          </w:p>
          <w:p w14:paraId="355F5E3A" w14:textId="77777777" w:rsidR="00440B2F" w:rsidRPr="003D74C1" w:rsidRDefault="00561CB9" w:rsidP="00ED4B07">
            <w:pPr>
              <w:pStyle w:val="Tabletext"/>
              <w:rPr>
                <w:rFonts w:ascii="Arial" w:hAnsi="Arial"/>
                <w:sz w:val="24"/>
                <w:szCs w:val="24"/>
                <w:lang w:val="en-AU" w:eastAsia="en-US"/>
              </w:rPr>
            </w:pPr>
            <w:r w:rsidRPr="003D74C1">
              <w:rPr>
                <w:rFonts w:ascii="Arial" w:hAnsi="Arial"/>
                <w:sz w:val="24"/>
                <w:szCs w:val="24"/>
                <w:lang w:val="en-AU" w:eastAsia="en-US"/>
              </w:rPr>
              <w:t xml:space="preserve">Develop and implement an </w:t>
            </w:r>
            <w:r w:rsidRPr="003D74C1">
              <w:rPr>
                <w:rFonts w:ascii="Arial" w:hAnsi="Arial"/>
                <w:b/>
                <w:bCs/>
                <w:sz w:val="24"/>
                <w:szCs w:val="24"/>
                <w:lang w:val="en-AU" w:eastAsia="en-US"/>
              </w:rPr>
              <w:t xml:space="preserve">overarching change management strategy </w:t>
            </w:r>
            <w:r w:rsidRPr="003D74C1">
              <w:rPr>
                <w:rFonts w:ascii="Arial" w:hAnsi="Arial"/>
                <w:sz w:val="24"/>
                <w:szCs w:val="24"/>
                <w:lang w:val="en-AU" w:eastAsia="en-US"/>
              </w:rPr>
              <w:t xml:space="preserve">to drive the systems and cultural change within government necessary to achieve reform of the child protection system.  </w:t>
            </w:r>
          </w:p>
          <w:p w14:paraId="26AEB362" w14:textId="77777777" w:rsidR="00440B2F" w:rsidRPr="003D74C1" w:rsidRDefault="00561CB9" w:rsidP="00ED4B07">
            <w:pPr>
              <w:pStyle w:val="Tabletext"/>
              <w:rPr>
                <w:rFonts w:ascii="Arial" w:hAnsi="Arial"/>
                <w:sz w:val="24"/>
                <w:szCs w:val="24"/>
                <w:lang w:val="en-AU" w:eastAsia="en-US"/>
              </w:rPr>
            </w:pPr>
            <w:r w:rsidRPr="003D74C1">
              <w:rPr>
                <w:rFonts w:ascii="Arial" w:hAnsi="Arial"/>
                <w:sz w:val="24"/>
                <w:szCs w:val="24"/>
                <w:lang w:val="en-AU" w:eastAsia="en-US"/>
              </w:rPr>
              <w:t>The DCSSDS Our Way implementation plan (OWIP) addresses the transformation elements of the National Agreement on Closing the Gap (clause 59). The OWIP is DCSSDS’ internal agency plan to deliver the generational change.</w:t>
            </w:r>
          </w:p>
          <w:p w14:paraId="1724880D" w14:textId="77777777" w:rsidR="00440B2F" w:rsidRPr="003D74C1" w:rsidRDefault="00561CB9" w:rsidP="00ED4B07">
            <w:pPr>
              <w:pStyle w:val="Tabletext"/>
              <w:rPr>
                <w:rFonts w:ascii="Arial" w:hAnsi="Arial"/>
                <w:sz w:val="24"/>
                <w:szCs w:val="24"/>
                <w:lang w:val="en-AU" w:eastAsia="en-US"/>
              </w:rPr>
            </w:pPr>
            <w:r w:rsidRPr="003D74C1">
              <w:rPr>
                <w:rFonts w:ascii="Arial" w:hAnsi="Arial"/>
                <w:sz w:val="24"/>
                <w:szCs w:val="24"/>
                <w:lang w:val="en-AU" w:eastAsia="en-US"/>
              </w:rPr>
              <w:t xml:space="preserve">The OWIP builds on the considerable work underway and sets out the changes needed to achieve commitments to policy, partnership and service delivery with Aboriginal and Torres Strait Islander children and families over the next </w:t>
            </w:r>
            <w:r w:rsidR="00EF02A4" w:rsidRPr="003D74C1">
              <w:rPr>
                <w:rFonts w:ascii="Arial" w:hAnsi="Arial"/>
                <w:sz w:val="24"/>
                <w:szCs w:val="24"/>
                <w:lang w:val="en-AU" w:eastAsia="en-US"/>
              </w:rPr>
              <w:t xml:space="preserve">10  </w:t>
            </w:r>
            <w:r w:rsidRPr="003D74C1">
              <w:rPr>
                <w:rFonts w:ascii="Arial" w:hAnsi="Arial"/>
                <w:sz w:val="24"/>
                <w:szCs w:val="24"/>
                <w:lang w:val="en-AU" w:eastAsia="en-US"/>
              </w:rPr>
              <w:t>years. It sets out responsibilities for working differently to deliver on our commitments and how we will be accountable.</w:t>
            </w:r>
          </w:p>
          <w:p w14:paraId="6F841F34" w14:textId="77777777" w:rsidR="00440B2F" w:rsidRPr="003D74C1" w:rsidRDefault="00561CB9" w:rsidP="00ED4B07">
            <w:pPr>
              <w:pStyle w:val="Tabletext"/>
              <w:rPr>
                <w:rFonts w:ascii="Arial" w:hAnsi="Arial"/>
                <w:sz w:val="24"/>
                <w:szCs w:val="24"/>
                <w:lang w:val="en-AU" w:eastAsia="en-US"/>
              </w:rPr>
            </w:pPr>
            <w:r w:rsidRPr="003D74C1">
              <w:rPr>
                <w:rFonts w:ascii="Arial" w:hAnsi="Arial"/>
                <w:sz w:val="24"/>
                <w:szCs w:val="24"/>
                <w:lang w:val="en-AU" w:eastAsia="en-US"/>
              </w:rPr>
              <w:lastRenderedPageBreak/>
              <w:t>The OWIP is built around the Family Matters Building Blocks, which are the changes identified by Aboriginal and Torres Strait Islander peoples to eliminate disproportionate representation, and are underpinned by evidence, ethics and human rights.</w:t>
            </w:r>
          </w:p>
          <w:p w14:paraId="3AAE0ED8" w14:textId="77777777" w:rsidR="00440B2F" w:rsidRPr="003D74C1" w:rsidRDefault="00561CB9" w:rsidP="00ED4B07">
            <w:pPr>
              <w:pStyle w:val="Tabletext"/>
              <w:rPr>
                <w:rFonts w:ascii="Arial" w:hAnsi="Arial"/>
                <w:sz w:val="24"/>
                <w:szCs w:val="24"/>
                <w:lang w:val="en-AU" w:eastAsia="en-US"/>
              </w:rPr>
            </w:pPr>
            <w:r w:rsidRPr="003D74C1">
              <w:rPr>
                <w:rFonts w:ascii="Arial" w:hAnsi="Arial"/>
                <w:sz w:val="24"/>
                <w:szCs w:val="24"/>
                <w:lang w:val="en-AU" w:eastAsia="en-US"/>
              </w:rPr>
              <w:t>The OWIP:</w:t>
            </w:r>
          </w:p>
          <w:p w14:paraId="427C3F2C" w14:textId="77777777" w:rsidR="00440B2F" w:rsidRPr="003D74C1" w:rsidRDefault="00561CB9" w:rsidP="003D74C1">
            <w:pPr>
              <w:pStyle w:val="Tablebullet"/>
              <w:rPr>
                <w:rFonts w:ascii="Arial" w:hAnsi="Arial"/>
              </w:rPr>
            </w:pPr>
            <w:r w:rsidRPr="003D74C1">
              <w:rPr>
                <w:rFonts w:ascii="Arial" w:hAnsi="Arial"/>
              </w:rPr>
              <w:t>is aligned to the Breaking Cycles Action Plan 2023-25.</w:t>
            </w:r>
          </w:p>
          <w:p w14:paraId="3390587F" w14:textId="77777777" w:rsidR="00440B2F" w:rsidRPr="003D74C1" w:rsidRDefault="00561CB9" w:rsidP="003D74C1">
            <w:pPr>
              <w:pStyle w:val="Tablebullet"/>
              <w:rPr>
                <w:rFonts w:ascii="Arial" w:hAnsi="Arial"/>
              </w:rPr>
            </w:pPr>
            <w:r w:rsidRPr="003D74C1">
              <w:rPr>
                <w:rFonts w:ascii="Arial" w:hAnsi="Arial"/>
              </w:rPr>
              <w:t>contributes to DCSSDS’ commitment to a reframed relationship with Aboriginal and Torres Strait Islander peoples as part of Queensland’s Path to Treaty Commitment and challenges us each to identify and address the system, practice and behaviour changes needed to meet these commitments.</w:t>
            </w:r>
          </w:p>
          <w:p w14:paraId="439FCDFD" w14:textId="77777777" w:rsidR="00E81ED3" w:rsidRPr="003D74C1" w:rsidRDefault="00561CB9" w:rsidP="003D74C1">
            <w:pPr>
              <w:pStyle w:val="Tablebullet"/>
              <w:rPr>
                <w:rFonts w:ascii="Arial" w:hAnsi="Arial"/>
              </w:rPr>
            </w:pPr>
            <w:r w:rsidRPr="003D74C1">
              <w:rPr>
                <w:rFonts w:ascii="Arial" w:hAnsi="Arial"/>
              </w:rPr>
              <w:t xml:space="preserve">supports existing Queensland Government commitments in national and whole-of-government strategies, including both Action Plans under Safe and Supported: National Framework for Protecting Australia’s Children, Closing the Gap </w:t>
            </w:r>
            <w:r w:rsidR="0015601D" w:rsidRPr="003D74C1">
              <w:rPr>
                <w:rFonts w:ascii="Arial" w:hAnsi="Arial"/>
              </w:rPr>
              <w:t xml:space="preserve">Priority Reforms </w:t>
            </w:r>
            <w:r w:rsidRPr="003D74C1">
              <w:rPr>
                <w:rFonts w:ascii="Arial" w:hAnsi="Arial"/>
              </w:rPr>
              <w:t>and Closing the Gap Target 12 to reduce the rate of over-representation of Aboriginal and Torres Strait Islander children in out-of-home care by 45</w:t>
            </w:r>
            <w:r w:rsidR="00947912" w:rsidRPr="003D74C1">
              <w:rPr>
                <w:rFonts w:ascii="Arial" w:hAnsi="Arial"/>
              </w:rPr>
              <w:t>%</w:t>
            </w:r>
            <w:r w:rsidRPr="003D74C1">
              <w:rPr>
                <w:rFonts w:ascii="Arial" w:hAnsi="Arial"/>
              </w:rPr>
              <w:t xml:space="preserve"> by 2031.</w:t>
            </w:r>
          </w:p>
          <w:p w14:paraId="64AE322F" w14:textId="77777777" w:rsidR="00E81ED3" w:rsidRPr="003D74C1" w:rsidRDefault="00561CB9" w:rsidP="00ED4B07">
            <w:pPr>
              <w:pStyle w:val="Tabletext"/>
              <w:rPr>
                <w:rFonts w:ascii="Arial" w:hAnsi="Arial"/>
                <w:b/>
                <w:bCs/>
                <w:sz w:val="24"/>
                <w:szCs w:val="24"/>
                <w:lang w:val="en-AU" w:eastAsia="en-US"/>
              </w:rPr>
            </w:pPr>
            <w:r w:rsidRPr="003D74C1">
              <w:rPr>
                <w:rFonts w:ascii="Arial" w:hAnsi="Arial"/>
                <w:i/>
                <w:iCs/>
                <w:sz w:val="24"/>
                <w:szCs w:val="24"/>
                <w:lang w:val="en-AU" w:eastAsia="en-US"/>
              </w:rPr>
              <w:t>Underpinned by Priority Reform 3</w:t>
            </w:r>
            <w:r w:rsidR="00747D7E" w:rsidRPr="003D74C1">
              <w:rPr>
                <w:rFonts w:ascii="Arial" w:hAnsi="Arial"/>
                <w:i/>
                <w:iCs/>
                <w:sz w:val="24"/>
                <w:szCs w:val="24"/>
                <w:lang w:val="en-AU" w:eastAsia="en-US"/>
              </w:rPr>
              <w:t>.</w:t>
            </w:r>
          </w:p>
        </w:tc>
        <w:tc>
          <w:tcPr>
            <w:tcW w:w="1155" w:type="pct"/>
          </w:tcPr>
          <w:p w14:paraId="09C815A9" w14:textId="77777777" w:rsidR="00440B2F" w:rsidRPr="003D74C1" w:rsidRDefault="00561CB9" w:rsidP="00ED4B07">
            <w:pPr>
              <w:pStyle w:val="Tabletext"/>
              <w:rPr>
                <w:rFonts w:ascii="Arial" w:hAnsi="Arial"/>
                <w:sz w:val="24"/>
                <w:szCs w:val="24"/>
                <w:lang w:val="en-AU" w:eastAsia="en-US"/>
              </w:rPr>
            </w:pPr>
            <w:r w:rsidRPr="003D74C1">
              <w:rPr>
                <w:rFonts w:ascii="Arial" w:hAnsi="Arial"/>
                <w:sz w:val="24"/>
                <w:szCs w:val="24"/>
                <w:lang w:val="en-AU" w:eastAsia="en-US"/>
              </w:rPr>
              <w:lastRenderedPageBreak/>
              <w:t xml:space="preserve">DCSSDS First Nations staff and the DCSSDS First Nations Council are guiding development of the OWIP. </w:t>
            </w:r>
            <w:r w:rsidRPr="003D74C1">
              <w:rPr>
                <w:rFonts w:ascii="Arial" w:hAnsi="Arial"/>
                <w:sz w:val="24"/>
                <w:szCs w:val="24"/>
                <w:lang w:val="en-AU" w:eastAsia="en-US"/>
              </w:rPr>
              <w:br/>
              <w:t>OWIP describes how multiple reform projects will improve the family support and child protection systems and the benefits that these projects will have for Aboriginal and Torres Strait Islander children, young people, families and communities.</w:t>
            </w:r>
          </w:p>
          <w:p w14:paraId="5BF3AD0A" w14:textId="77777777" w:rsidR="00440B2F" w:rsidRPr="003D74C1" w:rsidRDefault="00561CB9" w:rsidP="00ED4B07">
            <w:pPr>
              <w:pStyle w:val="Tabletext"/>
              <w:rPr>
                <w:rFonts w:ascii="Arial" w:hAnsi="Arial"/>
                <w:sz w:val="24"/>
                <w:szCs w:val="24"/>
                <w:lang w:val="en-AU" w:eastAsia="en-US"/>
              </w:rPr>
            </w:pPr>
            <w:r w:rsidRPr="003D74C1">
              <w:rPr>
                <w:rFonts w:ascii="Arial" w:hAnsi="Arial"/>
                <w:sz w:val="24"/>
                <w:szCs w:val="24"/>
                <w:lang w:val="en-AU" w:eastAsia="en-US"/>
              </w:rPr>
              <w:t>The OWIP will help measure our success through these projects to enable working in ‘Our Way’ to support self-determination and the reframing of the government’s relationship with Aboriginal and Torres Strait Islanders.</w:t>
            </w:r>
          </w:p>
          <w:p w14:paraId="2E423EC3"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 xml:space="preserve">OWIP includes commitments for all staff members, Senior Executive Leaders and project </w:t>
            </w:r>
            <w:r w:rsidRPr="003D74C1">
              <w:rPr>
                <w:rFonts w:ascii="Arial" w:hAnsi="Arial"/>
                <w:sz w:val="24"/>
                <w:szCs w:val="24"/>
                <w:lang w:val="en-AU" w:eastAsia="en-US"/>
              </w:rPr>
              <w:lastRenderedPageBreak/>
              <w:t xml:space="preserve">teams, reflecting the comprehensive degree of change we are working towards. </w:t>
            </w:r>
          </w:p>
        </w:tc>
        <w:tc>
          <w:tcPr>
            <w:tcW w:w="1068" w:type="pct"/>
          </w:tcPr>
          <w:p w14:paraId="3E6E886B" w14:textId="77777777" w:rsidR="00440B2F" w:rsidRPr="003D74C1" w:rsidRDefault="00561CB9" w:rsidP="00ED4B07">
            <w:pPr>
              <w:pStyle w:val="Tabletext"/>
              <w:rPr>
                <w:rFonts w:ascii="Arial" w:hAnsi="Arial"/>
                <w:sz w:val="24"/>
                <w:szCs w:val="24"/>
                <w:lang w:val="en-AU" w:eastAsia="en-US"/>
              </w:rPr>
            </w:pPr>
            <w:r w:rsidRPr="003D74C1">
              <w:rPr>
                <w:rFonts w:ascii="Arial" w:hAnsi="Arial"/>
                <w:sz w:val="24"/>
                <w:szCs w:val="24"/>
                <w:lang w:val="en-AU" w:eastAsia="en-US"/>
              </w:rPr>
              <w:lastRenderedPageBreak/>
              <w:t>Formal endorsement of the OWIP by the DCSSDS Director-General and First Nations Council, and the Queensland First Children and Families Board.</w:t>
            </w:r>
          </w:p>
          <w:p w14:paraId="317458F3"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Continue to refine the OWIP as the Roadmap – The Journey to Delivery is developed. The Roadmap will include a performance monitoring and reporting plan.</w:t>
            </w:r>
          </w:p>
        </w:tc>
        <w:tc>
          <w:tcPr>
            <w:tcW w:w="578" w:type="pct"/>
          </w:tcPr>
          <w:p w14:paraId="57852137"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End 2025</w:t>
            </w:r>
          </w:p>
        </w:tc>
        <w:tc>
          <w:tcPr>
            <w:tcW w:w="646" w:type="pct"/>
          </w:tcPr>
          <w:p w14:paraId="29582B00" w14:textId="77777777" w:rsidR="00E81ED3" w:rsidRPr="003D74C1" w:rsidRDefault="00561CB9" w:rsidP="004B1C77">
            <w:pPr>
              <w:pStyle w:val="Tabletext"/>
              <w:rPr>
                <w:rStyle w:val="Strong"/>
                <w:rFonts w:ascii="Arial" w:hAnsi="Arial"/>
                <w:b w:val="0"/>
                <w:bCs w:val="0"/>
                <w:sz w:val="24"/>
                <w:szCs w:val="24"/>
                <w:lang w:val="en-AU"/>
              </w:rPr>
            </w:pPr>
            <w:r w:rsidRPr="003D74C1">
              <w:rPr>
                <w:rFonts w:ascii="Arial" w:hAnsi="Arial"/>
                <w:sz w:val="24"/>
                <w:szCs w:val="24"/>
                <w:lang w:val="en-AU" w:eastAsia="en-US"/>
              </w:rPr>
              <w:t>DC</w:t>
            </w:r>
            <w:r w:rsidR="00D9273E" w:rsidRPr="003D74C1">
              <w:rPr>
                <w:rFonts w:ascii="Arial" w:hAnsi="Arial"/>
                <w:sz w:val="24"/>
                <w:szCs w:val="24"/>
                <w:lang w:val="en-AU" w:eastAsia="en-US"/>
              </w:rPr>
              <w:t>S</w:t>
            </w:r>
            <w:r w:rsidRPr="003D74C1">
              <w:rPr>
                <w:rFonts w:ascii="Arial" w:hAnsi="Arial"/>
                <w:sz w:val="24"/>
                <w:szCs w:val="24"/>
                <w:lang w:val="en-AU" w:eastAsia="en-US"/>
              </w:rPr>
              <w:t>SDS</w:t>
            </w:r>
          </w:p>
        </w:tc>
      </w:tr>
      <w:tr w:rsidR="007E5186" w:rsidRPr="003D74C1" w14:paraId="7A071138" w14:textId="77777777" w:rsidTr="003D74C1">
        <w:trPr>
          <w:trHeight w:val="283"/>
        </w:trPr>
        <w:tc>
          <w:tcPr>
            <w:tcW w:w="1552" w:type="pct"/>
          </w:tcPr>
          <w:p w14:paraId="77745F64" w14:textId="77777777" w:rsidR="00987046" w:rsidRPr="003D74C1" w:rsidRDefault="00561CB9" w:rsidP="00ED4B07">
            <w:pPr>
              <w:pStyle w:val="Tabletext"/>
              <w:rPr>
                <w:rFonts w:ascii="Arial" w:hAnsi="Arial"/>
                <w:b/>
                <w:bCs/>
                <w:sz w:val="24"/>
                <w:szCs w:val="24"/>
                <w:lang w:val="en-AU" w:eastAsia="en-US"/>
              </w:rPr>
            </w:pPr>
            <w:r w:rsidRPr="003D74C1">
              <w:rPr>
                <w:rFonts w:ascii="Arial" w:hAnsi="Arial"/>
                <w:b/>
                <w:bCs/>
                <w:sz w:val="24"/>
                <w:szCs w:val="24"/>
                <w:lang w:val="en-AU" w:eastAsia="en-US"/>
              </w:rPr>
              <w:lastRenderedPageBreak/>
              <w:t xml:space="preserve">CHANGED  </w:t>
            </w:r>
          </w:p>
          <w:p w14:paraId="467C6FB8" w14:textId="77777777" w:rsidR="00987046" w:rsidRPr="003D74C1" w:rsidRDefault="00561CB9" w:rsidP="00ED4B07">
            <w:pPr>
              <w:pStyle w:val="Tabletext"/>
              <w:rPr>
                <w:rFonts w:ascii="Arial" w:hAnsi="Arial"/>
                <w:sz w:val="24"/>
                <w:szCs w:val="24"/>
                <w:lang w:val="en-AU" w:eastAsia="en-US"/>
              </w:rPr>
            </w:pPr>
            <w:r w:rsidRPr="003D74C1">
              <w:rPr>
                <w:rFonts w:ascii="Arial" w:hAnsi="Arial"/>
                <w:b/>
                <w:bCs/>
                <w:sz w:val="24"/>
                <w:szCs w:val="24"/>
                <w:lang w:val="en-AU" w:eastAsia="en-US"/>
              </w:rPr>
              <w:t>Aboriginal and Torres Strait Islander Child Placement Principle</w:t>
            </w:r>
          </w:p>
          <w:p w14:paraId="2ED6D15E" w14:textId="77777777" w:rsidR="00E81ED3" w:rsidRPr="003D74C1" w:rsidRDefault="00561CB9" w:rsidP="00987046">
            <w:pPr>
              <w:pStyle w:val="Tabletext"/>
              <w:rPr>
                <w:rFonts w:ascii="Arial" w:hAnsi="Arial"/>
                <w:sz w:val="24"/>
                <w:szCs w:val="24"/>
                <w:lang w:val="en-AU" w:eastAsia="en-US"/>
              </w:rPr>
            </w:pPr>
            <w:r w:rsidRPr="003D74C1">
              <w:rPr>
                <w:rFonts w:ascii="Arial" w:hAnsi="Arial"/>
                <w:sz w:val="24"/>
                <w:szCs w:val="24"/>
                <w:lang w:val="en-AU" w:eastAsia="en-US"/>
              </w:rPr>
              <w:t>Develop and implement a plan to embed all five elements of the Aboriginal and Torres Strait Islander Child Placement Principle (ATSICPP) to the standard of active efforts across the child protection system.</w:t>
            </w:r>
          </w:p>
          <w:p w14:paraId="022ACFBB" w14:textId="77777777" w:rsidR="00E81ED3" w:rsidRPr="003D74C1" w:rsidRDefault="00561CB9" w:rsidP="00ED4B07">
            <w:pPr>
              <w:pStyle w:val="Tabletext"/>
              <w:rPr>
                <w:rFonts w:ascii="Arial" w:hAnsi="Arial"/>
                <w:b/>
                <w:bCs/>
                <w:sz w:val="24"/>
                <w:szCs w:val="24"/>
                <w:lang w:val="en-AU" w:eastAsia="en-US"/>
              </w:rPr>
            </w:pPr>
            <w:r w:rsidRPr="003D74C1">
              <w:rPr>
                <w:rFonts w:ascii="Arial" w:hAnsi="Arial"/>
                <w:i/>
                <w:iCs/>
                <w:sz w:val="24"/>
                <w:szCs w:val="24"/>
                <w:lang w:val="en-AU" w:eastAsia="en-US"/>
              </w:rPr>
              <w:t>Underpinned by Priority Reform 3</w:t>
            </w:r>
            <w:r w:rsidR="00747D7E" w:rsidRPr="003D74C1">
              <w:rPr>
                <w:rFonts w:ascii="Arial" w:hAnsi="Arial"/>
                <w:i/>
                <w:iCs/>
                <w:sz w:val="24"/>
                <w:szCs w:val="24"/>
                <w:lang w:val="en-AU" w:eastAsia="en-US"/>
              </w:rPr>
              <w:t>.</w:t>
            </w:r>
          </w:p>
        </w:tc>
        <w:tc>
          <w:tcPr>
            <w:tcW w:w="1155" w:type="pct"/>
          </w:tcPr>
          <w:p w14:paraId="3F6FDE79"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 xml:space="preserve">In delivering against objectives of the </w:t>
            </w:r>
            <w:r w:rsidRPr="003D74C1">
              <w:rPr>
                <w:rFonts w:ascii="Arial" w:hAnsi="Arial"/>
                <w:i/>
                <w:iCs/>
                <w:sz w:val="24"/>
                <w:szCs w:val="24"/>
                <w:lang w:val="en-AU" w:eastAsia="en-US"/>
              </w:rPr>
              <w:t xml:space="preserve">Child Protection Act 1999 </w:t>
            </w:r>
            <w:r w:rsidRPr="003D74C1">
              <w:rPr>
                <w:rFonts w:ascii="Arial" w:hAnsi="Arial"/>
                <w:sz w:val="24"/>
                <w:szCs w:val="24"/>
                <w:lang w:val="en-AU" w:eastAsia="en-US"/>
              </w:rPr>
              <w:t>a practice strategy will be created to support the embedding of the five elements of the Aboriginal and Torres Strait Islander Child Placement Principle (ATSICPP) to the standard of active efforts</w:t>
            </w:r>
            <w:r w:rsidR="00C016E4" w:rsidRPr="003D74C1">
              <w:rPr>
                <w:rFonts w:ascii="Arial" w:hAnsi="Arial"/>
                <w:sz w:val="24"/>
                <w:szCs w:val="24"/>
                <w:lang w:val="en-AU" w:eastAsia="en-US"/>
              </w:rPr>
              <w:t>.</w:t>
            </w:r>
          </w:p>
        </w:tc>
        <w:tc>
          <w:tcPr>
            <w:tcW w:w="1068" w:type="pct"/>
          </w:tcPr>
          <w:p w14:paraId="41B6A1E0"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Provide resources and materials to staff through webinars, case discussions and written materials to support practice capability in embedding active efforts</w:t>
            </w:r>
            <w:r w:rsidR="00747D7E" w:rsidRPr="003D74C1">
              <w:rPr>
                <w:rFonts w:ascii="Arial" w:hAnsi="Arial"/>
                <w:sz w:val="24"/>
                <w:szCs w:val="24"/>
                <w:lang w:val="en-AU" w:eastAsia="en-US"/>
              </w:rPr>
              <w:t>.</w:t>
            </w:r>
          </w:p>
        </w:tc>
        <w:tc>
          <w:tcPr>
            <w:tcW w:w="578" w:type="pct"/>
          </w:tcPr>
          <w:p w14:paraId="166CD7A8"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First materials and webinars to be delivered by March 2023</w:t>
            </w:r>
          </w:p>
        </w:tc>
        <w:tc>
          <w:tcPr>
            <w:tcW w:w="646" w:type="pct"/>
          </w:tcPr>
          <w:p w14:paraId="689A143B" w14:textId="77777777" w:rsidR="00E81ED3" w:rsidRPr="003D74C1" w:rsidRDefault="00561CB9" w:rsidP="004B1C77">
            <w:pPr>
              <w:pStyle w:val="Tabletext"/>
              <w:rPr>
                <w:rStyle w:val="Strong"/>
                <w:rFonts w:ascii="Arial" w:hAnsi="Arial"/>
                <w:b w:val="0"/>
                <w:bCs w:val="0"/>
                <w:sz w:val="24"/>
                <w:szCs w:val="24"/>
                <w:lang w:val="en-AU"/>
              </w:rPr>
            </w:pPr>
            <w:r w:rsidRPr="003D74C1">
              <w:rPr>
                <w:rFonts w:ascii="Arial" w:hAnsi="Arial"/>
                <w:sz w:val="24"/>
                <w:szCs w:val="24"/>
                <w:lang w:val="en-AU" w:eastAsia="en-US"/>
              </w:rPr>
              <w:t>DC</w:t>
            </w:r>
            <w:r w:rsidR="00D9273E" w:rsidRPr="003D74C1">
              <w:rPr>
                <w:rFonts w:ascii="Arial" w:hAnsi="Arial"/>
                <w:sz w:val="24"/>
                <w:szCs w:val="24"/>
                <w:lang w:val="en-AU" w:eastAsia="en-US"/>
              </w:rPr>
              <w:t>S</w:t>
            </w:r>
            <w:r w:rsidRPr="003D74C1">
              <w:rPr>
                <w:rFonts w:ascii="Arial" w:hAnsi="Arial"/>
                <w:sz w:val="24"/>
                <w:szCs w:val="24"/>
                <w:lang w:val="en-AU" w:eastAsia="en-US"/>
              </w:rPr>
              <w:t>SDS</w:t>
            </w:r>
          </w:p>
        </w:tc>
      </w:tr>
      <w:tr w:rsidR="007E5186" w:rsidRPr="003D74C1" w14:paraId="7BD054FC" w14:textId="77777777" w:rsidTr="003D74C1">
        <w:trPr>
          <w:trHeight w:val="283"/>
        </w:trPr>
        <w:tc>
          <w:tcPr>
            <w:tcW w:w="1552" w:type="pct"/>
          </w:tcPr>
          <w:p w14:paraId="7C2C7FDC" w14:textId="77777777" w:rsidR="00987046" w:rsidRPr="003D74C1" w:rsidRDefault="00561CB9" w:rsidP="00ED4B07">
            <w:pPr>
              <w:pStyle w:val="Tabletext"/>
              <w:rPr>
                <w:rFonts w:ascii="Arial" w:hAnsi="Arial"/>
                <w:sz w:val="24"/>
                <w:szCs w:val="24"/>
                <w:lang w:val="en-AU" w:eastAsia="en-US"/>
              </w:rPr>
            </w:pPr>
            <w:r w:rsidRPr="003D74C1">
              <w:rPr>
                <w:rFonts w:ascii="Arial" w:hAnsi="Arial"/>
                <w:b/>
                <w:bCs/>
                <w:sz w:val="24"/>
                <w:szCs w:val="24"/>
                <w:lang w:val="en-AU" w:eastAsia="en-US"/>
              </w:rPr>
              <w:t>NEW</w:t>
            </w:r>
            <w:r w:rsidRPr="003D74C1">
              <w:rPr>
                <w:rFonts w:ascii="Arial" w:hAnsi="Arial"/>
                <w:sz w:val="24"/>
                <w:szCs w:val="24"/>
                <w:lang w:val="en-AU" w:eastAsia="en-US"/>
              </w:rPr>
              <w:t xml:space="preserve">  </w:t>
            </w:r>
          </w:p>
          <w:p w14:paraId="52321820" w14:textId="77777777" w:rsidR="00E81ED3" w:rsidRPr="003D74C1" w:rsidRDefault="00561CB9" w:rsidP="00ED4B07">
            <w:pPr>
              <w:pStyle w:val="Tabletext"/>
              <w:rPr>
                <w:rFonts w:ascii="Arial" w:hAnsi="Arial"/>
                <w:sz w:val="24"/>
                <w:szCs w:val="24"/>
                <w:lang w:val="en-AU" w:eastAsia="en-US"/>
              </w:rPr>
            </w:pPr>
            <w:r w:rsidRPr="003D74C1">
              <w:rPr>
                <w:rFonts w:ascii="Arial" w:hAnsi="Arial"/>
                <w:b/>
                <w:bCs/>
                <w:sz w:val="24"/>
                <w:szCs w:val="24"/>
                <w:lang w:val="en-AU" w:eastAsia="en-US"/>
              </w:rPr>
              <w:t xml:space="preserve">Review investment and commissioning policy, processes and practice </w:t>
            </w:r>
            <w:r w:rsidRPr="003D74C1">
              <w:rPr>
                <w:rFonts w:ascii="Arial" w:hAnsi="Arial"/>
                <w:sz w:val="24"/>
                <w:szCs w:val="24"/>
                <w:lang w:val="en-AU" w:eastAsia="en-US"/>
              </w:rPr>
              <w:t xml:space="preserve">to identify strategies to achieve equitable and sustainable investment in the ATSICCO sector, support innovation and scale up successful approaches, and shift towards community-led, place-based decision-making. </w:t>
            </w:r>
          </w:p>
          <w:p w14:paraId="66D4718B" w14:textId="77777777" w:rsidR="00E81ED3" w:rsidRPr="003D74C1" w:rsidRDefault="00561CB9" w:rsidP="00ED4B07">
            <w:pPr>
              <w:pStyle w:val="Tabletext"/>
              <w:rPr>
                <w:rFonts w:ascii="Arial" w:hAnsi="Arial"/>
                <w:b/>
                <w:bCs/>
                <w:sz w:val="24"/>
                <w:szCs w:val="24"/>
                <w:lang w:val="en-AU" w:eastAsia="en-US"/>
              </w:rPr>
            </w:pPr>
            <w:r w:rsidRPr="003D74C1">
              <w:rPr>
                <w:rFonts w:ascii="Arial" w:hAnsi="Arial"/>
                <w:i/>
                <w:iCs/>
                <w:sz w:val="24"/>
                <w:szCs w:val="24"/>
                <w:lang w:val="en-AU" w:eastAsia="en-US"/>
              </w:rPr>
              <w:t>Underpinned by Priority Reform 3</w:t>
            </w:r>
            <w:r w:rsidR="00747D7E" w:rsidRPr="003D74C1">
              <w:rPr>
                <w:rFonts w:ascii="Arial" w:hAnsi="Arial"/>
                <w:i/>
                <w:iCs/>
                <w:sz w:val="24"/>
                <w:szCs w:val="24"/>
                <w:lang w:val="en-AU" w:eastAsia="en-US"/>
              </w:rPr>
              <w:t>.</w:t>
            </w:r>
          </w:p>
        </w:tc>
        <w:tc>
          <w:tcPr>
            <w:tcW w:w="1155" w:type="pct"/>
          </w:tcPr>
          <w:p w14:paraId="7F14CD3D"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DC</w:t>
            </w:r>
            <w:r w:rsidR="00D9273E" w:rsidRPr="003D74C1">
              <w:rPr>
                <w:rFonts w:ascii="Arial" w:hAnsi="Arial"/>
                <w:sz w:val="24"/>
                <w:szCs w:val="24"/>
                <w:lang w:val="en-AU" w:eastAsia="en-US"/>
              </w:rPr>
              <w:t>S</w:t>
            </w:r>
            <w:r w:rsidRPr="003D74C1">
              <w:rPr>
                <w:rFonts w:ascii="Arial" w:hAnsi="Arial"/>
                <w:sz w:val="24"/>
                <w:szCs w:val="24"/>
                <w:lang w:val="en-AU" w:eastAsia="en-US"/>
              </w:rPr>
              <w:t>SDS has commenced discussions with QATSICPP about reform of commissioning policies and processes and to ensure they maximise opportunities for self-determination and are fit for purpose, given commitments to transition investment to the ATSICCO sector.</w:t>
            </w:r>
          </w:p>
        </w:tc>
        <w:tc>
          <w:tcPr>
            <w:tcW w:w="1068" w:type="pct"/>
          </w:tcPr>
          <w:p w14:paraId="5C12A501"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Continuation of discussions and engagement with the Queensland First Children and Families Board</w:t>
            </w:r>
            <w:r w:rsidR="00747D7E" w:rsidRPr="003D74C1">
              <w:rPr>
                <w:rFonts w:ascii="Arial" w:hAnsi="Arial"/>
                <w:sz w:val="24"/>
                <w:szCs w:val="24"/>
                <w:lang w:val="en-AU" w:eastAsia="en-US"/>
              </w:rPr>
              <w:t>.</w:t>
            </w:r>
          </w:p>
        </w:tc>
        <w:tc>
          <w:tcPr>
            <w:tcW w:w="578" w:type="pct"/>
          </w:tcPr>
          <w:p w14:paraId="5250FD57"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2023-2024</w:t>
            </w:r>
          </w:p>
        </w:tc>
        <w:tc>
          <w:tcPr>
            <w:tcW w:w="646" w:type="pct"/>
          </w:tcPr>
          <w:p w14:paraId="0813D49E" w14:textId="77777777" w:rsidR="00E81ED3" w:rsidRPr="003D74C1" w:rsidRDefault="00561CB9" w:rsidP="004B1C77">
            <w:pPr>
              <w:pStyle w:val="Tabletext"/>
              <w:rPr>
                <w:rStyle w:val="Strong"/>
                <w:rFonts w:ascii="Arial" w:hAnsi="Arial"/>
                <w:b w:val="0"/>
                <w:bCs w:val="0"/>
                <w:sz w:val="24"/>
                <w:szCs w:val="24"/>
                <w:lang w:val="en-AU"/>
              </w:rPr>
            </w:pPr>
            <w:r w:rsidRPr="003D74C1">
              <w:rPr>
                <w:rFonts w:ascii="Arial" w:hAnsi="Arial"/>
                <w:sz w:val="24"/>
                <w:szCs w:val="24"/>
                <w:lang w:val="en-AU" w:eastAsia="en-US"/>
              </w:rPr>
              <w:t>DC</w:t>
            </w:r>
            <w:r w:rsidR="00D9273E" w:rsidRPr="003D74C1">
              <w:rPr>
                <w:rFonts w:ascii="Arial" w:hAnsi="Arial"/>
                <w:sz w:val="24"/>
                <w:szCs w:val="24"/>
                <w:lang w:val="en-AU" w:eastAsia="en-US"/>
              </w:rPr>
              <w:t>S</w:t>
            </w:r>
            <w:r w:rsidRPr="003D74C1">
              <w:rPr>
                <w:rFonts w:ascii="Arial" w:hAnsi="Arial"/>
                <w:sz w:val="24"/>
                <w:szCs w:val="24"/>
                <w:lang w:val="en-AU" w:eastAsia="en-US"/>
              </w:rPr>
              <w:t>SDS</w:t>
            </w:r>
          </w:p>
        </w:tc>
      </w:tr>
      <w:tr w:rsidR="007E5186" w:rsidRPr="003D74C1" w14:paraId="766D27A9" w14:textId="77777777" w:rsidTr="003D74C1">
        <w:trPr>
          <w:trHeight w:val="283"/>
        </w:trPr>
        <w:tc>
          <w:tcPr>
            <w:tcW w:w="1552" w:type="pct"/>
          </w:tcPr>
          <w:p w14:paraId="02595278" w14:textId="77777777" w:rsidR="00987046" w:rsidRPr="003D74C1" w:rsidRDefault="00561CB9" w:rsidP="00ED4B07">
            <w:pPr>
              <w:pStyle w:val="Tabletext"/>
              <w:rPr>
                <w:rFonts w:ascii="Arial" w:hAnsi="Arial"/>
                <w:sz w:val="24"/>
                <w:szCs w:val="24"/>
                <w:lang w:val="en-AU" w:eastAsia="en-US"/>
              </w:rPr>
            </w:pPr>
            <w:r w:rsidRPr="003D74C1">
              <w:rPr>
                <w:rFonts w:ascii="Arial" w:hAnsi="Arial"/>
                <w:b/>
                <w:bCs/>
                <w:sz w:val="24"/>
                <w:szCs w:val="24"/>
                <w:lang w:val="en-AU" w:eastAsia="en-US"/>
              </w:rPr>
              <w:t>NEW</w:t>
            </w:r>
            <w:r w:rsidRPr="003D74C1">
              <w:rPr>
                <w:rFonts w:ascii="Arial" w:hAnsi="Arial"/>
                <w:sz w:val="24"/>
                <w:szCs w:val="24"/>
                <w:lang w:val="en-AU" w:eastAsia="en-US"/>
              </w:rPr>
              <w:t xml:space="preserve">  </w:t>
            </w:r>
          </w:p>
          <w:p w14:paraId="37BD7014" w14:textId="77777777" w:rsidR="00E81ED3" w:rsidRPr="003D74C1" w:rsidRDefault="00561CB9" w:rsidP="00ED4B07">
            <w:pPr>
              <w:pStyle w:val="Tabletext"/>
              <w:rPr>
                <w:rFonts w:ascii="Arial" w:hAnsi="Arial"/>
                <w:sz w:val="24"/>
                <w:szCs w:val="24"/>
                <w:lang w:val="en-AU" w:eastAsia="en-US"/>
              </w:rPr>
            </w:pPr>
            <w:r w:rsidRPr="003D74C1">
              <w:rPr>
                <w:rFonts w:ascii="Arial" w:hAnsi="Arial"/>
                <w:b/>
                <w:bCs/>
                <w:sz w:val="24"/>
                <w:szCs w:val="24"/>
                <w:lang w:val="en-AU" w:eastAsia="en-US"/>
              </w:rPr>
              <w:t xml:space="preserve">Culturally safe and responsive Intake and investigation and assessment policy, processes and practice </w:t>
            </w:r>
            <w:r w:rsidRPr="003D74C1">
              <w:rPr>
                <w:rFonts w:ascii="Arial" w:hAnsi="Arial"/>
                <w:sz w:val="24"/>
                <w:szCs w:val="24"/>
                <w:lang w:val="en-AU" w:eastAsia="en-US"/>
              </w:rPr>
              <w:t>to reduce the number of Aboriginal and Torres Strait Islander children entering the child protection system.</w:t>
            </w:r>
          </w:p>
          <w:p w14:paraId="798188BB" w14:textId="77777777" w:rsidR="00E81ED3" w:rsidRPr="003D74C1" w:rsidRDefault="00561CB9" w:rsidP="00ED4B07">
            <w:pPr>
              <w:pStyle w:val="Tabletext"/>
              <w:rPr>
                <w:rFonts w:ascii="Arial" w:hAnsi="Arial"/>
                <w:b/>
                <w:bCs/>
                <w:sz w:val="24"/>
                <w:szCs w:val="24"/>
                <w:lang w:val="en-AU" w:eastAsia="en-US"/>
              </w:rPr>
            </w:pPr>
            <w:r w:rsidRPr="003D74C1">
              <w:rPr>
                <w:rFonts w:ascii="Arial" w:hAnsi="Arial"/>
                <w:i/>
                <w:iCs/>
                <w:sz w:val="24"/>
                <w:szCs w:val="24"/>
                <w:lang w:val="en-AU" w:eastAsia="en-US"/>
              </w:rPr>
              <w:t>Underpinned by Priority Reform 3</w:t>
            </w:r>
            <w:r w:rsidR="00747D7E" w:rsidRPr="003D74C1">
              <w:rPr>
                <w:rFonts w:ascii="Arial" w:hAnsi="Arial"/>
                <w:i/>
                <w:iCs/>
                <w:sz w:val="24"/>
                <w:szCs w:val="24"/>
                <w:lang w:val="en-AU" w:eastAsia="en-US"/>
              </w:rPr>
              <w:t>.</w:t>
            </w:r>
          </w:p>
        </w:tc>
        <w:tc>
          <w:tcPr>
            <w:tcW w:w="1155" w:type="pct"/>
          </w:tcPr>
          <w:p w14:paraId="79675A20" w14:textId="77777777" w:rsidR="004B1C77" w:rsidRPr="003D74C1" w:rsidRDefault="00561CB9" w:rsidP="00ED4B07">
            <w:pPr>
              <w:pStyle w:val="Tabletext"/>
              <w:rPr>
                <w:rFonts w:ascii="Arial" w:hAnsi="Arial"/>
                <w:sz w:val="24"/>
                <w:szCs w:val="24"/>
                <w:lang w:val="en-AU" w:eastAsia="en-US"/>
              </w:rPr>
            </w:pPr>
            <w:r w:rsidRPr="003D74C1">
              <w:rPr>
                <w:rFonts w:ascii="Arial" w:hAnsi="Arial"/>
                <w:sz w:val="24"/>
                <w:szCs w:val="24"/>
                <w:lang w:val="en-AU" w:eastAsia="en-US"/>
              </w:rPr>
              <w:t>The enhanced intake and assessment approach will establish new and contemporary responses to increasing intake demand and over</w:t>
            </w:r>
            <w:r w:rsidR="00004798" w:rsidRPr="003D74C1">
              <w:rPr>
                <w:rFonts w:ascii="Arial" w:hAnsi="Arial"/>
                <w:sz w:val="24"/>
                <w:szCs w:val="24"/>
                <w:lang w:val="en-AU" w:eastAsia="en-US"/>
              </w:rPr>
              <w:t>-</w:t>
            </w:r>
            <w:r w:rsidRPr="003D74C1">
              <w:rPr>
                <w:rFonts w:ascii="Arial" w:hAnsi="Arial"/>
                <w:sz w:val="24"/>
                <w:szCs w:val="24"/>
                <w:lang w:val="en-AU" w:eastAsia="en-US"/>
              </w:rPr>
              <w:t xml:space="preserve">representation of First Nations children in the child protection system. The enhanced approach provides a range of proportionate and </w:t>
            </w:r>
            <w:r w:rsidRPr="003D74C1">
              <w:rPr>
                <w:rFonts w:ascii="Arial" w:hAnsi="Arial"/>
                <w:sz w:val="24"/>
                <w:szCs w:val="24"/>
                <w:lang w:val="en-AU" w:eastAsia="en-US"/>
              </w:rPr>
              <w:lastRenderedPageBreak/>
              <w:t>flexible tertiary child protection responses, to ensure children get the right services at the right time. There will be opportunities for earlier targeted supports for children and families, with a focus on providing services to safely divert children from ongoing statutory involvement in low-risk matters. This approach recognises that investigative responses are not necessary when presenting concerns primarily relate to support needs. Where matters are considered high risk, conventional investigative approaches will continue to be available.</w:t>
            </w:r>
          </w:p>
          <w:p w14:paraId="0CF988EC"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As part of the enhanced approach, a First Nations Intake Officer trial (June – November 2023) is occurring in the SSC RIS with dedicated First Nation</w:t>
            </w:r>
            <w:r w:rsidR="00C016E4" w:rsidRPr="003D74C1">
              <w:rPr>
                <w:rFonts w:ascii="Arial" w:hAnsi="Arial"/>
                <w:sz w:val="24"/>
                <w:szCs w:val="24"/>
                <w:lang w:val="en-AU" w:eastAsia="en-US"/>
              </w:rPr>
              <w:t>s</w:t>
            </w:r>
            <w:r w:rsidRPr="003D74C1">
              <w:rPr>
                <w:rFonts w:ascii="Arial" w:hAnsi="Arial"/>
                <w:sz w:val="24"/>
                <w:szCs w:val="24"/>
                <w:lang w:val="en-AU" w:eastAsia="en-US"/>
              </w:rPr>
              <w:t xml:space="preserve"> staff responding to and making decisions about First Nations families at intake, in accordance with departmental legislation, policy and guidelines. The First Nations Intake team consists of </w:t>
            </w:r>
            <w:r w:rsidRPr="003D74C1">
              <w:rPr>
                <w:rFonts w:ascii="Arial" w:hAnsi="Arial"/>
                <w:sz w:val="24"/>
                <w:szCs w:val="24"/>
                <w:lang w:val="en-AU" w:eastAsia="en-US"/>
              </w:rPr>
              <w:lastRenderedPageBreak/>
              <w:t xml:space="preserve">three Identified officers (two First Nations Intake Officers and a First Nations Senior Team Leader) who have been selected for their cultural knowledge and expertise (rather than a degree qualification). There is an emphasis on engagement with community-controlled organisations ensuring early and timely connection of families to culturally responsive supports.  focus on linking families to support earlier should, over time reduce the number of First Nations children entering the child protection system. </w:t>
            </w:r>
            <w:r w:rsidRPr="003D74C1">
              <w:rPr>
                <w:rFonts w:ascii="Arial" w:hAnsi="Arial"/>
                <w:sz w:val="24"/>
                <w:szCs w:val="24"/>
                <w:lang w:val="en-AU" w:eastAsia="en-US"/>
              </w:rPr>
              <w:br/>
              <w:t xml:space="preserve">An evaluation of the trial will inform the state-wide implementation of a First Nations Intake Team in all RIS’s during 2024. These positions are only open to Aboriginal and or Torres Strait Islander staff. </w:t>
            </w:r>
          </w:p>
        </w:tc>
        <w:tc>
          <w:tcPr>
            <w:tcW w:w="1068" w:type="pct"/>
          </w:tcPr>
          <w:p w14:paraId="5C066C9F"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lastRenderedPageBreak/>
              <w:t>Regional readiness planning with RIS and I&amp;A services is currently underway to ensure intake and assessment services are prepared for implementation on 1 July 2024.</w:t>
            </w:r>
          </w:p>
        </w:tc>
        <w:tc>
          <w:tcPr>
            <w:tcW w:w="578" w:type="pct"/>
          </w:tcPr>
          <w:p w14:paraId="7D81F403"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By 2024</w:t>
            </w:r>
          </w:p>
        </w:tc>
        <w:tc>
          <w:tcPr>
            <w:tcW w:w="646" w:type="pct"/>
          </w:tcPr>
          <w:p w14:paraId="7D7B18A3" w14:textId="77777777" w:rsidR="00E81ED3" w:rsidRPr="003D74C1" w:rsidRDefault="00561CB9" w:rsidP="004B1C77">
            <w:pPr>
              <w:pStyle w:val="Tabletext"/>
              <w:rPr>
                <w:rStyle w:val="Strong"/>
                <w:rFonts w:ascii="Arial" w:hAnsi="Arial"/>
                <w:b w:val="0"/>
                <w:bCs w:val="0"/>
                <w:sz w:val="24"/>
                <w:szCs w:val="24"/>
                <w:lang w:val="en-AU"/>
              </w:rPr>
            </w:pPr>
            <w:r w:rsidRPr="003D74C1">
              <w:rPr>
                <w:rFonts w:ascii="Arial" w:hAnsi="Arial"/>
                <w:sz w:val="24"/>
                <w:szCs w:val="24"/>
                <w:lang w:val="en-AU" w:eastAsia="en-US"/>
              </w:rPr>
              <w:t>DC</w:t>
            </w:r>
            <w:r w:rsidR="00D9273E" w:rsidRPr="003D74C1">
              <w:rPr>
                <w:rFonts w:ascii="Arial" w:hAnsi="Arial"/>
                <w:sz w:val="24"/>
                <w:szCs w:val="24"/>
                <w:lang w:val="en-AU" w:eastAsia="en-US"/>
              </w:rPr>
              <w:t>S</w:t>
            </w:r>
            <w:r w:rsidRPr="003D74C1">
              <w:rPr>
                <w:rFonts w:ascii="Arial" w:hAnsi="Arial"/>
                <w:sz w:val="24"/>
                <w:szCs w:val="24"/>
                <w:lang w:val="en-AU" w:eastAsia="en-US"/>
              </w:rPr>
              <w:t>SDS</w:t>
            </w:r>
          </w:p>
        </w:tc>
      </w:tr>
      <w:tr w:rsidR="007E5186" w:rsidRPr="003D74C1" w14:paraId="187BEFBB" w14:textId="77777777" w:rsidTr="003D74C1">
        <w:trPr>
          <w:trHeight w:val="283"/>
        </w:trPr>
        <w:tc>
          <w:tcPr>
            <w:tcW w:w="1552" w:type="pct"/>
          </w:tcPr>
          <w:p w14:paraId="549787BD" w14:textId="77777777" w:rsidR="00987046" w:rsidRPr="003D74C1" w:rsidRDefault="00561CB9" w:rsidP="00ED4B07">
            <w:pPr>
              <w:pStyle w:val="Tabletext"/>
              <w:rPr>
                <w:rFonts w:ascii="Arial" w:hAnsi="Arial"/>
                <w:sz w:val="24"/>
                <w:szCs w:val="24"/>
                <w:lang w:val="en-AU" w:eastAsia="en-US"/>
              </w:rPr>
            </w:pPr>
            <w:r w:rsidRPr="003D74C1">
              <w:rPr>
                <w:rFonts w:ascii="Arial" w:hAnsi="Arial"/>
                <w:b/>
                <w:bCs/>
                <w:sz w:val="24"/>
                <w:szCs w:val="24"/>
                <w:lang w:val="en-AU" w:eastAsia="en-US"/>
              </w:rPr>
              <w:lastRenderedPageBreak/>
              <w:t xml:space="preserve">NEW  </w:t>
            </w:r>
          </w:p>
          <w:p w14:paraId="543F358D" w14:textId="77777777" w:rsidR="00E81ED3" w:rsidRPr="003D74C1" w:rsidRDefault="00561CB9" w:rsidP="00ED4B07">
            <w:pPr>
              <w:pStyle w:val="Tabletext"/>
              <w:rPr>
                <w:rFonts w:ascii="Arial" w:hAnsi="Arial"/>
                <w:sz w:val="24"/>
                <w:szCs w:val="24"/>
                <w:lang w:val="en-AU" w:eastAsia="en-US"/>
              </w:rPr>
            </w:pPr>
            <w:r w:rsidRPr="003D74C1">
              <w:rPr>
                <w:rFonts w:ascii="Arial" w:hAnsi="Arial"/>
                <w:sz w:val="24"/>
                <w:szCs w:val="24"/>
                <w:lang w:val="en-AU" w:eastAsia="en-US"/>
              </w:rPr>
              <w:t xml:space="preserve">Develop and implement </w:t>
            </w:r>
            <w:r w:rsidRPr="003D74C1">
              <w:rPr>
                <w:rFonts w:ascii="Arial" w:hAnsi="Arial"/>
                <w:b/>
                <w:bCs/>
                <w:sz w:val="24"/>
                <w:szCs w:val="24"/>
                <w:lang w:val="en-AU" w:eastAsia="en-US"/>
              </w:rPr>
              <w:t>culturally safe and responsive complaints management policy</w:t>
            </w:r>
            <w:r w:rsidRPr="003D74C1">
              <w:rPr>
                <w:rFonts w:ascii="Arial" w:hAnsi="Arial"/>
                <w:sz w:val="24"/>
                <w:szCs w:val="24"/>
                <w:lang w:val="en-AU" w:eastAsia="en-US"/>
              </w:rPr>
              <w:t xml:space="preserve">, processes and practice to improve Aboriginal and Torres </w:t>
            </w:r>
            <w:r w:rsidRPr="003D74C1">
              <w:rPr>
                <w:rFonts w:ascii="Arial" w:hAnsi="Arial"/>
                <w:sz w:val="24"/>
                <w:szCs w:val="24"/>
                <w:lang w:val="en-AU" w:eastAsia="en-US"/>
              </w:rPr>
              <w:lastRenderedPageBreak/>
              <w:t>Strait Islander peoples and organisations experience with government agencies that play a role in the lives of their children and families.</w:t>
            </w:r>
          </w:p>
          <w:p w14:paraId="17F63E89" w14:textId="77777777" w:rsidR="00E81ED3" w:rsidRPr="003D74C1" w:rsidRDefault="00561CB9" w:rsidP="00ED4B07">
            <w:pPr>
              <w:pStyle w:val="Tabletext"/>
              <w:rPr>
                <w:rFonts w:ascii="Arial" w:hAnsi="Arial"/>
                <w:b/>
                <w:bCs/>
                <w:sz w:val="24"/>
                <w:szCs w:val="24"/>
                <w:lang w:val="en-AU" w:eastAsia="en-US"/>
              </w:rPr>
            </w:pPr>
            <w:r w:rsidRPr="003D74C1">
              <w:rPr>
                <w:rFonts w:ascii="Arial" w:hAnsi="Arial"/>
                <w:i/>
                <w:iCs/>
                <w:sz w:val="24"/>
                <w:szCs w:val="24"/>
                <w:lang w:val="en-AU" w:eastAsia="en-US"/>
              </w:rPr>
              <w:t>Underpinned by Priority Reform 3</w:t>
            </w:r>
            <w:r w:rsidR="00747D7E" w:rsidRPr="003D74C1">
              <w:rPr>
                <w:rFonts w:ascii="Arial" w:hAnsi="Arial"/>
                <w:i/>
                <w:iCs/>
                <w:sz w:val="24"/>
                <w:szCs w:val="24"/>
                <w:lang w:val="en-AU" w:eastAsia="en-US"/>
              </w:rPr>
              <w:t>.</w:t>
            </w:r>
          </w:p>
        </w:tc>
        <w:tc>
          <w:tcPr>
            <w:tcW w:w="1155" w:type="pct"/>
          </w:tcPr>
          <w:p w14:paraId="5CC9DF37"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lastRenderedPageBreak/>
              <w:t xml:space="preserve">To achieve a culturally responsive complaints management system, the department has commenced a review of the Complaints </w:t>
            </w:r>
            <w:r w:rsidRPr="003D74C1">
              <w:rPr>
                <w:rFonts w:ascii="Arial" w:hAnsi="Arial"/>
                <w:sz w:val="24"/>
                <w:szCs w:val="24"/>
                <w:lang w:val="en-AU" w:eastAsia="en-US"/>
              </w:rPr>
              <w:lastRenderedPageBreak/>
              <w:t>Management Policy and Procedure to allow the system to be flexible and adaptable to the needs and preferences of Aboriginal and Torres Strait Islander complainants, recognising that their circumstances may differ from mainstream complainants.</w:t>
            </w:r>
          </w:p>
        </w:tc>
        <w:tc>
          <w:tcPr>
            <w:tcW w:w="1068" w:type="pct"/>
          </w:tcPr>
          <w:p w14:paraId="47852BD4"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lastRenderedPageBreak/>
              <w:t xml:space="preserve">Provide a comprehensive cultural immersion program to staff members involved in the complaints management system. Update the </w:t>
            </w:r>
            <w:r w:rsidRPr="003D74C1">
              <w:rPr>
                <w:rFonts w:ascii="Arial" w:hAnsi="Arial"/>
                <w:sz w:val="24"/>
                <w:szCs w:val="24"/>
                <w:lang w:val="en-AU" w:eastAsia="en-US"/>
              </w:rPr>
              <w:lastRenderedPageBreak/>
              <w:t>department’s mandatory complaints management training to include culturally responsive complaints processes.</w:t>
            </w:r>
          </w:p>
        </w:tc>
        <w:tc>
          <w:tcPr>
            <w:tcW w:w="578" w:type="pct"/>
          </w:tcPr>
          <w:p w14:paraId="5AEF3E9A"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lastRenderedPageBreak/>
              <w:t>December 2023</w:t>
            </w:r>
          </w:p>
        </w:tc>
        <w:tc>
          <w:tcPr>
            <w:tcW w:w="646" w:type="pct"/>
          </w:tcPr>
          <w:p w14:paraId="27418AF0" w14:textId="77777777" w:rsidR="00E81ED3" w:rsidRPr="003D74C1" w:rsidRDefault="00561CB9" w:rsidP="00987046">
            <w:pPr>
              <w:pStyle w:val="Tabletext"/>
              <w:rPr>
                <w:rStyle w:val="Strong"/>
                <w:rFonts w:ascii="Arial" w:hAnsi="Arial"/>
                <w:sz w:val="24"/>
                <w:szCs w:val="24"/>
                <w:lang w:val="en-AU"/>
              </w:rPr>
            </w:pPr>
            <w:r w:rsidRPr="003D74C1">
              <w:rPr>
                <w:rFonts w:ascii="Arial" w:hAnsi="Arial"/>
                <w:sz w:val="24"/>
                <w:szCs w:val="24"/>
                <w:lang w:val="en-AU" w:eastAsia="en-US"/>
              </w:rPr>
              <w:t>DC</w:t>
            </w:r>
            <w:r w:rsidR="00D9273E" w:rsidRPr="003D74C1">
              <w:rPr>
                <w:rFonts w:ascii="Arial" w:hAnsi="Arial"/>
                <w:sz w:val="24"/>
                <w:szCs w:val="24"/>
                <w:lang w:val="en-AU" w:eastAsia="en-US"/>
              </w:rPr>
              <w:t>S</w:t>
            </w:r>
            <w:r w:rsidRPr="003D74C1">
              <w:rPr>
                <w:rFonts w:ascii="Arial" w:hAnsi="Arial"/>
                <w:sz w:val="24"/>
                <w:szCs w:val="24"/>
                <w:lang w:val="en-AU" w:eastAsia="en-US"/>
              </w:rPr>
              <w:t>SDS</w:t>
            </w:r>
          </w:p>
        </w:tc>
      </w:tr>
      <w:tr w:rsidR="007E5186" w:rsidRPr="003D74C1" w14:paraId="0F8404BA" w14:textId="77777777" w:rsidTr="003D74C1">
        <w:trPr>
          <w:trHeight w:val="283"/>
        </w:trPr>
        <w:tc>
          <w:tcPr>
            <w:tcW w:w="1552" w:type="pct"/>
          </w:tcPr>
          <w:p w14:paraId="65A8AAE7" w14:textId="77777777" w:rsidR="00987046" w:rsidRPr="003D74C1" w:rsidRDefault="00561CB9" w:rsidP="00987046">
            <w:pPr>
              <w:pStyle w:val="Tabletext"/>
              <w:rPr>
                <w:rStyle w:val="Strong"/>
                <w:rFonts w:ascii="Arial" w:hAnsi="Arial"/>
                <w:sz w:val="24"/>
                <w:szCs w:val="24"/>
                <w:lang w:val="en-AU"/>
              </w:rPr>
            </w:pPr>
            <w:r w:rsidRPr="003D74C1">
              <w:rPr>
                <w:rStyle w:val="Strong"/>
                <w:rFonts w:ascii="Arial" w:hAnsi="Arial"/>
                <w:sz w:val="24"/>
                <w:szCs w:val="24"/>
                <w:lang w:val="en-AU"/>
              </w:rPr>
              <w:t xml:space="preserve">CHANGED  </w:t>
            </w:r>
          </w:p>
          <w:p w14:paraId="12B1552F" w14:textId="77777777" w:rsidR="00E81ED3" w:rsidRPr="003D74C1" w:rsidRDefault="00561CB9" w:rsidP="00987046">
            <w:pPr>
              <w:pStyle w:val="Tabletext"/>
              <w:rPr>
                <w:rFonts w:ascii="Arial" w:hAnsi="Arial"/>
                <w:sz w:val="24"/>
                <w:szCs w:val="24"/>
                <w:lang w:val="en-AU" w:eastAsia="en-US"/>
              </w:rPr>
            </w:pPr>
            <w:r w:rsidRPr="003D74C1">
              <w:rPr>
                <w:rFonts w:ascii="Arial" w:hAnsi="Arial"/>
                <w:sz w:val="24"/>
                <w:szCs w:val="24"/>
                <w:lang w:val="en-AU" w:eastAsia="en-US"/>
              </w:rPr>
              <w:t xml:space="preserve">Review and identify </w:t>
            </w:r>
            <w:r w:rsidRPr="003D74C1">
              <w:rPr>
                <w:rStyle w:val="Strong"/>
                <w:rFonts w:ascii="Arial" w:hAnsi="Arial"/>
                <w:sz w:val="24"/>
                <w:szCs w:val="24"/>
                <w:lang w:val="en-AU"/>
              </w:rPr>
              <w:t>current spending on Aboriginal and Torres Strait Islander children and families in the child protection system</w:t>
            </w:r>
            <w:r w:rsidRPr="003D74C1">
              <w:rPr>
                <w:rFonts w:ascii="Arial" w:hAnsi="Arial"/>
                <w:sz w:val="24"/>
                <w:szCs w:val="24"/>
                <w:lang w:val="en-AU" w:eastAsia="en-US"/>
              </w:rPr>
              <w:t xml:space="preserve"> to identify reprioritisation opportunities. </w:t>
            </w:r>
          </w:p>
          <w:p w14:paraId="381DA9D1" w14:textId="77777777" w:rsidR="00E81ED3" w:rsidRPr="003D74C1" w:rsidRDefault="00561CB9" w:rsidP="00ED4B07">
            <w:pPr>
              <w:pStyle w:val="Tabletext"/>
              <w:rPr>
                <w:rFonts w:ascii="Arial" w:hAnsi="Arial"/>
                <w:b/>
                <w:bCs/>
                <w:sz w:val="24"/>
                <w:szCs w:val="24"/>
                <w:lang w:val="en-AU" w:eastAsia="en-US"/>
              </w:rPr>
            </w:pPr>
            <w:r w:rsidRPr="003D74C1">
              <w:rPr>
                <w:rFonts w:ascii="Arial" w:hAnsi="Arial"/>
                <w:i/>
                <w:iCs/>
                <w:sz w:val="24"/>
                <w:szCs w:val="24"/>
                <w:lang w:val="en-AU" w:eastAsia="en-US"/>
              </w:rPr>
              <w:t>Underpinned by Priority Reform 3</w:t>
            </w:r>
            <w:r w:rsidR="00747D7E" w:rsidRPr="003D74C1">
              <w:rPr>
                <w:rFonts w:ascii="Arial" w:hAnsi="Arial"/>
                <w:i/>
                <w:iCs/>
                <w:sz w:val="24"/>
                <w:szCs w:val="24"/>
                <w:lang w:val="en-AU" w:eastAsia="en-US"/>
              </w:rPr>
              <w:t>.</w:t>
            </w:r>
          </w:p>
        </w:tc>
        <w:tc>
          <w:tcPr>
            <w:tcW w:w="1155" w:type="pct"/>
          </w:tcPr>
          <w:p w14:paraId="6508842D"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DCS</w:t>
            </w:r>
            <w:r w:rsidR="00D9273E" w:rsidRPr="003D74C1">
              <w:rPr>
                <w:rFonts w:ascii="Arial" w:hAnsi="Arial"/>
                <w:sz w:val="24"/>
                <w:szCs w:val="24"/>
                <w:lang w:val="en-AU" w:eastAsia="en-US"/>
              </w:rPr>
              <w:t>S</w:t>
            </w:r>
            <w:r w:rsidRPr="003D74C1">
              <w:rPr>
                <w:rFonts w:ascii="Arial" w:hAnsi="Arial"/>
                <w:sz w:val="24"/>
                <w:szCs w:val="24"/>
                <w:lang w:val="en-AU" w:eastAsia="en-US"/>
              </w:rPr>
              <w:t>DS reports annually on the proportion of investment allocated to the ATSICCO sector to Family Matters. The department has committed to ensuring that any Aboriginal or Torres Strait Islander child or family can obtain their supports through an ATSICCO should they choose to do so, and to transition commensurate investment to make this possible.</w:t>
            </w:r>
          </w:p>
        </w:tc>
        <w:tc>
          <w:tcPr>
            <w:tcW w:w="1068" w:type="pct"/>
          </w:tcPr>
          <w:p w14:paraId="12C3969B"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Continued liaison with QATSICPP and communities to identify opportunities for transition of funding</w:t>
            </w:r>
            <w:r w:rsidR="00C016E4" w:rsidRPr="003D74C1">
              <w:rPr>
                <w:rFonts w:ascii="Arial" w:hAnsi="Arial"/>
                <w:sz w:val="24"/>
                <w:szCs w:val="24"/>
                <w:lang w:val="en-AU" w:eastAsia="en-US"/>
              </w:rPr>
              <w:t>.</w:t>
            </w:r>
          </w:p>
        </w:tc>
        <w:tc>
          <w:tcPr>
            <w:tcW w:w="578" w:type="pct"/>
          </w:tcPr>
          <w:p w14:paraId="74756D21"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End 2032</w:t>
            </w:r>
          </w:p>
        </w:tc>
        <w:tc>
          <w:tcPr>
            <w:tcW w:w="646" w:type="pct"/>
          </w:tcPr>
          <w:p w14:paraId="57E88D5D" w14:textId="77777777" w:rsidR="00E81ED3" w:rsidRPr="003D74C1" w:rsidRDefault="00561CB9" w:rsidP="00987046">
            <w:pPr>
              <w:pStyle w:val="Tabletext"/>
              <w:rPr>
                <w:rStyle w:val="Strong"/>
                <w:rFonts w:ascii="Arial" w:hAnsi="Arial"/>
                <w:sz w:val="24"/>
                <w:szCs w:val="24"/>
                <w:lang w:val="en-AU"/>
              </w:rPr>
            </w:pPr>
            <w:r w:rsidRPr="003D74C1">
              <w:rPr>
                <w:rFonts w:ascii="Arial" w:hAnsi="Arial"/>
                <w:sz w:val="24"/>
                <w:szCs w:val="24"/>
                <w:lang w:val="en-AU" w:eastAsia="en-US"/>
              </w:rPr>
              <w:t>DC</w:t>
            </w:r>
            <w:r w:rsidR="00D9273E" w:rsidRPr="003D74C1">
              <w:rPr>
                <w:rFonts w:ascii="Arial" w:hAnsi="Arial"/>
                <w:sz w:val="24"/>
                <w:szCs w:val="24"/>
                <w:lang w:val="en-AU" w:eastAsia="en-US"/>
              </w:rPr>
              <w:t>S</w:t>
            </w:r>
            <w:r w:rsidRPr="003D74C1">
              <w:rPr>
                <w:rFonts w:ascii="Arial" w:hAnsi="Arial"/>
                <w:sz w:val="24"/>
                <w:szCs w:val="24"/>
                <w:lang w:val="en-AU" w:eastAsia="en-US"/>
              </w:rPr>
              <w:t>SDS</w:t>
            </w:r>
          </w:p>
        </w:tc>
      </w:tr>
      <w:tr w:rsidR="007E5186" w:rsidRPr="003D74C1" w14:paraId="061098DB" w14:textId="77777777" w:rsidTr="003D74C1">
        <w:trPr>
          <w:trHeight w:val="283"/>
        </w:trPr>
        <w:tc>
          <w:tcPr>
            <w:tcW w:w="1552" w:type="pct"/>
          </w:tcPr>
          <w:p w14:paraId="56B6022D" w14:textId="77777777" w:rsidR="00987046" w:rsidRPr="003D74C1" w:rsidRDefault="00561CB9" w:rsidP="00987046">
            <w:pPr>
              <w:pStyle w:val="Tabletext"/>
              <w:rPr>
                <w:rFonts w:ascii="Arial" w:hAnsi="Arial"/>
                <w:sz w:val="24"/>
                <w:szCs w:val="24"/>
                <w:lang w:val="en-AU" w:eastAsia="en-US"/>
              </w:rPr>
            </w:pPr>
            <w:r w:rsidRPr="003D74C1">
              <w:rPr>
                <w:rFonts w:ascii="Arial" w:hAnsi="Arial"/>
                <w:b/>
                <w:bCs/>
                <w:sz w:val="24"/>
                <w:szCs w:val="24"/>
                <w:lang w:val="en-AU" w:eastAsia="en-US"/>
              </w:rPr>
              <w:t>NEW</w:t>
            </w:r>
            <w:r w:rsidRPr="003D74C1">
              <w:rPr>
                <w:rFonts w:ascii="Arial" w:hAnsi="Arial"/>
                <w:sz w:val="24"/>
                <w:szCs w:val="24"/>
                <w:lang w:val="en-AU" w:eastAsia="en-US"/>
              </w:rPr>
              <w:t xml:space="preserve">  </w:t>
            </w:r>
          </w:p>
          <w:p w14:paraId="1F7E5171" w14:textId="77777777" w:rsidR="00E81ED3" w:rsidRPr="003D74C1" w:rsidRDefault="00561CB9" w:rsidP="00987046">
            <w:pPr>
              <w:pStyle w:val="Tabletext"/>
              <w:rPr>
                <w:rFonts w:ascii="Arial" w:hAnsi="Arial"/>
                <w:sz w:val="24"/>
                <w:szCs w:val="24"/>
                <w:lang w:val="en-AU" w:eastAsia="en-US"/>
              </w:rPr>
            </w:pPr>
            <w:r w:rsidRPr="003D74C1">
              <w:rPr>
                <w:rFonts w:ascii="Arial" w:hAnsi="Arial"/>
                <w:sz w:val="24"/>
                <w:szCs w:val="24"/>
                <w:lang w:val="en-AU" w:eastAsia="en-US"/>
              </w:rPr>
              <w:t xml:space="preserve">Undertake </w:t>
            </w:r>
            <w:r w:rsidRPr="003D74C1">
              <w:rPr>
                <w:rFonts w:ascii="Arial" w:hAnsi="Arial"/>
                <w:b/>
                <w:bCs/>
                <w:sz w:val="24"/>
                <w:szCs w:val="24"/>
                <w:lang w:val="en-AU" w:eastAsia="en-US"/>
              </w:rPr>
              <w:t xml:space="preserve">investment reform planning activities </w:t>
            </w:r>
            <w:r w:rsidRPr="003D74C1">
              <w:rPr>
                <w:rFonts w:ascii="Arial" w:hAnsi="Arial"/>
                <w:sz w:val="24"/>
                <w:szCs w:val="24"/>
                <w:lang w:val="en-AU" w:eastAsia="en-US"/>
              </w:rPr>
              <w:t xml:space="preserve">with the ATSICCO sector to support readiness for growth in investment. </w:t>
            </w:r>
          </w:p>
          <w:p w14:paraId="4C070E67" w14:textId="77777777" w:rsidR="00E81ED3" w:rsidRPr="003D74C1" w:rsidRDefault="00561CB9" w:rsidP="00ED4B07">
            <w:pPr>
              <w:pStyle w:val="Tabletext"/>
              <w:rPr>
                <w:rFonts w:ascii="Arial" w:hAnsi="Arial"/>
                <w:b/>
                <w:bCs/>
                <w:sz w:val="24"/>
                <w:szCs w:val="24"/>
                <w:lang w:val="en-AU" w:eastAsia="en-US"/>
              </w:rPr>
            </w:pPr>
            <w:r w:rsidRPr="003D74C1">
              <w:rPr>
                <w:rFonts w:ascii="Arial" w:hAnsi="Arial"/>
                <w:i/>
                <w:iCs/>
                <w:sz w:val="24"/>
                <w:szCs w:val="24"/>
                <w:lang w:val="en-AU" w:eastAsia="en-US"/>
              </w:rPr>
              <w:t>Underpinned by Priority Reform 2</w:t>
            </w:r>
            <w:r w:rsidR="00747D7E" w:rsidRPr="003D74C1">
              <w:rPr>
                <w:rFonts w:ascii="Arial" w:hAnsi="Arial"/>
                <w:i/>
                <w:iCs/>
                <w:sz w:val="24"/>
                <w:szCs w:val="24"/>
                <w:lang w:val="en-AU" w:eastAsia="en-US"/>
              </w:rPr>
              <w:t>.</w:t>
            </w:r>
          </w:p>
        </w:tc>
        <w:tc>
          <w:tcPr>
            <w:tcW w:w="1155" w:type="pct"/>
          </w:tcPr>
          <w:p w14:paraId="45C061A8"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QATSICPP has recently completed analysis of the supports that will be required by the ATSICCO sector to prepare for projected growth.</w:t>
            </w:r>
          </w:p>
        </w:tc>
        <w:tc>
          <w:tcPr>
            <w:tcW w:w="1068" w:type="pct"/>
          </w:tcPr>
          <w:p w14:paraId="006F3484"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Discussions with QATSICPP regarding governance and resourcing to facilitate growth</w:t>
            </w:r>
            <w:r w:rsidR="00747D7E" w:rsidRPr="003D74C1">
              <w:rPr>
                <w:rFonts w:ascii="Arial" w:hAnsi="Arial"/>
                <w:sz w:val="24"/>
                <w:szCs w:val="24"/>
                <w:lang w:val="en-AU" w:eastAsia="en-US"/>
              </w:rPr>
              <w:t>.</w:t>
            </w:r>
            <w:r w:rsidRPr="003D74C1">
              <w:rPr>
                <w:rFonts w:ascii="Arial" w:hAnsi="Arial"/>
                <w:sz w:val="24"/>
                <w:szCs w:val="24"/>
                <w:lang w:val="en-AU" w:eastAsia="en-US"/>
              </w:rPr>
              <w:t xml:space="preserve"> </w:t>
            </w:r>
          </w:p>
        </w:tc>
        <w:tc>
          <w:tcPr>
            <w:tcW w:w="578" w:type="pct"/>
          </w:tcPr>
          <w:p w14:paraId="453E4E32"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End 2032</w:t>
            </w:r>
          </w:p>
        </w:tc>
        <w:tc>
          <w:tcPr>
            <w:tcW w:w="646" w:type="pct"/>
          </w:tcPr>
          <w:p w14:paraId="024AAE62" w14:textId="77777777" w:rsidR="00E81ED3" w:rsidRPr="003D74C1" w:rsidRDefault="00561CB9" w:rsidP="00987046">
            <w:pPr>
              <w:pStyle w:val="Tabletext"/>
              <w:rPr>
                <w:rStyle w:val="Strong"/>
                <w:rFonts w:ascii="Arial" w:hAnsi="Arial"/>
                <w:sz w:val="24"/>
                <w:szCs w:val="24"/>
                <w:lang w:val="en-AU"/>
              </w:rPr>
            </w:pPr>
            <w:r w:rsidRPr="003D74C1">
              <w:rPr>
                <w:rFonts w:ascii="Arial" w:hAnsi="Arial"/>
                <w:sz w:val="24"/>
                <w:szCs w:val="24"/>
                <w:lang w:val="en-AU" w:eastAsia="en-US"/>
              </w:rPr>
              <w:t>DC</w:t>
            </w:r>
            <w:r w:rsidR="00D9273E" w:rsidRPr="003D74C1">
              <w:rPr>
                <w:rFonts w:ascii="Arial" w:hAnsi="Arial"/>
                <w:sz w:val="24"/>
                <w:szCs w:val="24"/>
                <w:lang w:val="en-AU" w:eastAsia="en-US"/>
              </w:rPr>
              <w:t>S</w:t>
            </w:r>
            <w:r w:rsidRPr="003D74C1">
              <w:rPr>
                <w:rFonts w:ascii="Arial" w:hAnsi="Arial"/>
                <w:sz w:val="24"/>
                <w:szCs w:val="24"/>
                <w:lang w:val="en-AU" w:eastAsia="en-US"/>
              </w:rPr>
              <w:t>SDS</w:t>
            </w:r>
          </w:p>
        </w:tc>
      </w:tr>
      <w:tr w:rsidR="007E5186" w:rsidRPr="003D74C1" w14:paraId="51F5BFEE" w14:textId="77777777" w:rsidTr="003D74C1">
        <w:trPr>
          <w:trHeight w:val="283"/>
        </w:trPr>
        <w:tc>
          <w:tcPr>
            <w:tcW w:w="1552" w:type="pct"/>
          </w:tcPr>
          <w:p w14:paraId="45C4C654" w14:textId="77777777" w:rsidR="00987046" w:rsidRPr="003D74C1" w:rsidRDefault="00561CB9" w:rsidP="00ED4B07">
            <w:pPr>
              <w:pStyle w:val="Tabletext"/>
              <w:rPr>
                <w:rFonts w:ascii="Arial" w:hAnsi="Arial"/>
                <w:sz w:val="24"/>
                <w:szCs w:val="24"/>
                <w:lang w:val="en-AU" w:eastAsia="en-US"/>
              </w:rPr>
            </w:pPr>
            <w:r w:rsidRPr="003D74C1">
              <w:rPr>
                <w:rFonts w:ascii="Arial" w:hAnsi="Arial"/>
                <w:b/>
                <w:bCs/>
                <w:sz w:val="24"/>
                <w:szCs w:val="24"/>
                <w:lang w:val="en-AU" w:eastAsia="en-US"/>
              </w:rPr>
              <w:t>NEW</w:t>
            </w:r>
            <w:r w:rsidRPr="003D74C1">
              <w:rPr>
                <w:rFonts w:ascii="Arial" w:hAnsi="Arial"/>
                <w:sz w:val="24"/>
                <w:szCs w:val="24"/>
                <w:lang w:val="en-AU" w:eastAsia="en-US"/>
              </w:rPr>
              <w:t xml:space="preserve">  </w:t>
            </w:r>
          </w:p>
          <w:p w14:paraId="28F95AE6" w14:textId="77777777" w:rsidR="00E81ED3" w:rsidRPr="003D74C1" w:rsidRDefault="00561CB9" w:rsidP="00ED4B07">
            <w:pPr>
              <w:pStyle w:val="Tabletext"/>
              <w:rPr>
                <w:rFonts w:ascii="Arial" w:hAnsi="Arial"/>
                <w:sz w:val="24"/>
                <w:szCs w:val="24"/>
                <w:lang w:val="en-AU" w:eastAsia="en-US"/>
              </w:rPr>
            </w:pPr>
            <w:r w:rsidRPr="003D74C1">
              <w:rPr>
                <w:rFonts w:ascii="Arial" w:hAnsi="Arial"/>
                <w:sz w:val="24"/>
                <w:szCs w:val="24"/>
                <w:lang w:val="en-AU" w:eastAsia="en-US"/>
              </w:rPr>
              <w:t xml:space="preserve">Develop, resource and implement a strategy to </w:t>
            </w:r>
            <w:r w:rsidRPr="003D74C1">
              <w:rPr>
                <w:rFonts w:ascii="Arial" w:hAnsi="Arial"/>
                <w:b/>
                <w:bCs/>
                <w:sz w:val="24"/>
                <w:szCs w:val="24"/>
                <w:lang w:val="en-AU" w:eastAsia="en-US"/>
              </w:rPr>
              <w:t xml:space="preserve">transition investment in </w:t>
            </w:r>
            <w:r w:rsidRPr="003D74C1">
              <w:rPr>
                <w:rFonts w:ascii="Arial" w:hAnsi="Arial"/>
                <w:b/>
                <w:bCs/>
                <w:sz w:val="24"/>
                <w:szCs w:val="24"/>
                <w:lang w:val="en-AU" w:eastAsia="en-US"/>
              </w:rPr>
              <w:lastRenderedPageBreak/>
              <w:t xml:space="preserve">services for Aboriginal and Torres Strait Islander children and families to the ATSICCO sector </w:t>
            </w:r>
            <w:r w:rsidRPr="003D74C1">
              <w:rPr>
                <w:rFonts w:ascii="Arial" w:hAnsi="Arial"/>
                <w:sz w:val="24"/>
                <w:szCs w:val="24"/>
                <w:lang w:val="en-AU" w:eastAsia="en-US"/>
              </w:rPr>
              <w:t>within 10 years.</w:t>
            </w:r>
          </w:p>
          <w:p w14:paraId="012104AC" w14:textId="77777777" w:rsidR="00E81ED3" w:rsidRPr="003D74C1" w:rsidRDefault="00561CB9" w:rsidP="00ED4B07">
            <w:pPr>
              <w:pStyle w:val="Tabletext"/>
              <w:rPr>
                <w:rFonts w:ascii="Arial" w:hAnsi="Arial"/>
                <w:b/>
                <w:bCs/>
                <w:sz w:val="24"/>
                <w:szCs w:val="24"/>
                <w:lang w:val="en-AU" w:eastAsia="en-US"/>
              </w:rPr>
            </w:pPr>
            <w:r w:rsidRPr="003D74C1">
              <w:rPr>
                <w:rFonts w:ascii="Arial" w:hAnsi="Arial"/>
                <w:i/>
                <w:iCs/>
                <w:sz w:val="24"/>
                <w:szCs w:val="24"/>
                <w:lang w:val="en-AU" w:eastAsia="en-US"/>
              </w:rPr>
              <w:t>Underpinned by Priority Reform 2</w:t>
            </w:r>
            <w:r w:rsidR="00747D7E" w:rsidRPr="003D74C1">
              <w:rPr>
                <w:rFonts w:ascii="Arial" w:hAnsi="Arial"/>
                <w:i/>
                <w:iCs/>
                <w:sz w:val="24"/>
                <w:szCs w:val="24"/>
                <w:lang w:val="en-AU" w:eastAsia="en-US"/>
              </w:rPr>
              <w:t>.</w:t>
            </w:r>
          </w:p>
        </w:tc>
        <w:tc>
          <w:tcPr>
            <w:tcW w:w="1155" w:type="pct"/>
          </w:tcPr>
          <w:p w14:paraId="6ABCE92A"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lastRenderedPageBreak/>
              <w:t>DCS</w:t>
            </w:r>
            <w:r w:rsidR="00D9273E" w:rsidRPr="003D74C1">
              <w:rPr>
                <w:rFonts w:ascii="Arial" w:hAnsi="Arial"/>
                <w:sz w:val="24"/>
                <w:szCs w:val="24"/>
                <w:lang w:val="en-AU" w:eastAsia="en-US"/>
              </w:rPr>
              <w:t>S</w:t>
            </w:r>
            <w:r w:rsidRPr="003D74C1">
              <w:rPr>
                <w:rFonts w:ascii="Arial" w:hAnsi="Arial"/>
                <w:sz w:val="24"/>
                <w:szCs w:val="24"/>
                <w:lang w:val="en-AU" w:eastAsia="en-US"/>
              </w:rPr>
              <w:t xml:space="preserve">DS has committed to the transition of investment to the ATSICCO sector to enable </w:t>
            </w:r>
            <w:r w:rsidRPr="003D74C1">
              <w:rPr>
                <w:rFonts w:ascii="Arial" w:hAnsi="Arial"/>
                <w:sz w:val="24"/>
                <w:szCs w:val="24"/>
                <w:lang w:val="en-AU" w:eastAsia="en-US"/>
              </w:rPr>
              <w:lastRenderedPageBreak/>
              <w:t>children and families to access their supports from a culturally safe provider. The department has also committed to work with the sector to develop a blueprint and schedule for this transition across the state.</w:t>
            </w:r>
          </w:p>
        </w:tc>
        <w:tc>
          <w:tcPr>
            <w:tcW w:w="1068" w:type="pct"/>
          </w:tcPr>
          <w:p w14:paraId="6C49D051"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lastRenderedPageBreak/>
              <w:t>Development of a Blueprint for transition with QATSICPP and the ATSICCO sector</w:t>
            </w:r>
            <w:r w:rsidR="00747D7E" w:rsidRPr="003D74C1">
              <w:rPr>
                <w:rFonts w:ascii="Arial" w:hAnsi="Arial"/>
                <w:sz w:val="24"/>
                <w:szCs w:val="24"/>
                <w:lang w:val="en-AU" w:eastAsia="en-US"/>
              </w:rPr>
              <w:t>.</w:t>
            </w:r>
          </w:p>
        </w:tc>
        <w:tc>
          <w:tcPr>
            <w:tcW w:w="578" w:type="pct"/>
          </w:tcPr>
          <w:p w14:paraId="66C9937B"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2024-2025</w:t>
            </w:r>
          </w:p>
        </w:tc>
        <w:tc>
          <w:tcPr>
            <w:tcW w:w="646" w:type="pct"/>
          </w:tcPr>
          <w:p w14:paraId="5E2BD0CA" w14:textId="77777777" w:rsidR="00E81ED3" w:rsidRPr="003D74C1" w:rsidRDefault="00561CB9" w:rsidP="00987046">
            <w:pPr>
              <w:pStyle w:val="Tabletext"/>
              <w:rPr>
                <w:rStyle w:val="Strong"/>
                <w:rFonts w:ascii="Arial" w:hAnsi="Arial"/>
                <w:sz w:val="24"/>
                <w:szCs w:val="24"/>
                <w:lang w:val="en-AU"/>
              </w:rPr>
            </w:pPr>
            <w:r w:rsidRPr="003D74C1">
              <w:rPr>
                <w:rFonts w:ascii="Arial" w:hAnsi="Arial"/>
                <w:sz w:val="24"/>
                <w:szCs w:val="24"/>
                <w:lang w:val="en-AU" w:eastAsia="en-US"/>
              </w:rPr>
              <w:t>DC</w:t>
            </w:r>
            <w:r w:rsidR="00D9273E" w:rsidRPr="003D74C1">
              <w:rPr>
                <w:rFonts w:ascii="Arial" w:hAnsi="Arial"/>
                <w:sz w:val="24"/>
                <w:szCs w:val="24"/>
                <w:lang w:val="en-AU" w:eastAsia="en-US"/>
              </w:rPr>
              <w:t>S</w:t>
            </w:r>
            <w:r w:rsidRPr="003D74C1">
              <w:rPr>
                <w:rFonts w:ascii="Arial" w:hAnsi="Arial"/>
                <w:sz w:val="24"/>
                <w:szCs w:val="24"/>
                <w:lang w:val="en-AU" w:eastAsia="en-US"/>
              </w:rPr>
              <w:t>SDS</w:t>
            </w:r>
          </w:p>
        </w:tc>
      </w:tr>
      <w:tr w:rsidR="007E5186" w:rsidRPr="003D74C1" w14:paraId="74BE1443" w14:textId="77777777" w:rsidTr="003D74C1">
        <w:trPr>
          <w:trHeight w:val="283"/>
        </w:trPr>
        <w:tc>
          <w:tcPr>
            <w:tcW w:w="1552" w:type="pct"/>
          </w:tcPr>
          <w:p w14:paraId="5BD0F28A" w14:textId="77777777" w:rsidR="00987046" w:rsidRPr="003D74C1" w:rsidRDefault="00561CB9" w:rsidP="00987046">
            <w:pPr>
              <w:pStyle w:val="Tabletext"/>
              <w:rPr>
                <w:rFonts w:ascii="Arial" w:hAnsi="Arial"/>
                <w:b/>
                <w:bCs/>
                <w:sz w:val="24"/>
                <w:szCs w:val="24"/>
                <w:lang w:val="en-AU" w:eastAsia="en-US"/>
              </w:rPr>
            </w:pPr>
            <w:r w:rsidRPr="003D74C1">
              <w:rPr>
                <w:rFonts w:ascii="Arial" w:hAnsi="Arial"/>
                <w:b/>
                <w:bCs/>
                <w:sz w:val="24"/>
                <w:szCs w:val="24"/>
                <w:lang w:val="en-AU" w:eastAsia="en-US"/>
              </w:rPr>
              <w:t xml:space="preserve">CHANGED  </w:t>
            </w:r>
          </w:p>
          <w:p w14:paraId="79F5733E" w14:textId="77777777" w:rsidR="00E81ED3" w:rsidRPr="003D74C1" w:rsidRDefault="00561CB9" w:rsidP="00987046">
            <w:pPr>
              <w:pStyle w:val="Tabletext"/>
              <w:rPr>
                <w:rFonts w:ascii="Arial" w:hAnsi="Arial"/>
                <w:sz w:val="24"/>
                <w:szCs w:val="24"/>
                <w:lang w:val="en-AU" w:eastAsia="en-US"/>
              </w:rPr>
            </w:pPr>
            <w:r w:rsidRPr="003D74C1">
              <w:rPr>
                <w:rStyle w:val="Strong"/>
                <w:rFonts w:ascii="Arial" w:hAnsi="Arial"/>
                <w:sz w:val="24"/>
                <w:szCs w:val="24"/>
                <w:lang w:val="en-AU"/>
              </w:rPr>
              <w:t>Implement Reclaiming our storyline:</w:t>
            </w:r>
            <w:r w:rsidRPr="003D74C1">
              <w:rPr>
                <w:rFonts w:ascii="Arial" w:hAnsi="Arial"/>
                <w:sz w:val="24"/>
                <w:szCs w:val="24"/>
                <w:lang w:val="en-AU" w:eastAsia="en-US"/>
              </w:rPr>
              <w:t xml:space="preserve"> Transforming systems and practice by making decisions our way to scale up delegated authority arrangements across Queensland.</w:t>
            </w:r>
          </w:p>
          <w:p w14:paraId="58530CEE" w14:textId="77777777" w:rsidR="00E81ED3" w:rsidRPr="003D74C1" w:rsidRDefault="00561CB9" w:rsidP="00ED4B07">
            <w:pPr>
              <w:pStyle w:val="Tabletext"/>
              <w:rPr>
                <w:rFonts w:ascii="Arial" w:hAnsi="Arial"/>
                <w:b/>
                <w:bCs/>
                <w:sz w:val="24"/>
                <w:szCs w:val="24"/>
                <w:lang w:val="en-AU" w:eastAsia="en-US"/>
              </w:rPr>
            </w:pPr>
            <w:r w:rsidRPr="003D74C1">
              <w:rPr>
                <w:rFonts w:ascii="Arial" w:hAnsi="Arial"/>
                <w:i/>
                <w:iCs/>
                <w:sz w:val="24"/>
                <w:szCs w:val="24"/>
                <w:lang w:val="en-AU" w:eastAsia="en-US"/>
              </w:rPr>
              <w:t xml:space="preserve">Underpinned by </w:t>
            </w:r>
            <w:r w:rsidR="0015601D" w:rsidRPr="003D74C1">
              <w:rPr>
                <w:rFonts w:ascii="Arial" w:hAnsi="Arial"/>
                <w:i/>
                <w:iCs/>
                <w:sz w:val="24"/>
                <w:szCs w:val="24"/>
                <w:lang w:val="en-AU" w:eastAsia="en-US"/>
              </w:rPr>
              <w:t xml:space="preserve">Priority Reforms </w:t>
            </w:r>
            <w:r w:rsidRPr="003D74C1">
              <w:rPr>
                <w:rFonts w:ascii="Arial" w:hAnsi="Arial"/>
                <w:i/>
                <w:iCs/>
                <w:sz w:val="24"/>
                <w:szCs w:val="24"/>
                <w:lang w:val="en-AU" w:eastAsia="en-US"/>
              </w:rPr>
              <w:t>1 and 2</w:t>
            </w:r>
            <w:r w:rsidR="00747D7E" w:rsidRPr="003D74C1">
              <w:rPr>
                <w:rFonts w:ascii="Arial" w:hAnsi="Arial"/>
                <w:i/>
                <w:iCs/>
                <w:sz w:val="24"/>
                <w:szCs w:val="24"/>
                <w:lang w:val="en-AU" w:eastAsia="en-US"/>
              </w:rPr>
              <w:t>.</w:t>
            </w:r>
          </w:p>
        </w:tc>
        <w:tc>
          <w:tcPr>
            <w:tcW w:w="1155" w:type="pct"/>
          </w:tcPr>
          <w:p w14:paraId="0523E699" w14:textId="77777777" w:rsidR="00747D7E" w:rsidRPr="003D74C1" w:rsidRDefault="00561CB9" w:rsidP="00ED4B07">
            <w:pPr>
              <w:pStyle w:val="Tabletext"/>
              <w:rPr>
                <w:rFonts w:ascii="Arial" w:hAnsi="Arial"/>
                <w:sz w:val="24"/>
                <w:szCs w:val="24"/>
                <w:lang w:val="en-AU" w:eastAsia="en-US"/>
              </w:rPr>
            </w:pPr>
            <w:r w:rsidRPr="003D74C1">
              <w:rPr>
                <w:rFonts w:ascii="Arial" w:hAnsi="Arial"/>
                <w:sz w:val="24"/>
                <w:szCs w:val="24"/>
                <w:lang w:val="en-AU" w:eastAsia="en-US"/>
              </w:rPr>
              <w:t>Delegated authority arrangements are currently being delivered by two organisations (Central Queensland Indigenous Development and REFOCUS) in the department’s Sunshine Coast and Central Region.</w:t>
            </w:r>
          </w:p>
          <w:p w14:paraId="4D5230C8" w14:textId="77777777" w:rsidR="00987046" w:rsidRPr="003D74C1" w:rsidRDefault="00561CB9" w:rsidP="00ED4B07">
            <w:pPr>
              <w:pStyle w:val="Tabletext"/>
              <w:rPr>
                <w:rFonts w:ascii="Arial" w:hAnsi="Arial"/>
                <w:sz w:val="24"/>
                <w:szCs w:val="24"/>
                <w:lang w:val="en-AU" w:eastAsia="en-US"/>
              </w:rPr>
            </w:pPr>
            <w:r w:rsidRPr="003D74C1">
              <w:rPr>
                <w:rFonts w:ascii="Arial" w:hAnsi="Arial"/>
                <w:sz w:val="24"/>
                <w:szCs w:val="24"/>
                <w:lang w:val="en-AU" w:eastAsia="en-US"/>
              </w:rPr>
              <w:t>As of 1 September 2023, delegations have been approved by the Director-General with respect to 126 children since this new way of working commenced in late 2020 and 19 children have been reunified safely with parents.</w:t>
            </w:r>
          </w:p>
          <w:p w14:paraId="65264125"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 xml:space="preserve">The Queensland Government has provided investment of $107.8M to progressively expand delegated authority to new sites across Queensland over four years from 1 July 2023. </w:t>
            </w:r>
          </w:p>
        </w:tc>
        <w:tc>
          <w:tcPr>
            <w:tcW w:w="1068" w:type="pct"/>
          </w:tcPr>
          <w:p w14:paraId="079E1624" w14:textId="77777777" w:rsidR="00747D7E" w:rsidRPr="003D74C1" w:rsidRDefault="00561CB9" w:rsidP="00ED4B07">
            <w:pPr>
              <w:pStyle w:val="Tabletext"/>
              <w:rPr>
                <w:rFonts w:ascii="Arial" w:hAnsi="Arial"/>
                <w:sz w:val="24"/>
                <w:szCs w:val="24"/>
                <w:lang w:val="en-AU" w:eastAsia="en-US"/>
              </w:rPr>
            </w:pPr>
            <w:r w:rsidRPr="003D74C1">
              <w:rPr>
                <w:rFonts w:ascii="Arial" w:hAnsi="Arial"/>
                <w:sz w:val="24"/>
                <w:szCs w:val="24"/>
                <w:lang w:val="en-AU" w:eastAsia="en-US"/>
              </w:rPr>
              <w:t xml:space="preserve">The department is partnering with QATSICPP to progress statewide implementation, providing sector support and capability development. </w:t>
            </w:r>
          </w:p>
          <w:p w14:paraId="56C4138E"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 xml:space="preserve">Procurement processes will be tranched across the next three-four years to identify new providers of delegated authority arrangements. </w:t>
            </w:r>
          </w:p>
        </w:tc>
        <w:tc>
          <w:tcPr>
            <w:tcW w:w="578" w:type="pct"/>
          </w:tcPr>
          <w:p w14:paraId="3B2F1C6E"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End 2032</w:t>
            </w:r>
          </w:p>
        </w:tc>
        <w:tc>
          <w:tcPr>
            <w:tcW w:w="646" w:type="pct"/>
          </w:tcPr>
          <w:p w14:paraId="19628CBE" w14:textId="77777777" w:rsidR="00E81ED3" w:rsidRPr="003D74C1" w:rsidRDefault="00561CB9" w:rsidP="00987046">
            <w:pPr>
              <w:pStyle w:val="Tabletext"/>
              <w:rPr>
                <w:rStyle w:val="Strong"/>
                <w:rFonts w:ascii="Arial" w:hAnsi="Arial"/>
                <w:sz w:val="24"/>
                <w:szCs w:val="24"/>
                <w:lang w:val="en-AU"/>
              </w:rPr>
            </w:pPr>
            <w:r w:rsidRPr="003D74C1">
              <w:rPr>
                <w:rFonts w:ascii="Arial" w:hAnsi="Arial"/>
                <w:sz w:val="24"/>
                <w:szCs w:val="24"/>
                <w:lang w:val="en-AU" w:eastAsia="en-US"/>
              </w:rPr>
              <w:t>DC</w:t>
            </w:r>
            <w:r w:rsidR="00D9273E" w:rsidRPr="003D74C1">
              <w:rPr>
                <w:rFonts w:ascii="Arial" w:hAnsi="Arial"/>
                <w:sz w:val="24"/>
                <w:szCs w:val="24"/>
                <w:lang w:val="en-AU" w:eastAsia="en-US"/>
              </w:rPr>
              <w:t>S</w:t>
            </w:r>
            <w:r w:rsidRPr="003D74C1">
              <w:rPr>
                <w:rFonts w:ascii="Arial" w:hAnsi="Arial"/>
                <w:sz w:val="24"/>
                <w:szCs w:val="24"/>
                <w:lang w:val="en-AU" w:eastAsia="en-US"/>
              </w:rPr>
              <w:t>SDS</w:t>
            </w:r>
          </w:p>
        </w:tc>
      </w:tr>
      <w:tr w:rsidR="007E5186" w:rsidRPr="003D74C1" w14:paraId="1147CB57" w14:textId="77777777" w:rsidTr="003D74C1">
        <w:trPr>
          <w:trHeight w:val="283"/>
        </w:trPr>
        <w:tc>
          <w:tcPr>
            <w:tcW w:w="1552" w:type="pct"/>
          </w:tcPr>
          <w:p w14:paraId="3B1C33DE" w14:textId="77777777" w:rsidR="00987046" w:rsidRPr="003D74C1" w:rsidRDefault="00561CB9" w:rsidP="00ED4B07">
            <w:pPr>
              <w:pStyle w:val="Tabletext"/>
              <w:rPr>
                <w:rFonts w:ascii="Arial" w:hAnsi="Arial"/>
                <w:sz w:val="24"/>
                <w:szCs w:val="24"/>
                <w:lang w:val="en-AU" w:eastAsia="en-US"/>
              </w:rPr>
            </w:pPr>
            <w:r w:rsidRPr="003D74C1">
              <w:rPr>
                <w:rFonts w:ascii="Arial" w:hAnsi="Arial"/>
                <w:b/>
                <w:bCs/>
                <w:sz w:val="24"/>
                <w:szCs w:val="24"/>
                <w:lang w:val="en-AU" w:eastAsia="en-US"/>
              </w:rPr>
              <w:lastRenderedPageBreak/>
              <w:t>NEW</w:t>
            </w:r>
            <w:r w:rsidRPr="003D74C1">
              <w:rPr>
                <w:rFonts w:ascii="Arial" w:hAnsi="Arial"/>
                <w:sz w:val="24"/>
                <w:szCs w:val="24"/>
                <w:lang w:val="en-AU" w:eastAsia="en-US"/>
              </w:rPr>
              <w:t xml:space="preserve">  </w:t>
            </w:r>
          </w:p>
          <w:p w14:paraId="43FEAA48" w14:textId="77777777" w:rsidR="00E81ED3" w:rsidRPr="003D74C1" w:rsidRDefault="00561CB9" w:rsidP="00ED4B07">
            <w:pPr>
              <w:pStyle w:val="Tabletext"/>
              <w:rPr>
                <w:rFonts w:ascii="Arial" w:hAnsi="Arial"/>
                <w:sz w:val="24"/>
                <w:szCs w:val="24"/>
                <w:lang w:val="en-AU" w:eastAsia="en-US"/>
              </w:rPr>
            </w:pPr>
            <w:r w:rsidRPr="003D74C1">
              <w:rPr>
                <w:rFonts w:ascii="Arial" w:hAnsi="Arial"/>
                <w:sz w:val="24"/>
                <w:szCs w:val="24"/>
                <w:lang w:val="en-AU" w:eastAsia="en-US"/>
              </w:rPr>
              <w:t xml:space="preserve">Increase investment in </w:t>
            </w:r>
            <w:r w:rsidRPr="003D74C1">
              <w:rPr>
                <w:rFonts w:ascii="Arial" w:hAnsi="Arial"/>
                <w:b/>
                <w:bCs/>
                <w:sz w:val="24"/>
                <w:szCs w:val="24"/>
                <w:lang w:val="en-AU" w:eastAsia="en-US"/>
              </w:rPr>
              <w:t>Aboriginal and Torres Strait Islander Family Well</w:t>
            </w:r>
            <w:r w:rsidR="00C016E4" w:rsidRPr="003D74C1">
              <w:rPr>
                <w:rFonts w:ascii="Arial" w:hAnsi="Arial"/>
                <w:b/>
                <w:bCs/>
                <w:sz w:val="24"/>
                <w:szCs w:val="24"/>
                <w:lang w:val="en-AU" w:eastAsia="en-US"/>
              </w:rPr>
              <w:t>be</w:t>
            </w:r>
            <w:r w:rsidRPr="003D74C1">
              <w:rPr>
                <w:rFonts w:ascii="Arial" w:hAnsi="Arial"/>
                <w:b/>
                <w:bCs/>
                <w:sz w:val="24"/>
                <w:szCs w:val="24"/>
                <w:lang w:val="en-AU" w:eastAsia="en-US"/>
              </w:rPr>
              <w:t xml:space="preserve">ing Services </w:t>
            </w:r>
            <w:r w:rsidRPr="003D74C1">
              <w:rPr>
                <w:rFonts w:ascii="Arial" w:hAnsi="Arial"/>
                <w:sz w:val="24"/>
                <w:szCs w:val="24"/>
                <w:lang w:val="en-AU" w:eastAsia="en-US"/>
              </w:rPr>
              <w:t xml:space="preserve">to expand access to prevention and early intervention supports that strengthen families and communities and mitigate the risk of children and families experiencing vulnerability and disadvantage entering the child protection system. </w:t>
            </w:r>
          </w:p>
          <w:p w14:paraId="1BD775CF" w14:textId="77777777" w:rsidR="00E81ED3" w:rsidRPr="003D74C1" w:rsidRDefault="00561CB9" w:rsidP="00ED4B07">
            <w:pPr>
              <w:pStyle w:val="Tabletext"/>
              <w:rPr>
                <w:rFonts w:ascii="Arial" w:hAnsi="Arial"/>
                <w:b/>
                <w:bCs/>
                <w:sz w:val="24"/>
                <w:szCs w:val="24"/>
                <w:lang w:val="en-AU" w:eastAsia="en-US"/>
              </w:rPr>
            </w:pPr>
            <w:r w:rsidRPr="003D74C1">
              <w:rPr>
                <w:rFonts w:ascii="Arial" w:hAnsi="Arial"/>
                <w:i/>
                <w:iCs/>
                <w:sz w:val="24"/>
                <w:szCs w:val="24"/>
                <w:lang w:val="en-AU" w:eastAsia="en-US"/>
              </w:rPr>
              <w:t>Underpinned by Priority Reform 2</w:t>
            </w:r>
            <w:r w:rsidR="00747D7E" w:rsidRPr="003D74C1">
              <w:rPr>
                <w:rFonts w:ascii="Arial" w:hAnsi="Arial"/>
                <w:i/>
                <w:iCs/>
                <w:sz w:val="24"/>
                <w:szCs w:val="24"/>
                <w:lang w:val="en-AU" w:eastAsia="en-US"/>
              </w:rPr>
              <w:t>.</w:t>
            </w:r>
          </w:p>
        </w:tc>
        <w:tc>
          <w:tcPr>
            <w:tcW w:w="1155" w:type="pct"/>
          </w:tcPr>
          <w:p w14:paraId="33CF3E06"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Commenced discussions with stakeholders and the development of the draft Significant Procurement Plan.</w:t>
            </w:r>
          </w:p>
        </w:tc>
        <w:tc>
          <w:tcPr>
            <w:tcW w:w="1068" w:type="pct"/>
          </w:tcPr>
          <w:p w14:paraId="308B2C05"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Progress for approval</w:t>
            </w:r>
          </w:p>
        </w:tc>
        <w:tc>
          <w:tcPr>
            <w:tcW w:w="578" w:type="pct"/>
          </w:tcPr>
          <w:p w14:paraId="66248C5D"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End 2027</w:t>
            </w:r>
          </w:p>
        </w:tc>
        <w:tc>
          <w:tcPr>
            <w:tcW w:w="646" w:type="pct"/>
          </w:tcPr>
          <w:p w14:paraId="2329AFBE" w14:textId="77777777" w:rsidR="00E81ED3" w:rsidRPr="003D74C1" w:rsidRDefault="00561CB9" w:rsidP="00987046">
            <w:pPr>
              <w:pStyle w:val="Tabletext"/>
              <w:rPr>
                <w:rStyle w:val="Strong"/>
                <w:rFonts w:ascii="Arial" w:hAnsi="Arial"/>
                <w:sz w:val="24"/>
                <w:szCs w:val="24"/>
                <w:lang w:val="en-AU"/>
              </w:rPr>
            </w:pPr>
            <w:r w:rsidRPr="003D74C1">
              <w:rPr>
                <w:rFonts w:ascii="Arial" w:hAnsi="Arial"/>
                <w:sz w:val="24"/>
                <w:szCs w:val="24"/>
                <w:lang w:val="en-AU" w:eastAsia="en-US"/>
              </w:rPr>
              <w:t>DC</w:t>
            </w:r>
            <w:r w:rsidR="00D9273E" w:rsidRPr="003D74C1">
              <w:rPr>
                <w:rFonts w:ascii="Arial" w:hAnsi="Arial"/>
                <w:sz w:val="24"/>
                <w:szCs w:val="24"/>
                <w:lang w:val="en-AU" w:eastAsia="en-US"/>
              </w:rPr>
              <w:t>S</w:t>
            </w:r>
            <w:r w:rsidRPr="003D74C1">
              <w:rPr>
                <w:rFonts w:ascii="Arial" w:hAnsi="Arial"/>
                <w:sz w:val="24"/>
                <w:szCs w:val="24"/>
                <w:lang w:val="en-AU" w:eastAsia="en-US"/>
              </w:rPr>
              <w:t>SDS</w:t>
            </w:r>
          </w:p>
        </w:tc>
      </w:tr>
      <w:tr w:rsidR="007E5186" w:rsidRPr="003D74C1" w14:paraId="729407FA" w14:textId="77777777" w:rsidTr="003D74C1">
        <w:trPr>
          <w:trHeight w:val="283"/>
        </w:trPr>
        <w:tc>
          <w:tcPr>
            <w:tcW w:w="1552" w:type="pct"/>
          </w:tcPr>
          <w:p w14:paraId="0A508EBE" w14:textId="77777777" w:rsidR="00987046" w:rsidRPr="003D74C1" w:rsidRDefault="00561CB9" w:rsidP="00ED4B07">
            <w:pPr>
              <w:pStyle w:val="Tabletext"/>
              <w:rPr>
                <w:rFonts w:ascii="Arial" w:hAnsi="Arial"/>
                <w:sz w:val="24"/>
                <w:szCs w:val="24"/>
                <w:lang w:val="en-AU" w:eastAsia="en-US"/>
              </w:rPr>
            </w:pPr>
            <w:r w:rsidRPr="003D74C1">
              <w:rPr>
                <w:rFonts w:ascii="Arial" w:hAnsi="Arial"/>
                <w:b/>
                <w:bCs/>
                <w:sz w:val="24"/>
                <w:szCs w:val="24"/>
                <w:lang w:val="en-AU" w:eastAsia="en-US"/>
              </w:rPr>
              <w:t xml:space="preserve">NEW </w:t>
            </w:r>
            <w:r w:rsidRPr="003D74C1">
              <w:rPr>
                <w:rFonts w:ascii="Arial" w:hAnsi="Arial"/>
                <w:sz w:val="24"/>
                <w:szCs w:val="24"/>
                <w:lang w:val="en-AU" w:eastAsia="en-US"/>
              </w:rPr>
              <w:t xml:space="preserve"> </w:t>
            </w:r>
          </w:p>
          <w:p w14:paraId="4F80C319" w14:textId="77777777" w:rsidR="00E81ED3" w:rsidRPr="003D74C1" w:rsidRDefault="00561CB9" w:rsidP="00ED4B07">
            <w:pPr>
              <w:pStyle w:val="Tabletext"/>
              <w:rPr>
                <w:rFonts w:ascii="Arial" w:hAnsi="Arial"/>
                <w:sz w:val="24"/>
                <w:szCs w:val="24"/>
                <w:lang w:val="en-AU" w:eastAsia="en-US"/>
              </w:rPr>
            </w:pPr>
            <w:r w:rsidRPr="003D74C1">
              <w:rPr>
                <w:rFonts w:ascii="Arial" w:hAnsi="Arial"/>
                <w:sz w:val="24"/>
                <w:szCs w:val="24"/>
                <w:lang w:val="en-AU" w:eastAsia="en-US"/>
              </w:rPr>
              <w:t xml:space="preserve">As part of the investment and commissioning reform and transition of investment processes (Actions 1.4 and 2.3), </w:t>
            </w:r>
            <w:r w:rsidRPr="003D74C1">
              <w:rPr>
                <w:rFonts w:ascii="Arial" w:hAnsi="Arial"/>
                <w:b/>
                <w:bCs/>
                <w:sz w:val="24"/>
                <w:szCs w:val="24"/>
                <w:lang w:val="en-AU" w:eastAsia="en-US"/>
              </w:rPr>
              <w:t xml:space="preserve">ATSICCOs are empowered to re-design programs and services </w:t>
            </w:r>
            <w:r w:rsidRPr="003D74C1">
              <w:rPr>
                <w:rFonts w:ascii="Arial" w:hAnsi="Arial"/>
                <w:sz w:val="24"/>
                <w:szCs w:val="24"/>
                <w:lang w:val="en-AU" w:eastAsia="en-US"/>
              </w:rPr>
              <w:t>to ensure responses are tailored to meet the needs of their community and adopt a culturally safe, holistic prevention and early intervention approach.</w:t>
            </w:r>
          </w:p>
          <w:p w14:paraId="19C97924" w14:textId="77777777" w:rsidR="00E81ED3" w:rsidRPr="003D74C1" w:rsidRDefault="00561CB9" w:rsidP="00ED4B07">
            <w:pPr>
              <w:pStyle w:val="Tabletext"/>
              <w:rPr>
                <w:rFonts w:ascii="Arial" w:hAnsi="Arial"/>
                <w:b/>
                <w:bCs/>
                <w:sz w:val="24"/>
                <w:szCs w:val="24"/>
                <w:lang w:val="en-AU" w:eastAsia="en-US"/>
              </w:rPr>
            </w:pPr>
            <w:r w:rsidRPr="003D74C1">
              <w:rPr>
                <w:rFonts w:ascii="Arial" w:hAnsi="Arial"/>
                <w:i/>
                <w:iCs/>
                <w:sz w:val="24"/>
                <w:szCs w:val="24"/>
                <w:lang w:val="en-AU" w:eastAsia="en-US"/>
              </w:rPr>
              <w:t>Underpinned by Priority Reform 2</w:t>
            </w:r>
            <w:r w:rsidR="00747D7E" w:rsidRPr="003D74C1">
              <w:rPr>
                <w:rFonts w:ascii="Arial" w:hAnsi="Arial"/>
                <w:i/>
                <w:iCs/>
                <w:sz w:val="24"/>
                <w:szCs w:val="24"/>
                <w:lang w:val="en-AU" w:eastAsia="en-US"/>
              </w:rPr>
              <w:t>.</w:t>
            </w:r>
          </w:p>
        </w:tc>
        <w:tc>
          <w:tcPr>
            <w:tcW w:w="1155" w:type="pct"/>
          </w:tcPr>
          <w:p w14:paraId="6139127F"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QATSICPP has independently designed a response to enhance opportunities for children to remain cared for by family when child protection concerns are raised.  The response is to be trialled in two catchments.</w:t>
            </w:r>
          </w:p>
        </w:tc>
        <w:tc>
          <w:tcPr>
            <w:tcW w:w="1068" w:type="pct"/>
          </w:tcPr>
          <w:p w14:paraId="658789B8"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Negotiation of contracts in trial sites and discussion about further opportunities for program redesign</w:t>
            </w:r>
            <w:r w:rsidR="002D11B3" w:rsidRPr="003D74C1">
              <w:rPr>
                <w:rFonts w:ascii="Arial" w:hAnsi="Arial"/>
                <w:sz w:val="24"/>
                <w:szCs w:val="24"/>
                <w:lang w:val="en-AU" w:eastAsia="en-US"/>
              </w:rPr>
              <w:t>.</w:t>
            </w:r>
          </w:p>
        </w:tc>
        <w:tc>
          <w:tcPr>
            <w:tcW w:w="578" w:type="pct"/>
          </w:tcPr>
          <w:p w14:paraId="1BBB5427"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By 2032</w:t>
            </w:r>
          </w:p>
        </w:tc>
        <w:tc>
          <w:tcPr>
            <w:tcW w:w="646" w:type="pct"/>
          </w:tcPr>
          <w:p w14:paraId="7C981CC1" w14:textId="77777777" w:rsidR="00E81ED3" w:rsidRPr="003D74C1" w:rsidRDefault="00561CB9" w:rsidP="00987046">
            <w:pPr>
              <w:pStyle w:val="Tabletext"/>
              <w:rPr>
                <w:rStyle w:val="Strong"/>
                <w:rFonts w:ascii="Arial" w:hAnsi="Arial"/>
                <w:sz w:val="24"/>
                <w:szCs w:val="24"/>
                <w:lang w:val="en-AU"/>
              </w:rPr>
            </w:pPr>
            <w:r w:rsidRPr="003D74C1">
              <w:rPr>
                <w:rFonts w:ascii="Arial" w:hAnsi="Arial"/>
                <w:sz w:val="24"/>
                <w:szCs w:val="24"/>
                <w:lang w:val="en-AU" w:eastAsia="en-US"/>
              </w:rPr>
              <w:t>DC</w:t>
            </w:r>
            <w:r w:rsidR="00D9273E" w:rsidRPr="003D74C1">
              <w:rPr>
                <w:rFonts w:ascii="Arial" w:hAnsi="Arial"/>
                <w:sz w:val="24"/>
                <w:szCs w:val="24"/>
                <w:lang w:val="en-AU" w:eastAsia="en-US"/>
              </w:rPr>
              <w:t>S</w:t>
            </w:r>
            <w:r w:rsidRPr="003D74C1">
              <w:rPr>
                <w:rFonts w:ascii="Arial" w:hAnsi="Arial"/>
                <w:sz w:val="24"/>
                <w:szCs w:val="24"/>
                <w:lang w:val="en-AU" w:eastAsia="en-US"/>
              </w:rPr>
              <w:t>SDS</w:t>
            </w:r>
          </w:p>
        </w:tc>
      </w:tr>
      <w:tr w:rsidR="007E5186" w:rsidRPr="003D74C1" w14:paraId="3BE42484" w14:textId="77777777" w:rsidTr="003D74C1">
        <w:trPr>
          <w:trHeight w:val="283"/>
        </w:trPr>
        <w:tc>
          <w:tcPr>
            <w:tcW w:w="1552" w:type="pct"/>
          </w:tcPr>
          <w:p w14:paraId="3403095E" w14:textId="77777777" w:rsidR="00987046" w:rsidRPr="003D74C1" w:rsidRDefault="00561CB9" w:rsidP="00ED4B07">
            <w:pPr>
              <w:pStyle w:val="Tabletext"/>
              <w:rPr>
                <w:rFonts w:ascii="Arial" w:hAnsi="Arial"/>
                <w:sz w:val="24"/>
                <w:szCs w:val="24"/>
                <w:lang w:val="en-AU" w:eastAsia="en-US"/>
              </w:rPr>
            </w:pPr>
            <w:r w:rsidRPr="003D74C1">
              <w:rPr>
                <w:rFonts w:ascii="Arial" w:hAnsi="Arial"/>
                <w:b/>
                <w:bCs/>
                <w:sz w:val="24"/>
                <w:szCs w:val="24"/>
                <w:lang w:val="en-AU" w:eastAsia="en-US"/>
              </w:rPr>
              <w:t>NEW</w:t>
            </w:r>
            <w:r w:rsidRPr="003D74C1">
              <w:rPr>
                <w:rFonts w:ascii="Arial" w:hAnsi="Arial"/>
                <w:sz w:val="24"/>
                <w:szCs w:val="24"/>
                <w:lang w:val="en-AU" w:eastAsia="en-US"/>
              </w:rPr>
              <w:t xml:space="preserve"> </w:t>
            </w:r>
          </w:p>
          <w:p w14:paraId="738B2540" w14:textId="77777777" w:rsidR="00E81ED3" w:rsidRPr="003D74C1" w:rsidRDefault="00561CB9" w:rsidP="00ED4B07">
            <w:pPr>
              <w:pStyle w:val="Tabletext"/>
              <w:rPr>
                <w:rFonts w:ascii="Arial" w:hAnsi="Arial"/>
                <w:sz w:val="24"/>
                <w:szCs w:val="24"/>
                <w:lang w:val="en-AU" w:eastAsia="en-US"/>
              </w:rPr>
            </w:pPr>
            <w:r w:rsidRPr="003D74C1">
              <w:rPr>
                <w:rFonts w:ascii="Arial" w:hAnsi="Arial"/>
                <w:sz w:val="24"/>
                <w:szCs w:val="24"/>
                <w:lang w:val="en-AU" w:eastAsia="en-US"/>
              </w:rPr>
              <w:t xml:space="preserve">Increase </w:t>
            </w:r>
            <w:r w:rsidRPr="003D74C1">
              <w:rPr>
                <w:rFonts w:ascii="Arial" w:hAnsi="Arial"/>
                <w:b/>
                <w:bCs/>
                <w:sz w:val="24"/>
                <w:szCs w:val="24"/>
                <w:lang w:val="en-AU" w:eastAsia="en-US"/>
              </w:rPr>
              <w:t>investment in the F</w:t>
            </w:r>
            <w:r w:rsidR="00C97189" w:rsidRPr="003D74C1">
              <w:rPr>
                <w:rFonts w:ascii="Arial" w:hAnsi="Arial"/>
                <w:b/>
                <w:bCs/>
                <w:sz w:val="24"/>
                <w:szCs w:val="24"/>
                <w:lang w:val="en-AU" w:eastAsia="en-US"/>
              </w:rPr>
              <w:t xml:space="preserve">amily </w:t>
            </w:r>
            <w:r w:rsidRPr="003D74C1">
              <w:rPr>
                <w:rFonts w:ascii="Arial" w:hAnsi="Arial"/>
                <w:b/>
                <w:bCs/>
                <w:sz w:val="24"/>
                <w:szCs w:val="24"/>
                <w:lang w:val="en-AU" w:eastAsia="en-US"/>
              </w:rPr>
              <w:t>P</w:t>
            </w:r>
            <w:r w:rsidR="00C97189" w:rsidRPr="003D74C1">
              <w:rPr>
                <w:rFonts w:ascii="Arial" w:hAnsi="Arial"/>
                <w:b/>
                <w:bCs/>
                <w:sz w:val="24"/>
                <w:szCs w:val="24"/>
                <w:lang w:val="en-AU" w:eastAsia="en-US"/>
              </w:rPr>
              <w:t xml:space="preserve">articipation </w:t>
            </w:r>
            <w:r w:rsidRPr="003D74C1">
              <w:rPr>
                <w:rFonts w:ascii="Arial" w:hAnsi="Arial"/>
                <w:b/>
                <w:bCs/>
                <w:sz w:val="24"/>
                <w:szCs w:val="24"/>
                <w:lang w:val="en-AU" w:eastAsia="en-US"/>
              </w:rPr>
              <w:t>P</w:t>
            </w:r>
            <w:r w:rsidR="00C97189" w:rsidRPr="003D74C1">
              <w:rPr>
                <w:rFonts w:ascii="Arial" w:hAnsi="Arial"/>
                <w:b/>
                <w:bCs/>
                <w:sz w:val="24"/>
                <w:szCs w:val="24"/>
                <w:lang w:val="en-AU" w:eastAsia="en-US"/>
              </w:rPr>
              <w:t>rogram</w:t>
            </w:r>
            <w:r w:rsidRPr="003D74C1">
              <w:rPr>
                <w:rFonts w:ascii="Arial" w:hAnsi="Arial"/>
                <w:b/>
                <w:bCs/>
                <w:sz w:val="24"/>
                <w:szCs w:val="24"/>
                <w:lang w:val="en-AU" w:eastAsia="en-US"/>
              </w:rPr>
              <w:t xml:space="preserve"> to embed family-led decision-making </w:t>
            </w:r>
            <w:r w:rsidRPr="003D74C1">
              <w:rPr>
                <w:rFonts w:ascii="Arial" w:hAnsi="Arial"/>
                <w:sz w:val="24"/>
                <w:szCs w:val="24"/>
                <w:lang w:val="en-AU" w:eastAsia="en-US"/>
              </w:rPr>
              <w:t xml:space="preserve">across the child protection systems. </w:t>
            </w:r>
          </w:p>
          <w:p w14:paraId="3C20FABE" w14:textId="77777777" w:rsidR="00E81ED3" w:rsidRPr="003D74C1" w:rsidRDefault="00561CB9" w:rsidP="00ED4B07">
            <w:pPr>
              <w:pStyle w:val="Tabletext"/>
              <w:rPr>
                <w:rFonts w:ascii="Arial" w:hAnsi="Arial"/>
                <w:b/>
                <w:bCs/>
                <w:sz w:val="24"/>
                <w:szCs w:val="24"/>
                <w:lang w:val="en-AU" w:eastAsia="en-US"/>
              </w:rPr>
            </w:pPr>
            <w:r w:rsidRPr="003D74C1">
              <w:rPr>
                <w:rFonts w:ascii="Arial" w:hAnsi="Arial"/>
                <w:i/>
                <w:iCs/>
                <w:sz w:val="24"/>
                <w:szCs w:val="24"/>
                <w:lang w:val="en-AU" w:eastAsia="en-US"/>
              </w:rPr>
              <w:t xml:space="preserve">Underpinned by </w:t>
            </w:r>
            <w:r w:rsidR="0015601D" w:rsidRPr="003D74C1">
              <w:rPr>
                <w:rFonts w:ascii="Arial" w:hAnsi="Arial"/>
                <w:i/>
                <w:iCs/>
                <w:sz w:val="24"/>
                <w:szCs w:val="24"/>
                <w:lang w:val="en-AU" w:eastAsia="en-US"/>
              </w:rPr>
              <w:t xml:space="preserve">Priority Reforms </w:t>
            </w:r>
            <w:r w:rsidRPr="003D74C1">
              <w:rPr>
                <w:rFonts w:ascii="Arial" w:hAnsi="Arial"/>
                <w:i/>
                <w:iCs/>
                <w:sz w:val="24"/>
                <w:szCs w:val="24"/>
                <w:lang w:val="en-AU" w:eastAsia="en-US"/>
              </w:rPr>
              <w:t>1 and 2</w:t>
            </w:r>
            <w:r w:rsidR="002D11B3" w:rsidRPr="003D74C1">
              <w:rPr>
                <w:rFonts w:ascii="Arial" w:hAnsi="Arial"/>
                <w:i/>
                <w:iCs/>
                <w:sz w:val="24"/>
                <w:szCs w:val="24"/>
                <w:lang w:val="en-AU" w:eastAsia="en-US"/>
              </w:rPr>
              <w:t>.</w:t>
            </w:r>
          </w:p>
        </w:tc>
        <w:tc>
          <w:tcPr>
            <w:tcW w:w="1155" w:type="pct"/>
          </w:tcPr>
          <w:p w14:paraId="5840137A"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Commenced discussions with stakeholders and the development of the draft Significant Procurement Plan.</w:t>
            </w:r>
          </w:p>
        </w:tc>
        <w:tc>
          <w:tcPr>
            <w:tcW w:w="1068" w:type="pct"/>
          </w:tcPr>
          <w:p w14:paraId="2D3821F6"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Progress for approval</w:t>
            </w:r>
          </w:p>
        </w:tc>
        <w:tc>
          <w:tcPr>
            <w:tcW w:w="578" w:type="pct"/>
          </w:tcPr>
          <w:p w14:paraId="5D7BB0C2"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End 2027</w:t>
            </w:r>
          </w:p>
        </w:tc>
        <w:tc>
          <w:tcPr>
            <w:tcW w:w="646" w:type="pct"/>
          </w:tcPr>
          <w:p w14:paraId="6D38ECDF" w14:textId="77777777" w:rsidR="00E81ED3" w:rsidRPr="003D74C1" w:rsidRDefault="00561CB9" w:rsidP="00987046">
            <w:pPr>
              <w:pStyle w:val="Tabletext"/>
              <w:rPr>
                <w:rStyle w:val="Strong"/>
                <w:rFonts w:ascii="Arial" w:hAnsi="Arial"/>
                <w:sz w:val="24"/>
                <w:szCs w:val="24"/>
                <w:lang w:val="en-AU"/>
              </w:rPr>
            </w:pPr>
            <w:r w:rsidRPr="003D74C1">
              <w:rPr>
                <w:rFonts w:ascii="Arial" w:hAnsi="Arial"/>
                <w:sz w:val="24"/>
                <w:szCs w:val="24"/>
                <w:lang w:val="en-AU" w:eastAsia="en-US"/>
              </w:rPr>
              <w:t>DC</w:t>
            </w:r>
            <w:r w:rsidR="00D9273E" w:rsidRPr="003D74C1">
              <w:rPr>
                <w:rFonts w:ascii="Arial" w:hAnsi="Arial"/>
                <w:sz w:val="24"/>
                <w:szCs w:val="24"/>
                <w:lang w:val="en-AU" w:eastAsia="en-US"/>
              </w:rPr>
              <w:t>S</w:t>
            </w:r>
            <w:r w:rsidRPr="003D74C1">
              <w:rPr>
                <w:rFonts w:ascii="Arial" w:hAnsi="Arial"/>
                <w:sz w:val="24"/>
                <w:szCs w:val="24"/>
                <w:lang w:val="en-AU" w:eastAsia="en-US"/>
              </w:rPr>
              <w:t>SDS</w:t>
            </w:r>
          </w:p>
        </w:tc>
      </w:tr>
      <w:tr w:rsidR="007E5186" w:rsidRPr="003D74C1" w14:paraId="42BC3237" w14:textId="77777777" w:rsidTr="003D74C1">
        <w:trPr>
          <w:trHeight w:val="283"/>
        </w:trPr>
        <w:tc>
          <w:tcPr>
            <w:tcW w:w="1552" w:type="pct"/>
          </w:tcPr>
          <w:p w14:paraId="3A59BF62" w14:textId="77777777" w:rsidR="00987046" w:rsidRPr="003D74C1" w:rsidRDefault="00561CB9" w:rsidP="00ED4B07">
            <w:pPr>
              <w:pStyle w:val="Tabletext"/>
              <w:rPr>
                <w:rFonts w:ascii="Arial" w:hAnsi="Arial"/>
                <w:sz w:val="24"/>
                <w:szCs w:val="24"/>
                <w:lang w:val="en-AU" w:eastAsia="en-US"/>
              </w:rPr>
            </w:pPr>
            <w:r w:rsidRPr="003D74C1">
              <w:rPr>
                <w:rFonts w:ascii="Arial" w:hAnsi="Arial"/>
                <w:b/>
                <w:bCs/>
                <w:sz w:val="24"/>
                <w:szCs w:val="24"/>
                <w:lang w:val="en-AU" w:eastAsia="en-US"/>
              </w:rPr>
              <w:lastRenderedPageBreak/>
              <w:t xml:space="preserve">NEW  </w:t>
            </w:r>
          </w:p>
          <w:p w14:paraId="200FEDDE" w14:textId="77777777" w:rsidR="00E81ED3" w:rsidRPr="003D74C1" w:rsidRDefault="00561CB9" w:rsidP="00ED4B07">
            <w:pPr>
              <w:pStyle w:val="Tabletext"/>
              <w:rPr>
                <w:rFonts w:ascii="Arial" w:hAnsi="Arial"/>
                <w:sz w:val="24"/>
                <w:szCs w:val="24"/>
                <w:lang w:val="en-AU" w:eastAsia="en-US"/>
              </w:rPr>
            </w:pPr>
            <w:r w:rsidRPr="003D74C1">
              <w:rPr>
                <w:rFonts w:ascii="Arial" w:hAnsi="Arial"/>
                <w:sz w:val="24"/>
                <w:szCs w:val="24"/>
                <w:lang w:val="en-AU" w:eastAsia="en-US"/>
              </w:rPr>
              <w:t xml:space="preserve">Develop, resource, implement and evaluate the </w:t>
            </w:r>
            <w:r w:rsidRPr="003D74C1">
              <w:rPr>
                <w:rFonts w:ascii="Arial" w:hAnsi="Arial"/>
                <w:b/>
                <w:bCs/>
                <w:sz w:val="24"/>
                <w:szCs w:val="24"/>
                <w:lang w:val="en-AU" w:eastAsia="en-US"/>
              </w:rPr>
              <w:t>Family Caring for Family model of care</w:t>
            </w:r>
            <w:r w:rsidRPr="003D74C1">
              <w:rPr>
                <w:rFonts w:ascii="Arial" w:hAnsi="Arial"/>
                <w:sz w:val="24"/>
                <w:szCs w:val="24"/>
                <w:lang w:val="en-AU" w:eastAsia="en-US"/>
              </w:rPr>
              <w:t xml:space="preserve"> to identify and support family to care for their children in community and maintain connections to family, culture and country.</w:t>
            </w:r>
          </w:p>
          <w:p w14:paraId="1E251A45" w14:textId="77777777" w:rsidR="00E81ED3" w:rsidRPr="003D74C1" w:rsidRDefault="00561CB9" w:rsidP="00ED4B07">
            <w:pPr>
              <w:pStyle w:val="Tabletext"/>
              <w:rPr>
                <w:rFonts w:ascii="Arial" w:hAnsi="Arial"/>
                <w:b/>
                <w:bCs/>
                <w:sz w:val="24"/>
                <w:szCs w:val="24"/>
                <w:lang w:val="en-AU" w:eastAsia="en-US"/>
              </w:rPr>
            </w:pPr>
            <w:r w:rsidRPr="003D74C1">
              <w:rPr>
                <w:rFonts w:ascii="Arial" w:hAnsi="Arial"/>
                <w:i/>
                <w:iCs/>
                <w:sz w:val="24"/>
                <w:szCs w:val="24"/>
                <w:lang w:val="en-AU" w:eastAsia="en-US"/>
              </w:rPr>
              <w:t xml:space="preserve">Underpinned by </w:t>
            </w:r>
            <w:r w:rsidR="0015601D" w:rsidRPr="003D74C1">
              <w:rPr>
                <w:rFonts w:ascii="Arial" w:hAnsi="Arial"/>
                <w:i/>
                <w:iCs/>
                <w:sz w:val="24"/>
                <w:szCs w:val="24"/>
                <w:lang w:val="en-AU" w:eastAsia="en-US"/>
              </w:rPr>
              <w:t xml:space="preserve">Priority Reforms </w:t>
            </w:r>
            <w:r w:rsidRPr="003D74C1">
              <w:rPr>
                <w:rFonts w:ascii="Arial" w:hAnsi="Arial"/>
                <w:i/>
                <w:iCs/>
                <w:sz w:val="24"/>
                <w:szCs w:val="24"/>
                <w:lang w:val="en-AU" w:eastAsia="en-US"/>
              </w:rPr>
              <w:t>1 and 2</w:t>
            </w:r>
            <w:r w:rsidR="002D11B3" w:rsidRPr="003D74C1">
              <w:rPr>
                <w:rFonts w:ascii="Arial" w:hAnsi="Arial"/>
                <w:i/>
                <w:iCs/>
                <w:sz w:val="24"/>
                <w:szCs w:val="24"/>
                <w:lang w:val="en-AU" w:eastAsia="en-US"/>
              </w:rPr>
              <w:t>.</w:t>
            </w:r>
          </w:p>
        </w:tc>
        <w:tc>
          <w:tcPr>
            <w:tcW w:w="1155" w:type="pct"/>
          </w:tcPr>
          <w:p w14:paraId="106D7A86"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Working with QATSICPP to develop next steps for 2 pilot site implementation, and the framework for action learning and evaluation.</w:t>
            </w:r>
          </w:p>
        </w:tc>
        <w:tc>
          <w:tcPr>
            <w:tcW w:w="1068" w:type="pct"/>
          </w:tcPr>
          <w:p w14:paraId="530215A9"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Progress for approval</w:t>
            </w:r>
          </w:p>
        </w:tc>
        <w:tc>
          <w:tcPr>
            <w:tcW w:w="578" w:type="pct"/>
          </w:tcPr>
          <w:p w14:paraId="1205C9F7"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End 2025</w:t>
            </w:r>
          </w:p>
        </w:tc>
        <w:tc>
          <w:tcPr>
            <w:tcW w:w="646" w:type="pct"/>
          </w:tcPr>
          <w:p w14:paraId="0321CCD8" w14:textId="77777777" w:rsidR="00E81ED3" w:rsidRPr="003D74C1" w:rsidRDefault="00561CB9" w:rsidP="00987046">
            <w:pPr>
              <w:pStyle w:val="Tabletext"/>
              <w:rPr>
                <w:rStyle w:val="Strong"/>
                <w:rFonts w:ascii="Arial" w:hAnsi="Arial"/>
                <w:sz w:val="24"/>
                <w:szCs w:val="24"/>
                <w:lang w:val="en-AU"/>
              </w:rPr>
            </w:pPr>
            <w:r w:rsidRPr="003D74C1">
              <w:rPr>
                <w:rFonts w:ascii="Arial" w:hAnsi="Arial"/>
                <w:sz w:val="24"/>
                <w:szCs w:val="24"/>
                <w:lang w:val="en-AU" w:eastAsia="en-US"/>
              </w:rPr>
              <w:t>DC</w:t>
            </w:r>
            <w:r w:rsidR="00D9273E" w:rsidRPr="003D74C1">
              <w:rPr>
                <w:rFonts w:ascii="Arial" w:hAnsi="Arial"/>
                <w:sz w:val="24"/>
                <w:szCs w:val="24"/>
                <w:lang w:val="en-AU" w:eastAsia="en-US"/>
              </w:rPr>
              <w:t>S</w:t>
            </w:r>
            <w:r w:rsidRPr="003D74C1">
              <w:rPr>
                <w:rFonts w:ascii="Arial" w:hAnsi="Arial"/>
                <w:sz w:val="24"/>
                <w:szCs w:val="24"/>
                <w:lang w:val="en-AU" w:eastAsia="en-US"/>
              </w:rPr>
              <w:t>SDS</w:t>
            </w:r>
          </w:p>
        </w:tc>
      </w:tr>
      <w:tr w:rsidR="007E5186" w:rsidRPr="003D74C1" w14:paraId="5768474B" w14:textId="77777777" w:rsidTr="003D74C1">
        <w:trPr>
          <w:trHeight w:val="283"/>
        </w:trPr>
        <w:tc>
          <w:tcPr>
            <w:tcW w:w="1552" w:type="pct"/>
          </w:tcPr>
          <w:p w14:paraId="48DF4737" w14:textId="77777777" w:rsidR="00987046" w:rsidRPr="003D74C1" w:rsidRDefault="00561CB9" w:rsidP="00ED4B07">
            <w:pPr>
              <w:pStyle w:val="Tabletext"/>
              <w:rPr>
                <w:rFonts w:ascii="Arial" w:hAnsi="Arial"/>
                <w:sz w:val="24"/>
                <w:szCs w:val="24"/>
                <w:lang w:val="en-AU" w:eastAsia="en-US"/>
              </w:rPr>
            </w:pPr>
            <w:r w:rsidRPr="003D74C1">
              <w:rPr>
                <w:rFonts w:ascii="Arial" w:hAnsi="Arial"/>
                <w:b/>
                <w:bCs/>
                <w:sz w:val="24"/>
                <w:szCs w:val="24"/>
                <w:lang w:val="en-AU" w:eastAsia="en-US"/>
              </w:rPr>
              <w:t>NEW</w:t>
            </w:r>
            <w:r w:rsidRPr="003D74C1">
              <w:rPr>
                <w:rFonts w:ascii="Arial" w:hAnsi="Arial"/>
                <w:sz w:val="24"/>
                <w:szCs w:val="24"/>
                <w:lang w:val="en-AU" w:eastAsia="en-US"/>
              </w:rPr>
              <w:t xml:space="preserve">  </w:t>
            </w:r>
          </w:p>
          <w:p w14:paraId="38BBF4A7" w14:textId="77777777" w:rsidR="00E81ED3" w:rsidRPr="003D74C1" w:rsidRDefault="00561CB9" w:rsidP="00ED4B07">
            <w:pPr>
              <w:pStyle w:val="Tabletext"/>
              <w:rPr>
                <w:rFonts w:ascii="Arial" w:hAnsi="Arial"/>
                <w:sz w:val="24"/>
                <w:szCs w:val="24"/>
                <w:lang w:val="en-AU" w:eastAsia="en-US"/>
              </w:rPr>
            </w:pPr>
            <w:r w:rsidRPr="003D74C1">
              <w:rPr>
                <w:rFonts w:ascii="Arial" w:hAnsi="Arial"/>
                <w:sz w:val="24"/>
                <w:szCs w:val="24"/>
                <w:lang w:val="en-AU" w:eastAsia="en-US"/>
              </w:rPr>
              <w:t xml:space="preserve">Undertake scoping activities with the ATISCCO sector to inform the development of </w:t>
            </w:r>
            <w:r w:rsidRPr="003D74C1">
              <w:rPr>
                <w:rFonts w:ascii="Arial" w:hAnsi="Arial"/>
                <w:b/>
                <w:bCs/>
                <w:sz w:val="24"/>
                <w:szCs w:val="24"/>
                <w:lang w:val="en-AU" w:eastAsia="en-US"/>
              </w:rPr>
              <w:t>strategies for a strong and sustainable workforce</w:t>
            </w:r>
            <w:r w:rsidRPr="003D74C1">
              <w:rPr>
                <w:rFonts w:ascii="Arial" w:hAnsi="Arial"/>
                <w:sz w:val="24"/>
                <w:szCs w:val="24"/>
                <w:lang w:val="en-AU" w:eastAsia="en-US"/>
              </w:rPr>
              <w:t xml:space="preserve">. </w:t>
            </w:r>
          </w:p>
          <w:p w14:paraId="1DA5852F" w14:textId="77777777" w:rsidR="00E81ED3" w:rsidRPr="003D74C1" w:rsidRDefault="00561CB9" w:rsidP="00ED4B07">
            <w:pPr>
              <w:pStyle w:val="Tabletext"/>
              <w:rPr>
                <w:rFonts w:ascii="Arial" w:hAnsi="Arial"/>
                <w:b/>
                <w:bCs/>
                <w:sz w:val="24"/>
                <w:szCs w:val="24"/>
                <w:lang w:val="en-AU" w:eastAsia="en-US"/>
              </w:rPr>
            </w:pPr>
            <w:r w:rsidRPr="003D74C1">
              <w:rPr>
                <w:rFonts w:ascii="Arial" w:hAnsi="Arial"/>
                <w:i/>
                <w:iCs/>
                <w:sz w:val="24"/>
                <w:szCs w:val="24"/>
                <w:lang w:val="en-AU" w:eastAsia="en-US"/>
              </w:rPr>
              <w:t>Underpinned by Priority Reform 2</w:t>
            </w:r>
            <w:r w:rsidR="002D11B3" w:rsidRPr="003D74C1">
              <w:rPr>
                <w:rFonts w:ascii="Arial" w:hAnsi="Arial"/>
                <w:i/>
                <w:iCs/>
                <w:sz w:val="24"/>
                <w:szCs w:val="24"/>
                <w:lang w:val="en-AU" w:eastAsia="en-US"/>
              </w:rPr>
              <w:t>.</w:t>
            </w:r>
          </w:p>
        </w:tc>
        <w:tc>
          <w:tcPr>
            <w:tcW w:w="1155" w:type="pct"/>
          </w:tcPr>
          <w:p w14:paraId="71F31FBB"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ATSICCO sector scoping report mapping the existing sector footprint and identifying current and projected workforce and infrastructure needs.</w:t>
            </w:r>
          </w:p>
        </w:tc>
        <w:tc>
          <w:tcPr>
            <w:tcW w:w="1068" w:type="pct"/>
          </w:tcPr>
          <w:p w14:paraId="171549F7" w14:textId="77777777" w:rsidR="00E81ED3" w:rsidRPr="003D74C1" w:rsidRDefault="00E81ED3" w:rsidP="00ED4B07">
            <w:pPr>
              <w:pStyle w:val="Tabletext"/>
              <w:rPr>
                <w:rStyle w:val="Strong"/>
                <w:rFonts w:ascii="Arial" w:hAnsi="Arial"/>
                <w:sz w:val="24"/>
                <w:szCs w:val="24"/>
                <w:lang w:val="en-AU"/>
              </w:rPr>
            </w:pPr>
          </w:p>
        </w:tc>
        <w:tc>
          <w:tcPr>
            <w:tcW w:w="578" w:type="pct"/>
          </w:tcPr>
          <w:p w14:paraId="26C3341E"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2024</w:t>
            </w:r>
          </w:p>
        </w:tc>
        <w:tc>
          <w:tcPr>
            <w:tcW w:w="646" w:type="pct"/>
          </w:tcPr>
          <w:p w14:paraId="29B31CE5" w14:textId="77777777" w:rsidR="00E81ED3" w:rsidRPr="003D74C1" w:rsidRDefault="00561CB9" w:rsidP="00987046">
            <w:pPr>
              <w:pStyle w:val="Tabletext"/>
              <w:rPr>
                <w:rStyle w:val="Strong"/>
                <w:rFonts w:ascii="Arial" w:hAnsi="Arial"/>
                <w:sz w:val="24"/>
                <w:szCs w:val="24"/>
                <w:lang w:val="en-AU"/>
              </w:rPr>
            </w:pPr>
            <w:r w:rsidRPr="003D74C1">
              <w:rPr>
                <w:rFonts w:ascii="Arial" w:hAnsi="Arial"/>
                <w:sz w:val="24"/>
                <w:szCs w:val="24"/>
                <w:lang w:val="en-AU" w:eastAsia="en-US"/>
              </w:rPr>
              <w:t>DC</w:t>
            </w:r>
            <w:r w:rsidR="00D9273E" w:rsidRPr="003D74C1">
              <w:rPr>
                <w:rFonts w:ascii="Arial" w:hAnsi="Arial"/>
                <w:sz w:val="24"/>
                <w:szCs w:val="24"/>
                <w:lang w:val="en-AU" w:eastAsia="en-US"/>
              </w:rPr>
              <w:t>S</w:t>
            </w:r>
            <w:r w:rsidRPr="003D74C1">
              <w:rPr>
                <w:rFonts w:ascii="Arial" w:hAnsi="Arial"/>
                <w:sz w:val="24"/>
                <w:szCs w:val="24"/>
                <w:lang w:val="en-AU" w:eastAsia="en-US"/>
              </w:rPr>
              <w:t>SDS</w:t>
            </w:r>
          </w:p>
        </w:tc>
      </w:tr>
      <w:tr w:rsidR="007E5186" w:rsidRPr="003D74C1" w14:paraId="30F80F1E" w14:textId="77777777" w:rsidTr="003D74C1">
        <w:trPr>
          <w:trHeight w:val="283"/>
        </w:trPr>
        <w:tc>
          <w:tcPr>
            <w:tcW w:w="1552" w:type="pct"/>
          </w:tcPr>
          <w:p w14:paraId="5683FABC" w14:textId="77777777" w:rsidR="00987046" w:rsidRPr="003D74C1" w:rsidRDefault="00561CB9" w:rsidP="00ED4B07">
            <w:pPr>
              <w:pStyle w:val="Tabletext"/>
              <w:rPr>
                <w:rFonts w:ascii="Arial" w:hAnsi="Arial"/>
                <w:sz w:val="24"/>
                <w:szCs w:val="24"/>
                <w:lang w:val="en-AU" w:eastAsia="en-US"/>
              </w:rPr>
            </w:pPr>
            <w:r w:rsidRPr="003D74C1">
              <w:rPr>
                <w:rFonts w:ascii="Arial" w:hAnsi="Arial"/>
                <w:b/>
                <w:bCs/>
                <w:sz w:val="24"/>
                <w:szCs w:val="24"/>
                <w:lang w:val="en-AU" w:eastAsia="en-US"/>
              </w:rPr>
              <w:t>NEW</w:t>
            </w:r>
            <w:r w:rsidRPr="003D74C1">
              <w:rPr>
                <w:rFonts w:ascii="Arial" w:hAnsi="Arial"/>
                <w:sz w:val="24"/>
                <w:szCs w:val="24"/>
                <w:lang w:val="en-AU" w:eastAsia="en-US"/>
              </w:rPr>
              <w:t xml:space="preserve">  </w:t>
            </w:r>
          </w:p>
          <w:p w14:paraId="2036ED1E" w14:textId="77777777" w:rsidR="00E81ED3" w:rsidRPr="003D74C1" w:rsidRDefault="00561CB9" w:rsidP="00ED4B07">
            <w:pPr>
              <w:pStyle w:val="Tabletext"/>
              <w:rPr>
                <w:rFonts w:ascii="Arial" w:hAnsi="Arial"/>
                <w:sz w:val="24"/>
                <w:szCs w:val="24"/>
                <w:lang w:val="en-AU" w:eastAsia="en-US"/>
              </w:rPr>
            </w:pPr>
            <w:r w:rsidRPr="003D74C1">
              <w:rPr>
                <w:rFonts w:ascii="Arial" w:hAnsi="Arial"/>
                <w:sz w:val="24"/>
                <w:szCs w:val="24"/>
                <w:lang w:val="en-AU" w:eastAsia="en-US"/>
              </w:rPr>
              <w:t xml:space="preserve">Develop, resource and implement a strategy to support the </w:t>
            </w:r>
            <w:r w:rsidRPr="003D74C1">
              <w:rPr>
                <w:rFonts w:ascii="Arial" w:hAnsi="Arial"/>
                <w:b/>
                <w:bCs/>
                <w:sz w:val="24"/>
                <w:szCs w:val="24"/>
                <w:lang w:val="en-AU" w:eastAsia="en-US"/>
              </w:rPr>
              <w:t xml:space="preserve">ongoing development and growth of the ATSICCOs </w:t>
            </w:r>
            <w:r w:rsidRPr="003D74C1">
              <w:rPr>
                <w:rFonts w:ascii="Arial" w:hAnsi="Arial"/>
                <w:sz w:val="24"/>
                <w:szCs w:val="24"/>
                <w:lang w:val="en-AU" w:eastAsia="en-US"/>
              </w:rPr>
              <w:t xml:space="preserve">child and family services sector. </w:t>
            </w:r>
          </w:p>
          <w:p w14:paraId="7633642C" w14:textId="77777777" w:rsidR="00E81ED3" w:rsidRPr="003D74C1" w:rsidRDefault="00561CB9" w:rsidP="00ED4B07">
            <w:pPr>
              <w:pStyle w:val="Tabletext"/>
              <w:rPr>
                <w:rFonts w:ascii="Arial" w:hAnsi="Arial"/>
                <w:b/>
                <w:bCs/>
                <w:sz w:val="24"/>
                <w:szCs w:val="24"/>
                <w:lang w:val="en-AU" w:eastAsia="en-US"/>
              </w:rPr>
            </w:pPr>
            <w:r w:rsidRPr="003D74C1">
              <w:rPr>
                <w:rFonts w:ascii="Arial" w:hAnsi="Arial"/>
                <w:i/>
                <w:iCs/>
                <w:sz w:val="24"/>
                <w:szCs w:val="24"/>
                <w:lang w:val="en-AU" w:eastAsia="en-US"/>
              </w:rPr>
              <w:t>Underpinned by Priority Reform 2</w:t>
            </w:r>
            <w:r w:rsidR="002D11B3" w:rsidRPr="003D74C1">
              <w:rPr>
                <w:rFonts w:ascii="Arial" w:hAnsi="Arial"/>
                <w:i/>
                <w:iCs/>
                <w:sz w:val="24"/>
                <w:szCs w:val="24"/>
                <w:lang w:val="en-AU" w:eastAsia="en-US"/>
              </w:rPr>
              <w:t>.</w:t>
            </w:r>
          </w:p>
        </w:tc>
        <w:tc>
          <w:tcPr>
            <w:tcW w:w="1155" w:type="pct"/>
          </w:tcPr>
          <w:p w14:paraId="2C96E8BE"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DC</w:t>
            </w:r>
            <w:r w:rsidR="00D9273E" w:rsidRPr="003D74C1">
              <w:rPr>
                <w:rFonts w:ascii="Arial" w:hAnsi="Arial"/>
                <w:sz w:val="24"/>
                <w:szCs w:val="24"/>
                <w:lang w:val="en-AU" w:eastAsia="en-US"/>
              </w:rPr>
              <w:t>S</w:t>
            </w:r>
            <w:r w:rsidRPr="003D74C1">
              <w:rPr>
                <w:rFonts w:ascii="Arial" w:hAnsi="Arial"/>
                <w:sz w:val="24"/>
                <w:szCs w:val="24"/>
                <w:lang w:val="en-AU" w:eastAsia="en-US"/>
              </w:rPr>
              <w:t xml:space="preserve">SDS has enhanced funding for QATSICPP to support its ability to attract and retain personnel, boosting its capacity to support sector development.  </w:t>
            </w:r>
          </w:p>
        </w:tc>
        <w:tc>
          <w:tcPr>
            <w:tcW w:w="1068" w:type="pct"/>
          </w:tcPr>
          <w:p w14:paraId="346B8522"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Discussion with QATSICPP regarding governance and resources to support sector growth</w:t>
            </w:r>
            <w:r w:rsidR="00C97189" w:rsidRPr="003D74C1">
              <w:rPr>
                <w:rFonts w:ascii="Arial" w:hAnsi="Arial"/>
                <w:sz w:val="24"/>
                <w:szCs w:val="24"/>
                <w:lang w:val="en-AU" w:eastAsia="en-US"/>
              </w:rPr>
              <w:t>.</w:t>
            </w:r>
          </w:p>
        </w:tc>
        <w:tc>
          <w:tcPr>
            <w:tcW w:w="578" w:type="pct"/>
          </w:tcPr>
          <w:p w14:paraId="1BDF4777"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End 2028</w:t>
            </w:r>
          </w:p>
        </w:tc>
        <w:tc>
          <w:tcPr>
            <w:tcW w:w="646" w:type="pct"/>
          </w:tcPr>
          <w:p w14:paraId="5FC55919" w14:textId="77777777" w:rsidR="00E81ED3" w:rsidRPr="003D74C1" w:rsidRDefault="00561CB9" w:rsidP="00987046">
            <w:pPr>
              <w:pStyle w:val="Tabletext"/>
              <w:rPr>
                <w:rStyle w:val="Strong"/>
                <w:rFonts w:ascii="Arial" w:hAnsi="Arial"/>
                <w:sz w:val="24"/>
                <w:szCs w:val="24"/>
                <w:lang w:val="en-AU"/>
              </w:rPr>
            </w:pPr>
            <w:r w:rsidRPr="003D74C1">
              <w:rPr>
                <w:rFonts w:ascii="Arial" w:hAnsi="Arial"/>
                <w:sz w:val="24"/>
                <w:szCs w:val="24"/>
                <w:lang w:val="en-AU" w:eastAsia="en-US"/>
              </w:rPr>
              <w:t>DC</w:t>
            </w:r>
            <w:r w:rsidR="00D9273E" w:rsidRPr="003D74C1">
              <w:rPr>
                <w:rFonts w:ascii="Arial" w:hAnsi="Arial"/>
                <w:sz w:val="24"/>
                <w:szCs w:val="24"/>
                <w:lang w:val="en-AU" w:eastAsia="en-US"/>
              </w:rPr>
              <w:t>S</w:t>
            </w:r>
            <w:r w:rsidRPr="003D74C1">
              <w:rPr>
                <w:rFonts w:ascii="Arial" w:hAnsi="Arial"/>
                <w:sz w:val="24"/>
                <w:szCs w:val="24"/>
                <w:lang w:val="en-AU" w:eastAsia="en-US"/>
              </w:rPr>
              <w:t>SDS</w:t>
            </w:r>
          </w:p>
        </w:tc>
      </w:tr>
      <w:tr w:rsidR="007E5186" w:rsidRPr="003D74C1" w14:paraId="5E842E48" w14:textId="77777777" w:rsidTr="003D74C1">
        <w:trPr>
          <w:trHeight w:val="283"/>
        </w:trPr>
        <w:tc>
          <w:tcPr>
            <w:tcW w:w="1552" w:type="pct"/>
          </w:tcPr>
          <w:p w14:paraId="3768AF1E" w14:textId="77777777" w:rsidR="00987046" w:rsidRPr="003D74C1" w:rsidRDefault="00561CB9" w:rsidP="00ED4B07">
            <w:pPr>
              <w:pStyle w:val="Tabletext"/>
              <w:rPr>
                <w:rFonts w:ascii="Arial" w:hAnsi="Arial"/>
                <w:sz w:val="24"/>
                <w:szCs w:val="24"/>
                <w:lang w:val="en-AU" w:eastAsia="en-US"/>
              </w:rPr>
            </w:pPr>
            <w:r w:rsidRPr="003D74C1">
              <w:rPr>
                <w:rFonts w:ascii="Arial" w:hAnsi="Arial"/>
                <w:b/>
                <w:bCs/>
                <w:sz w:val="24"/>
                <w:szCs w:val="24"/>
                <w:lang w:val="en-AU" w:eastAsia="en-US"/>
              </w:rPr>
              <w:t>NEW</w:t>
            </w:r>
            <w:r w:rsidRPr="003D74C1">
              <w:rPr>
                <w:rFonts w:ascii="Arial" w:hAnsi="Arial"/>
                <w:sz w:val="24"/>
                <w:szCs w:val="24"/>
                <w:lang w:val="en-AU" w:eastAsia="en-US"/>
              </w:rPr>
              <w:t xml:space="preserve">  </w:t>
            </w:r>
          </w:p>
          <w:p w14:paraId="4612D4BC" w14:textId="77777777" w:rsidR="00E81ED3" w:rsidRPr="003D74C1" w:rsidRDefault="00561CB9" w:rsidP="00ED4B07">
            <w:pPr>
              <w:pStyle w:val="Tabletext"/>
              <w:rPr>
                <w:rFonts w:ascii="Arial" w:hAnsi="Arial"/>
                <w:sz w:val="24"/>
                <w:szCs w:val="24"/>
                <w:lang w:val="en-AU" w:eastAsia="en-US"/>
              </w:rPr>
            </w:pPr>
            <w:r w:rsidRPr="003D74C1">
              <w:rPr>
                <w:rFonts w:ascii="Arial" w:hAnsi="Arial"/>
                <w:sz w:val="24"/>
                <w:szCs w:val="24"/>
                <w:lang w:val="en-AU" w:eastAsia="en-US"/>
              </w:rPr>
              <w:t xml:space="preserve">Implement the </w:t>
            </w:r>
            <w:r w:rsidRPr="003D74C1">
              <w:rPr>
                <w:rFonts w:ascii="Arial" w:hAnsi="Arial"/>
                <w:b/>
                <w:bCs/>
                <w:sz w:val="24"/>
                <w:szCs w:val="24"/>
                <w:lang w:val="en-AU" w:eastAsia="en-US"/>
              </w:rPr>
              <w:t xml:space="preserve">Aboriginal and Torres Strait Islander Wellbeing Outcomes Framework </w:t>
            </w:r>
            <w:r w:rsidR="00362591" w:rsidRPr="003D74C1">
              <w:rPr>
                <w:rFonts w:ascii="Arial" w:hAnsi="Arial"/>
                <w:sz w:val="24"/>
                <w:szCs w:val="24"/>
                <w:lang w:val="en-AU" w:eastAsia="en-US"/>
              </w:rPr>
              <w:t>(WOF)</w:t>
            </w:r>
            <w:r w:rsidR="00362591" w:rsidRPr="003D74C1">
              <w:rPr>
                <w:rFonts w:ascii="Arial" w:hAnsi="Arial"/>
                <w:b/>
                <w:bCs/>
                <w:sz w:val="24"/>
                <w:szCs w:val="24"/>
                <w:lang w:val="en-AU" w:eastAsia="en-US"/>
              </w:rPr>
              <w:t xml:space="preserve"> </w:t>
            </w:r>
            <w:r w:rsidRPr="003D74C1">
              <w:rPr>
                <w:rFonts w:ascii="Arial" w:hAnsi="Arial"/>
                <w:sz w:val="24"/>
                <w:szCs w:val="24"/>
                <w:lang w:val="en-AU" w:eastAsia="en-US"/>
              </w:rPr>
              <w:t xml:space="preserve">across Queensland Government to guide planning and decision-making as it relates to the </w:t>
            </w:r>
            <w:r w:rsidRPr="003D74C1">
              <w:rPr>
                <w:rFonts w:ascii="Arial" w:hAnsi="Arial"/>
                <w:sz w:val="24"/>
                <w:szCs w:val="24"/>
                <w:lang w:val="en-AU" w:eastAsia="en-US"/>
              </w:rPr>
              <w:lastRenderedPageBreak/>
              <w:t>wellbeing outcomes of Aboriginal and Torres Strait Islander children and families.</w:t>
            </w:r>
          </w:p>
          <w:p w14:paraId="5B780B09" w14:textId="77777777" w:rsidR="00E81ED3" w:rsidRPr="003D74C1" w:rsidRDefault="00561CB9" w:rsidP="00ED4B07">
            <w:pPr>
              <w:pStyle w:val="Tabletext"/>
              <w:rPr>
                <w:rFonts w:ascii="Arial" w:hAnsi="Arial"/>
                <w:b/>
                <w:bCs/>
                <w:sz w:val="24"/>
                <w:szCs w:val="24"/>
                <w:lang w:val="en-AU" w:eastAsia="en-US"/>
              </w:rPr>
            </w:pPr>
            <w:r w:rsidRPr="003D74C1">
              <w:rPr>
                <w:rFonts w:ascii="Arial" w:hAnsi="Arial"/>
                <w:i/>
                <w:iCs/>
                <w:sz w:val="24"/>
                <w:szCs w:val="24"/>
                <w:lang w:val="en-AU" w:eastAsia="en-US"/>
              </w:rPr>
              <w:t>Underpinned by Priority Reform 3</w:t>
            </w:r>
            <w:r w:rsidR="002D11B3" w:rsidRPr="003D74C1">
              <w:rPr>
                <w:rFonts w:ascii="Arial" w:hAnsi="Arial"/>
                <w:i/>
                <w:iCs/>
                <w:sz w:val="24"/>
                <w:szCs w:val="24"/>
                <w:lang w:val="en-AU" w:eastAsia="en-US"/>
              </w:rPr>
              <w:t>.</w:t>
            </w:r>
          </w:p>
        </w:tc>
        <w:tc>
          <w:tcPr>
            <w:tcW w:w="1155" w:type="pct"/>
          </w:tcPr>
          <w:p w14:paraId="274C30D6"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lastRenderedPageBreak/>
              <w:t xml:space="preserve">Scoping of an implementation approach and communication plan and identification and development of dedicated resources and tools required to enable and guide application of the WOF across Queensland </w:t>
            </w:r>
            <w:r w:rsidRPr="003D74C1">
              <w:rPr>
                <w:rFonts w:ascii="Arial" w:hAnsi="Arial"/>
                <w:sz w:val="24"/>
                <w:szCs w:val="24"/>
                <w:lang w:val="en-AU" w:eastAsia="en-US"/>
              </w:rPr>
              <w:lastRenderedPageBreak/>
              <w:t>Government agencies will commence in 2023.</w:t>
            </w:r>
          </w:p>
        </w:tc>
        <w:tc>
          <w:tcPr>
            <w:tcW w:w="1068" w:type="pct"/>
          </w:tcPr>
          <w:p w14:paraId="30FA500B"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lastRenderedPageBreak/>
              <w:t>Item on the agenda for the next Our Way Interagency Strategic Partnership meeting (last quarter 2023)</w:t>
            </w:r>
            <w:r w:rsidR="002D11B3" w:rsidRPr="003D74C1">
              <w:rPr>
                <w:rFonts w:ascii="Arial" w:hAnsi="Arial"/>
                <w:sz w:val="24"/>
                <w:szCs w:val="24"/>
                <w:lang w:val="en-AU" w:eastAsia="en-US"/>
              </w:rPr>
              <w:t>.</w:t>
            </w:r>
          </w:p>
        </w:tc>
        <w:tc>
          <w:tcPr>
            <w:tcW w:w="578" w:type="pct"/>
          </w:tcPr>
          <w:p w14:paraId="0DDD88B8"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2023 to 2025</w:t>
            </w:r>
          </w:p>
        </w:tc>
        <w:tc>
          <w:tcPr>
            <w:tcW w:w="646" w:type="pct"/>
          </w:tcPr>
          <w:p w14:paraId="06D2C2B4" w14:textId="77777777" w:rsidR="00E81ED3" w:rsidRPr="003D74C1" w:rsidRDefault="00561CB9" w:rsidP="00987046">
            <w:pPr>
              <w:pStyle w:val="Tabletext"/>
              <w:rPr>
                <w:rStyle w:val="Strong"/>
                <w:rFonts w:ascii="Arial" w:hAnsi="Arial"/>
                <w:sz w:val="24"/>
                <w:szCs w:val="24"/>
                <w:lang w:val="en-AU"/>
              </w:rPr>
            </w:pPr>
            <w:r w:rsidRPr="003D74C1">
              <w:rPr>
                <w:rFonts w:ascii="Arial" w:hAnsi="Arial"/>
                <w:sz w:val="24"/>
                <w:szCs w:val="24"/>
                <w:lang w:val="en-AU" w:eastAsia="en-US"/>
              </w:rPr>
              <w:t>DC</w:t>
            </w:r>
            <w:r w:rsidR="00D9273E" w:rsidRPr="003D74C1">
              <w:rPr>
                <w:rFonts w:ascii="Arial" w:hAnsi="Arial"/>
                <w:sz w:val="24"/>
                <w:szCs w:val="24"/>
                <w:lang w:val="en-AU" w:eastAsia="en-US"/>
              </w:rPr>
              <w:t>S</w:t>
            </w:r>
            <w:r w:rsidRPr="003D74C1">
              <w:rPr>
                <w:rFonts w:ascii="Arial" w:hAnsi="Arial"/>
                <w:sz w:val="24"/>
                <w:szCs w:val="24"/>
                <w:lang w:val="en-AU" w:eastAsia="en-US"/>
              </w:rPr>
              <w:t>SDS</w:t>
            </w:r>
          </w:p>
        </w:tc>
      </w:tr>
      <w:tr w:rsidR="007E5186" w:rsidRPr="003D74C1" w14:paraId="310D641A" w14:textId="77777777" w:rsidTr="003D74C1">
        <w:trPr>
          <w:trHeight w:val="283"/>
        </w:trPr>
        <w:tc>
          <w:tcPr>
            <w:tcW w:w="1552" w:type="pct"/>
          </w:tcPr>
          <w:p w14:paraId="0FF07785" w14:textId="77777777" w:rsidR="00987046" w:rsidRPr="003D74C1" w:rsidRDefault="00561CB9" w:rsidP="00ED4B07">
            <w:pPr>
              <w:pStyle w:val="Tabletext"/>
              <w:rPr>
                <w:rFonts w:ascii="Arial" w:hAnsi="Arial"/>
                <w:sz w:val="24"/>
                <w:szCs w:val="24"/>
                <w:lang w:val="en-AU" w:eastAsia="en-US"/>
              </w:rPr>
            </w:pPr>
            <w:r w:rsidRPr="003D74C1">
              <w:rPr>
                <w:rFonts w:ascii="Arial" w:hAnsi="Arial"/>
                <w:b/>
                <w:bCs/>
                <w:sz w:val="24"/>
                <w:szCs w:val="24"/>
                <w:lang w:val="en-AU" w:eastAsia="en-US"/>
              </w:rPr>
              <w:t>NEW</w:t>
            </w:r>
            <w:r w:rsidRPr="003D74C1">
              <w:rPr>
                <w:rFonts w:ascii="Arial" w:hAnsi="Arial"/>
                <w:sz w:val="24"/>
                <w:szCs w:val="24"/>
                <w:lang w:val="en-AU" w:eastAsia="en-US"/>
              </w:rPr>
              <w:t xml:space="preserve">  </w:t>
            </w:r>
          </w:p>
          <w:p w14:paraId="1725EA5B" w14:textId="77777777" w:rsidR="00E81ED3" w:rsidRPr="003D74C1" w:rsidRDefault="00561CB9" w:rsidP="00ED4B07">
            <w:pPr>
              <w:pStyle w:val="Tabletext"/>
              <w:rPr>
                <w:rFonts w:ascii="Arial" w:hAnsi="Arial"/>
                <w:sz w:val="24"/>
                <w:szCs w:val="24"/>
                <w:lang w:val="en-AU" w:eastAsia="en-US"/>
              </w:rPr>
            </w:pPr>
            <w:r w:rsidRPr="003D74C1">
              <w:rPr>
                <w:rFonts w:ascii="Arial" w:hAnsi="Arial"/>
                <w:b/>
                <w:bCs/>
                <w:sz w:val="24"/>
                <w:szCs w:val="24"/>
                <w:lang w:val="en-AU" w:eastAsia="en-US"/>
              </w:rPr>
              <w:t xml:space="preserve">Increase the retention of Aboriginal and Torres Strait Islander students </w:t>
            </w:r>
            <w:r w:rsidRPr="003D74C1">
              <w:rPr>
                <w:rFonts w:ascii="Arial" w:hAnsi="Arial"/>
                <w:sz w:val="24"/>
                <w:szCs w:val="24"/>
                <w:lang w:val="en-AU" w:eastAsia="en-US"/>
              </w:rPr>
              <w:t>until the end of Year 12 through supporting and monitoring the progress of Aboriginal and Torres Strait Islander students.</w:t>
            </w:r>
          </w:p>
          <w:p w14:paraId="249C7203" w14:textId="77777777" w:rsidR="00E81ED3" w:rsidRPr="003D74C1" w:rsidRDefault="00561CB9" w:rsidP="00ED4B07">
            <w:pPr>
              <w:pStyle w:val="Tabletext"/>
              <w:rPr>
                <w:rFonts w:ascii="Arial" w:hAnsi="Arial"/>
                <w:b/>
                <w:bCs/>
                <w:sz w:val="24"/>
                <w:szCs w:val="24"/>
                <w:lang w:val="en-AU" w:eastAsia="en-US"/>
              </w:rPr>
            </w:pPr>
            <w:r w:rsidRPr="003D74C1">
              <w:rPr>
                <w:rFonts w:ascii="Arial" w:hAnsi="Arial"/>
                <w:i/>
                <w:iCs/>
                <w:sz w:val="24"/>
                <w:szCs w:val="24"/>
                <w:lang w:val="en-AU" w:eastAsia="en-US"/>
              </w:rPr>
              <w:t>Underpinned by Priority Reform 3</w:t>
            </w:r>
            <w:r w:rsidR="002D11B3" w:rsidRPr="003D74C1">
              <w:rPr>
                <w:rFonts w:ascii="Arial" w:hAnsi="Arial"/>
                <w:i/>
                <w:iCs/>
                <w:sz w:val="24"/>
                <w:szCs w:val="24"/>
                <w:lang w:val="en-AU" w:eastAsia="en-US"/>
              </w:rPr>
              <w:t>.</w:t>
            </w:r>
          </w:p>
        </w:tc>
        <w:tc>
          <w:tcPr>
            <w:tcW w:w="1155" w:type="pct"/>
          </w:tcPr>
          <w:p w14:paraId="20CEA579"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Improved culturally appropriate support services, monitor student progress and providing study support.</w:t>
            </w:r>
          </w:p>
        </w:tc>
        <w:tc>
          <w:tcPr>
            <w:tcW w:w="1068" w:type="pct"/>
          </w:tcPr>
          <w:p w14:paraId="32AED844" w14:textId="77777777" w:rsidR="00E81ED3" w:rsidRPr="003D74C1" w:rsidRDefault="00E81ED3" w:rsidP="00ED4B07">
            <w:pPr>
              <w:pStyle w:val="Tabletext"/>
              <w:rPr>
                <w:rStyle w:val="Strong"/>
                <w:rFonts w:ascii="Arial" w:hAnsi="Arial"/>
                <w:sz w:val="24"/>
                <w:szCs w:val="24"/>
                <w:lang w:val="en-AU"/>
              </w:rPr>
            </w:pPr>
          </w:p>
        </w:tc>
        <w:tc>
          <w:tcPr>
            <w:tcW w:w="578" w:type="pct"/>
          </w:tcPr>
          <w:p w14:paraId="78AB8337"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Ongoing</w:t>
            </w:r>
          </w:p>
        </w:tc>
        <w:tc>
          <w:tcPr>
            <w:tcW w:w="646" w:type="pct"/>
          </w:tcPr>
          <w:p w14:paraId="66D5BF01" w14:textId="77777777" w:rsidR="00B332B0" w:rsidRPr="003D74C1" w:rsidRDefault="00561CB9" w:rsidP="00987046">
            <w:pPr>
              <w:pStyle w:val="Tabletext"/>
              <w:rPr>
                <w:rStyle w:val="Strong"/>
                <w:rFonts w:ascii="Arial" w:hAnsi="Arial"/>
                <w:sz w:val="24"/>
                <w:szCs w:val="24"/>
                <w:lang w:val="en-AU"/>
              </w:rPr>
            </w:pPr>
            <w:r w:rsidRPr="003D74C1">
              <w:rPr>
                <w:rFonts w:ascii="Arial" w:hAnsi="Arial"/>
                <w:sz w:val="24"/>
                <w:szCs w:val="24"/>
                <w:lang w:val="en-AU" w:eastAsia="en-US"/>
              </w:rPr>
              <w:t>DoE</w:t>
            </w:r>
          </w:p>
        </w:tc>
      </w:tr>
      <w:tr w:rsidR="007E5186" w:rsidRPr="003D74C1" w14:paraId="01183ADA" w14:textId="77777777" w:rsidTr="003D74C1">
        <w:trPr>
          <w:trHeight w:val="283"/>
        </w:trPr>
        <w:tc>
          <w:tcPr>
            <w:tcW w:w="1552" w:type="pct"/>
          </w:tcPr>
          <w:p w14:paraId="69C61202" w14:textId="77777777" w:rsidR="00987046" w:rsidRPr="003D74C1" w:rsidRDefault="00561CB9" w:rsidP="00ED4B07">
            <w:pPr>
              <w:pStyle w:val="Tabletext"/>
              <w:rPr>
                <w:rFonts w:ascii="Arial" w:hAnsi="Arial"/>
                <w:sz w:val="24"/>
                <w:szCs w:val="24"/>
                <w:lang w:val="en-AU" w:eastAsia="en-US"/>
              </w:rPr>
            </w:pPr>
            <w:r w:rsidRPr="003D74C1">
              <w:rPr>
                <w:rFonts w:ascii="Arial" w:hAnsi="Arial"/>
                <w:b/>
                <w:bCs/>
                <w:sz w:val="24"/>
                <w:szCs w:val="24"/>
                <w:lang w:val="en-AU" w:eastAsia="en-US"/>
              </w:rPr>
              <w:t>NEW</w:t>
            </w:r>
            <w:r w:rsidRPr="003D74C1">
              <w:rPr>
                <w:rFonts w:ascii="Arial" w:hAnsi="Arial"/>
                <w:sz w:val="24"/>
                <w:szCs w:val="24"/>
                <w:lang w:val="en-AU" w:eastAsia="en-US"/>
              </w:rPr>
              <w:t xml:space="preserve">  </w:t>
            </w:r>
          </w:p>
          <w:p w14:paraId="6EADCB63" w14:textId="77777777" w:rsidR="006B67FB" w:rsidRPr="003D74C1" w:rsidRDefault="00561CB9" w:rsidP="00ED4B07">
            <w:pPr>
              <w:pStyle w:val="Tabletext"/>
              <w:rPr>
                <w:rFonts w:ascii="Arial" w:hAnsi="Arial"/>
                <w:b/>
                <w:bCs/>
                <w:sz w:val="24"/>
                <w:szCs w:val="24"/>
                <w:lang w:val="en-AU" w:eastAsia="en-US"/>
              </w:rPr>
            </w:pPr>
            <w:bookmarkStart w:id="123" w:name="_Hlk152081120"/>
            <w:r w:rsidRPr="003D74C1">
              <w:rPr>
                <w:rFonts w:ascii="Arial" w:hAnsi="Arial"/>
                <w:b/>
                <w:bCs/>
                <w:sz w:val="24"/>
                <w:szCs w:val="24"/>
                <w:lang w:val="en-AU" w:eastAsia="en-US"/>
              </w:rPr>
              <w:t xml:space="preserve">Breaking Cycles </w:t>
            </w:r>
            <w:r w:rsidRPr="003D74C1">
              <w:rPr>
                <w:rFonts w:ascii="Arial" w:hAnsi="Arial"/>
                <w:sz w:val="24"/>
                <w:szCs w:val="24"/>
                <w:lang w:val="en-AU" w:eastAsia="en-US"/>
              </w:rPr>
              <w:t>Priority area 8: Voice, accountability and oversight</w:t>
            </w:r>
          </w:p>
          <w:p w14:paraId="1C608E0D" w14:textId="77777777" w:rsidR="00E81ED3" w:rsidRPr="003D74C1" w:rsidRDefault="00561CB9" w:rsidP="00ED4B07">
            <w:pPr>
              <w:pStyle w:val="Tabletext"/>
              <w:rPr>
                <w:rFonts w:ascii="Arial" w:hAnsi="Arial"/>
                <w:sz w:val="24"/>
                <w:szCs w:val="24"/>
                <w:lang w:val="en-AU" w:eastAsia="en-US"/>
              </w:rPr>
            </w:pPr>
            <w:r w:rsidRPr="003D74C1">
              <w:rPr>
                <w:rFonts w:ascii="Arial" w:hAnsi="Arial"/>
                <w:sz w:val="24"/>
                <w:szCs w:val="24"/>
                <w:lang w:val="en-AU" w:eastAsia="en-US"/>
              </w:rPr>
              <w:t xml:space="preserve">Establish an </w:t>
            </w:r>
            <w:r w:rsidRPr="003D74C1">
              <w:rPr>
                <w:rFonts w:ascii="Arial" w:hAnsi="Arial"/>
                <w:b/>
                <w:bCs/>
                <w:sz w:val="24"/>
                <w:szCs w:val="24"/>
                <w:lang w:val="en-AU" w:eastAsia="en-US"/>
              </w:rPr>
              <w:t xml:space="preserve">ongoing mechanism for Aboriginal and Torres Strait Islander young people </w:t>
            </w:r>
            <w:r w:rsidRPr="003D74C1">
              <w:rPr>
                <w:rFonts w:ascii="Arial" w:hAnsi="Arial"/>
                <w:sz w:val="24"/>
                <w:szCs w:val="24"/>
                <w:lang w:val="en-AU" w:eastAsia="en-US"/>
              </w:rPr>
              <w:t xml:space="preserve">to have voice and shape the implementation of Our Way and accompanying action plans. </w:t>
            </w:r>
          </w:p>
          <w:p w14:paraId="3F365094" w14:textId="77777777" w:rsidR="00E81ED3" w:rsidRPr="003D74C1" w:rsidRDefault="00561CB9" w:rsidP="00ED4B07">
            <w:pPr>
              <w:pStyle w:val="Tabletext"/>
              <w:rPr>
                <w:rFonts w:ascii="Arial" w:hAnsi="Arial"/>
                <w:b/>
                <w:bCs/>
                <w:sz w:val="24"/>
                <w:szCs w:val="24"/>
                <w:lang w:val="en-AU" w:eastAsia="en-US"/>
              </w:rPr>
            </w:pPr>
            <w:r w:rsidRPr="003D74C1">
              <w:rPr>
                <w:rFonts w:ascii="Arial" w:hAnsi="Arial"/>
                <w:i/>
                <w:iCs/>
                <w:sz w:val="24"/>
                <w:szCs w:val="24"/>
                <w:lang w:val="en-AU" w:eastAsia="en-US"/>
              </w:rPr>
              <w:t>Underpinned by Priority Reform 1</w:t>
            </w:r>
            <w:bookmarkEnd w:id="123"/>
            <w:r w:rsidR="002D11B3" w:rsidRPr="003D74C1">
              <w:rPr>
                <w:rFonts w:ascii="Arial" w:hAnsi="Arial"/>
                <w:i/>
                <w:iCs/>
                <w:sz w:val="24"/>
                <w:szCs w:val="24"/>
                <w:lang w:val="en-AU" w:eastAsia="en-US"/>
              </w:rPr>
              <w:t>.</w:t>
            </w:r>
          </w:p>
        </w:tc>
        <w:tc>
          <w:tcPr>
            <w:tcW w:w="1155" w:type="pct"/>
          </w:tcPr>
          <w:p w14:paraId="21BE1F06" w14:textId="77777777" w:rsidR="00E81ED3" w:rsidRPr="003D74C1" w:rsidRDefault="00561CB9" w:rsidP="00ED4B07">
            <w:pPr>
              <w:pStyle w:val="Tabletext"/>
              <w:rPr>
                <w:rStyle w:val="Strong"/>
                <w:rFonts w:ascii="Arial" w:hAnsi="Arial"/>
                <w:sz w:val="24"/>
                <w:szCs w:val="24"/>
                <w:lang w:val="en-AU"/>
              </w:rPr>
            </w:pPr>
            <w:bookmarkStart w:id="124" w:name="_Hlk152081152"/>
            <w:r w:rsidRPr="003D74C1">
              <w:rPr>
                <w:rFonts w:ascii="Arial" w:hAnsi="Arial"/>
                <w:sz w:val="24"/>
                <w:szCs w:val="24"/>
                <w:lang w:val="en-AU" w:eastAsia="en-US"/>
              </w:rPr>
              <w:t>DC</w:t>
            </w:r>
            <w:r w:rsidR="00D9273E" w:rsidRPr="003D74C1">
              <w:rPr>
                <w:rFonts w:ascii="Arial" w:hAnsi="Arial"/>
                <w:sz w:val="24"/>
                <w:szCs w:val="24"/>
                <w:lang w:val="en-AU" w:eastAsia="en-US"/>
              </w:rPr>
              <w:t>S</w:t>
            </w:r>
            <w:r w:rsidRPr="003D74C1">
              <w:rPr>
                <w:rFonts w:ascii="Arial" w:hAnsi="Arial"/>
                <w:sz w:val="24"/>
                <w:szCs w:val="24"/>
                <w:lang w:val="en-AU" w:eastAsia="en-US"/>
              </w:rPr>
              <w:t xml:space="preserve">SDS and QATSICPP have agreed to consider formation of a </w:t>
            </w:r>
            <w:bookmarkStart w:id="125" w:name="_Hlk152081138"/>
            <w:r w:rsidRPr="003D74C1">
              <w:rPr>
                <w:rFonts w:ascii="Arial" w:hAnsi="Arial"/>
                <w:sz w:val="24"/>
                <w:szCs w:val="24"/>
                <w:lang w:val="en-AU" w:eastAsia="en-US"/>
              </w:rPr>
              <w:t>Young Persons voice through the ‘Solid Voices of Tomorrow’ project led by QATSICPP.</w:t>
            </w:r>
            <w:bookmarkEnd w:id="124"/>
            <w:bookmarkEnd w:id="125"/>
          </w:p>
        </w:tc>
        <w:tc>
          <w:tcPr>
            <w:tcW w:w="1068" w:type="pct"/>
          </w:tcPr>
          <w:p w14:paraId="15B8FA2E" w14:textId="77777777" w:rsidR="00E81ED3" w:rsidRPr="003D74C1" w:rsidRDefault="00561CB9" w:rsidP="00ED4B07">
            <w:pPr>
              <w:pStyle w:val="Tabletext"/>
              <w:rPr>
                <w:rStyle w:val="Strong"/>
                <w:rFonts w:ascii="Arial" w:hAnsi="Arial"/>
                <w:sz w:val="24"/>
                <w:szCs w:val="24"/>
                <w:lang w:val="en-AU"/>
              </w:rPr>
            </w:pPr>
            <w:bookmarkStart w:id="126" w:name="_Hlk152081172"/>
            <w:r w:rsidRPr="003D74C1">
              <w:rPr>
                <w:rFonts w:ascii="Arial" w:hAnsi="Arial"/>
                <w:sz w:val="24"/>
                <w:szCs w:val="24"/>
                <w:lang w:val="en-AU" w:eastAsia="en-US"/>
              </w:rPr>
              <w:t>Scoping paper outlining options and resource requirements to be discussed with QFCFB final meeting of 2023.</w:t>
            </w:r>
            <w:bookmarkEnd w:id="126"/>
          </w:p>
        </w:tc>
        <w:tc>
          <w:tcPr>
            <w:tcW w:w="578" w:type="pct"/>
          </w:tcPr>
          <w:p w14:paraId="746277BF"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End 2024</w:t>
            </w:r>
          </w:p>
        </w:tc>
        <w:tc>
          <w:tcPr>
            <w:tcW w:w="646" w:type="pct"/>
          </w:tcPr>
          <w:p w14:paraId="0098CDB5" w14:textId="77777777" w:rsidR="00E81ED3" w:rsidRPr="003D74C1" w:rsidRDefault="00561CB9" w:rsidP="00987046">
            <w:pPr>
              <w:pStyle w:val="Tabletext"/>
              <w:rPr>
                <w:rStyle w:val="Strong"/>
                <w:rFonts w:ascii="Arial" w:hAnsi="Arial"/>
                <w:sz w:val="24"/>
                <w:szCs w:val="24"/>
                <w:lang w:val="en-AU"/>
              </w:rPr>
            </w:pPr>
            <w:r w:rsidRPr="003D74C1">
              <w:rPr>
                <w:rFonts w:ascii="Arial" w:hAnsi="Arial"/>
                <w:sz w:val="24"/>
                <w:szCs w:val="24"/>
                <w:lang w:val="en-AU" w:eastAsia="en-US"/>
              </w:rPr>
              <w:t>DC</w:t>
            </w:r>
            <w:r w:rsidR="00D9273E" w:rsidRPr="003D74C1">
              <w:rPr>
                <w:rFonts w:ascii="Arial" w:hAnsi="Arial"/>
                <w:sz w:val="24"/>
                <w:szCs w:val="24"/>
                <w:lang w:val="en-AU" w:eastAsia="en-US"/>
              </w:rPr>
              <w:t>S</w:t>
            </w:r>
            <w:r w:rsidRPr="003D74C1">
              <w:rPr>
                <w:rFonts w:ascii="Arial" w:hAnsi="Arial"/>
                <w:sz w:val="24"/>
                <w:szCs w:val="24"/>
                <w:lang w:val="en-AU" w:eastAsia="en-US"/>
              </w:rPr>
              <w:t>SDS</w:t>
            </w:r>
          </w:p>
        </w:tc>
      </w:tr>
      <w:tr w:rsidR="007E5186" w:rsidRPr="003D74C1" w14:paraId="4F7CD705" w14:textId="77777777" w:rsidTr="003D74C1">
        <w:trPr>
          <w:trHeight w:val="283"/>
        </w:trPr>
        <w:tc>
          <w:tcPr>
            <w:tcW w:w="1552" w:type="pct"/>
          </w:tcPr>
          <w:p w14:paraId="1996631D" w14:textId="77777777" w:rsidR="006B67FB" w:rsidRPr="003D74C1" w:rsidRDefault="00561CB9" w:rsidP="006B67FB">
            <w:pPr>
              <w:pStyle w:val="Tabletext"/>
              <w:rPr>
                <w:rFonts w:ascii="Arial" w:hAnsi="Arial"/>
                <w:sz w:val="24"/>
                <w:szCs w:val="24"/>
                <w:lang w:val="en-AU" w:eastAsia="en-US"/>
              </w:rPr>
            </w:pPr>
            <w:r w:rsidRPr="003D74C1">
              <w:rPr>
                <w:rFonts w:ascii="Arial" w:hAnsi="Arial"/>
                <w:b/>
                <w:bCs/>
                <w:sz w:val="24"/>
                <w:szCs w:val="24"/>
                <w:lang w:val="en-AU" w:eastAsia="en-US"/>
              </w:rPr>
              <w:t>NEW</w:t>
            </w:r>
            <w:r w:rsidRPr="003D74C1">
              <w:rPr>
                <w:rFonts w:ascii="Arial" w:hAnsi="Arial"/>
                <w:sz w:val="24"/>
                <w:szCs w:val="24"/>
                <w:lang w:val="en-AU" w:eastAsia="en-US"/>
              </w:rPr>
              <w:t xml:space="preserve">  </w:t>
            </w:r>
          </w:p>
          <w:p w14:paraId="39650B10" w14:textId="77777777" w:rsidR="00362591" w:rsidRPr="003D74C1" w:rsidRDefault="00561CB9" w:rsidP="00987046">
            <w:pPr>
              <w:pStyle w:val="Tabletext"/>
              <w:rPr>
                <w:rFonts w:ascii="Arial" w:hAnsi="Arial"/>
                <w:b/>
                <w:bCs/>
                <w:sz w:val="24"/>
                <w:szCs w:val="24"/>
                <w:lang w:val="en-AU" w:eastAsia="en-US"/>
              </w:rPr>
            </w:pPr>
            <w:r w:rsidRPr="003D74C1">
              <w:rPr>
                <w:rFonts w:ascii="Arial" w:hAnsi="Arial"/>
                <w:b/>
                <w:bCs/>
                <w:sz w:val="24"/>
                <w:szCs w:val="24"/>
                <w:lang w:val="en-AU" w:eastAsia="en-US"/>
              </w:rPr>
              <w:t xml:space="preserve">Breaking Cycles </w:t>
            </w:r>
            <w:r w:rsidRPr="003D74C1">
              <w:rPr>
                <w:rFonts w:ascii="Arial" w:hAnsi="Arial"/>
                <w:sz w:val="24"/>
                <w:szCs w:val="24"/>
                <w:lang w:val="en-AU" w:eastAsia="en-US"/>
              </w:rPr>
              <w:t>Priority area 8: Voice, accountability and oversight</w:t>
            </w:r>
          </w:p>
          <w:p w14:paraId="746646DA" w14:textId="77777777" w:rsidR="00E81ED3" w:rsidRPr="003D74C1" w:rsidRDefault="00561CB9" w:rsidP="00987046">
            <w:pPr>
              <w:pStyle w:val="Tabletext"/>
              <w:rPr>
                <w:rFonts w:ascii="Arial" w:hAnsi="Arial"/>
                <w:sz w:val="24"/>
                <w:szCs w:val="24"/>
                <w:lang w:val="en-AU" w:eastAsia="en-US"/>
              </w:rPr>
            </w:pPr>
            <w:r w:rsidRPr="003D74C1">
              <w:rPr>
                <w:rFonts w:ascii="Arial" w:hAnsi="Arial"/>
                <w:sz w:val="24"/>
                <w:szCs w:val="24"/>
                <w:lang w:val="en-AU" w:eastAsia="en-US"/>
              </w:rPr>
              <w:t xml:space="preserve">Continue to expand and develop through technology, policy and legislation, the </w:t>
            </w:r>
            <w:r w:rsidRPr="003D74C1">
              <w:rPr>
                <w:rStyle w:val="Strong"/>
                <w:rFonts w:ascii="Arial" w:hAnsi="Arial"/>
                <w:sz w:val="24"/>
                <w:szCs w:val="24"/>
                <w:lang w:val="en-AU"/>
              </w:rPr>
              <w:t xml:space="preserve">data sharing and ownership capabilities </w:t>
            </w:r>
            <w:r w:rsidRPr="003D74C1">
              <w:rPr>
                <w:rFonts w:ascii="Arial" w:hAnsi="Arial"/>
                <w:sz w:val="24"/>
                <w:szCs w:val="24"/>
                <w:lang w:val="en-AU" w:eastAsia="en-US"/>
              </w:rPr>
              <w:t>delivered through Unify to the ATSICCO sector to achieve data sovereignty.</w:t>
            </w:r>
          </w:p>
          <w:p w14:paraId="12B92038" w14:textId="77777777" w:rsidR="00E81ED3" w:rsidRPr="003D74C1" w:rsidRDefault="00561CB9" w:rsidP="00ED4B07">
            <w:pPr>
              <w:pStyle w:val="Tabletext"/>
              <w:rPr>
                <w:rFonts w:ascii="Arial" w:hAnsi="Arial"/>
                <w:b/>
                <w:bCs/>
                <w:sz w:val="24"/>
                <w:szCs w:val="24"/>
                <w:lang w:val="en-AU" w:eastAsia="en-US"/>
              </w:rPr>
            </w:pPr>
            <w:r w:rsidRPr="003D74C1">
              <w:rPr>
                <w:rFonts w:ascii="Arial" w:hAnsi="Arial"/>
                <w:i/>
                <w:iCs/>
                <w:sz w:val="24"/>
                <w:szCs w:val="24"/>
                <w:lang w:val="en-AU" w:eastAsia="en-US"/>
              </w:rPr>
              <w:lastRenderedPageBreak/>
              <w:t>Underpinned by Priority Reform 4</w:t>
            </w:r>
            <w:r w:rsidR="002D11B3" w:rsidRPr="003D74C1">
              <w:rPr>
                <w:rFonts w:ascii="Arial" w:hAnsi="Arial"/>
                <w:i/>
                <w:iCs/>
                <w:sz w:val="24"/>
                <w:szCs w:val="24"/>
                <w:lang w:val="en-AU" w:eastAsia="en-US"/>
              </w:rPr>
              <w:t>.</w:t>
            </w:r>
          </w:p>
        </w:tc>
        <w:tc>
          <w:tcPr>
            <w:tcW w:w="1155" w:type="pct"/>
          </w:tcPr>
          <w:p w14:paraId="6315C41B" w14:textId="77777777" w:rsidR="002D11B3" w:rsidRPr="003D74C1" w:rsidRDefault="00561CB9" w:rsidP="00ED4B07">
            <w:pPr>
              <w:pStyle w:val="Tabletext"/>
              <w:rPr>
                <w:rFonts w:ascii="Arial" w:hAnsi="Arial"/>
                <w:sz w:val="24"/>
                <w:szCs w:val="24"/>
                <w:lang w:val="en-AU" w:eastAsia="en-US"/>
              </w:rPr>
            </w:pPr>
            <w:r w:rsidRPr="003D74C1">
              <w:rPr>
                <w:rFonts w:ascii="Arial" w:hAnsi="Arial"/>
                <w:sz w:val="24"/>
                <w:szCs w:val="24"/>
                <w:lang w:val="en-AU" w:eastAsia="en-US"/>
              </w:rPr>
              <w:lastRenderedPageBreak/>
              <w:t xml:space="preserve">The development of Unify aims to ensure Queensland families, children and young people are cared for, protected, safe and able to reach their full potential through improved capability for our frontline staff, government agencies and partners to have access to, and share </w:t>
            </w:r>
            <w:r w:rsidRPr="003D74C1">
              <w:rPr>
                <w:rFonts w:ascii="Arial" w:hAnsi="Arial"/>
                <w:sz w:val="24"/>
                <w:szCs w:val="24"/>
                <w:lang w:val="en-AU" w:eastAsia="en-US"/>
              </w:rPr>
              <w:lastRenderedPageBreak/>
              <w:t xml:space="preserve">information and integrate service delivery. </w:t>
            </w:r>
          </w:p>
          <w:p w14:paraId="55112FC0" w14:textId="77777777" w:rsidR="00987046" w:rsidRPr="003D74C1" w:rsidRDefault="00561CB9" w:rsidP="00ED4B07">
            <w:pPr>
              <w:pStyle w:val="Tabletext"/>
              <w:rPr>
                <w:rFonts w:ascii="Arial" w:hAnsi="Arial"/>
                <w:sz w:val="24"/>
                <w:szCs w:val="24"/>
                <w:lang w:val="en-AU" w:eastAsia="en-US"/>
              </w:rPr>
            </w:pPr>
            <w:r w:rsidRPr="003D74C1">
              <w:rPr>
                <w:rFonts w:ascii="Arial" w:hAnsi="Arial"/>
                <w:sz w:val="24"/>
                <w:szCs w:val="24"/>
                <w:lang w:val="en-AU" w:eastAsia="en-US"/>
              </w:rPr>
              <w:t xml:space="preserve">Unify </w:t>
            </w:r>
            <w:r w:rsidR="00E81ED3" w:rsidRPr="003D74C1">
              <w:rPr>
                <w:rFonts w:ascii="Arial" w:hAnsi="Arial"/>
                <w:sz w:val="24"/>
                <w:szCs w:val="24"/>
                <w:lang w:val="en-AU" w:eastAsia="en-US"/>
              </w:rPr>
              <w:t>is currently undergoing continuous building and iterative testing, including engagement across regions and with stakeholders in preparation for future release.</w:t>
            </w:r>
          </w:p>
          <w:p w14:paraId="0F61C0D4" w14:textId="77777777" w:rsidR="002D11B3" w:rsidRPr="003D74C1" w:rsidRDefault="00561CB9" w:rsidP="00ED4B07">
            <w:pPr>
              <w:pStyle w:val="Tabletext"/>
              <w:rPr>
                <w:rFonts w:ascii="Arial" w:hAnsi="Arial"/>
                <w:sz w:val="24"/>
                <w:szCs w:val="24"/>
                <w:lang w:val="en-AU" w:eastAsia="en-US"/>
              </w:rPr>
            </w:pPr>
            <w:r w:rsidRPr="003D74C1">
              <w:rPr>
                <w:rFonts w:ascii="Arial" w:hAnsi="Arial"/>
                <w:sz w:val="24"/>
                <w:szCs w:val="24"/>
                <w:lang w:val="en-AU" w:eastAsia="en-US"/>
              </w:rPr>
              <w:t>DCSSDS continues to work in partnership with state and territory governments, the Commonwealth Government and the Leadership Group to finalise the Safe and Supported Partnership Agreement, including establishment of a joint QATSICPP/DC</w:t>
            </w:r>
            <w:r w:rsidR="00D9273E" w:rsidRPr="003D74C1">
              <w:rPr>
                <w:rFonts w:ascii="Arial" w:hAnsi="Arial"/>
                <w:sz w:val="24"/>
                <w:szCs w:val="24"/>
                <w:lang w:val="en-AU" w:eastAsia="en-US"/>
              </w:rPr>
              <w:t>S</w:t>
            </w:r>
            <w:r w:rsidRPr="003D74C1">
              <w:rPr>
                <w:rFonts w:ascii="Arial" w:hAnsi="Arial"/>
                <w:sz w:val="24"/>
                <w:szCs w:val="24"/>
                <w:lang w:val="en-AU" w:eastAsia="en-US"/>
              </w:rPr>
              <w:t xml:space="preserve">SDS Safe and Supported working group focussed on ‘accountability and data development’.  </w:t>
            </w:r>
          </w:p>
          <w:p w14:paraId="342F43F5"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The data sovereignty definitions developed nationally will be adopted by DC</w:t>
            </w:r>
            <w:r w:rsidR="00D9273E" w:rsidRPr="003D74C1">
              <w:rPr>
                <w:rFonts w:ascii="Arial" w:hAnsi="Arial"/>
                <w:sz w:val="24"/>
                <w:szCs w:val="24"/>
                <w:lang w:val="en-AU" w:eastAsia="en-US"/>
              </w:rPr>
              <w:t>S</w:t>
            </w:r>
            <w:r w:rsidRPr="003D74C1">
              <w:rPr>
                <w:rFonts w:ascii="Arial" w:hAnsi="Arial"/>
                <w:sz w:val="24"/>
                <w:szCs w:val="24"/>
                <w:lang w:val="en-AU" w:eastAsia="en-US"/>
              </w:rPr>
              <w:t>SDS.</w:t>
            </w:r>
          </w:p>
        </w:tc>
        <w:tc>
          <w:tcPr>
            <w:tcW w:w="1068" w:type="pct"/>
          </w:tcPr>
          <w:p w14:paraId="144ED7A9"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lastRenderedPageBreak/>
              <w:t>Finalise build</w:t>
            </w:r>
            <w:r w:rsidR="002D11B3" w:rsidRPr="003D74C1">
              <w:rPr>
                <w:rFonts w:ascii="Arial" w:hAnsi="Arial"/>
                <w:sz w:val="24"/>
                <w:szCs w:val="24"/>
                <w:lang w:val="en-AU" w:eastAsia="en-US"/>
              </w:rPr>
              <w:t>.</w:t>
            </w:r>
            <w:r w:rsidRPr="003D74C1">
              <w:rPr>
                <w:rFonts w:ascii="Arial" w:hAnsi="Arial"/>
                <w:sz w:val="24"/>
                <w:szCs w:val="24"/>
                <w:lang w:val="en-AU" w:eastAsia="en-US"/>
              </w:rPr>
              <w:br/>
            </w:r>
            <w:r w:rsidRPr="003D74C1">
              <w:rPr>
                <w:rFonts w:ascii="Arial" w:hAnsi="Arial"/>
                <w:sz w:val="24"/>
                <w:szCs w:val="24"/>
                <w:lang w:val="en-AU" w:eastAsia="en-US"/>
              </w:rPr>
              <w:br/>
              <w:t xml:space="preserve">Product </w:t>
            </w:r>
            <w:r w:rsidR="00362591" w:rsidRPr="003D74C1">
              <w:rPr>
                <w:rFonts w:ascii="Arial" w:hAnsi="Arial"/>
                <w:sz w:val="24"/>
                <w:szCs w:val="24"/>
                <w:lang w:val="en-AU" w:eastAsia="en-US"/>
              </w:rPr>
              <w:t>early a</w:t>
            </w:r>
            <w:r w:rsidRPr="003D74C1">
              <w:rPr>
                <w:rFonts w:ascii="Arial" w:hAnsi="Arial"/>
                <w:sz w:val="24"/>
                <w:szCs w:val="24"/>
                <w:lang w:val="en-AU" w:eastAsia="en-US"/>
              </w:rPr>
              <w:t xml:space="preserve">cceptance </w:t>
            </w:r>
            <w:r w:rsidR="00362591" w:rsidRPr="003D74C1">
              <w:rPr>
                <w:rFonts w:ascii="Arial" w:hAnsi="Arial"/>
                <w:sz w:val="24"/>
                <w:szCs w:val="24"/>
                <w:lang w:val="en-AU" w:eastAsia="en-US"/>
              </w:rPr>
              <w:t>t</w:t>
            </w:r>
            <w:r w:rsidRPr="003D74C1">
              <w:rPr>
                <w:rFonts w:ascii="Arial" w:hAnsi="Arial"/>
                <w:sz w:val="24"/>
                <w:szCs w:val="24"/>
                <w:lang w:val="en-AU" w:eastAsia="en-US"/>
              </w:rPr>
              <w:t>esting with regional representatives.</w:t>
            </w:r>
            <w:r w:rsidRPr="003D74C1">
              <w:rPr>
                <w:rFonts w:ascii="Arial" w:hAnsi="Arial"/>
                <w:sz w:val="24"/>
                <w:szCs w:val="24"/>
                <w:lang w:val="en-AU" w:eastAsia="en-US"/>
              </w:rPr>
              <w:br/>
            </w:r>
            <w:r w:rsidRPr="003D74C1">
              <w:rPr>
                <w:rFonts w:ascii="Arial" w:hAnsi="Arial"/>
                <w:sz w:val="24"/>
                <w:szCs w:val="24"/>
                <w:lang w:val="en-AU" w:eastAsia="en-US"/>
              </w:rPr>
              <w:br/>
              <w:t>Finalise National Safe and Supported partnership agreement</w:t>
            </w:r>
            <w:r w:rsidR="002D11B3" w:rsidRPr="003D74C1">
              <w:rPr>
                <w:rFonts w:ascii="Arial" w:hAnsi="Arial"/>
                <w:sz w:val="24"/>
                <w:szCs w:val="24"/>
                <w:lang w:val="en-AU" w:eastAsia="en-US"/>
              </w:rPr>
              <w:t>.</w:t>
            </w:r>
          </w:p>
        </w:tc>
        <w:tc>
          <w:tcPr>
            <w:tcW w:w="578" w:type="pct"/>
          </w:tcPr>
          <w:p w14:paraId="2FB43714"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2023 to 2025</w:t>
            </w:r>
          </w:p>
        </w:tc>
        <w:tc>
          <w:tcPr>
            <w:tcW w:w="646" w:type="pct"/>
          </w:tcPr>
          <w:p w14:paraId="2FB1B516" w14:textId="77777777" w:rsidR="00E81ED3" w:rsidRPr="003D74C1" w:rsidRDefault="00561CB9" w:rsidP="004B1C77">
            <w:pPr>
              <w:pStyle w:val="Tabletext"/>
              <w:rPr>
                <w:rStyle w:val="Strong"/>
                <w:rFonts w:ascii="Arial" w:hAnsi="Arial"/>
                <w:sz w:val="24"/>
                <w:szCs w:val="24"/>
                <w:lang w:val="en-AU"/>
              </w:rPr>
            </w:pPr>
            <w:r w:rsidRPr="003D74C1">
              <w:rPr>
                <w:rFonts w:ascii="Arial" w:hAnsi="Arial"/>
                <w:sz w:val="24"/>
                <w:szCs w:val="24"/>
                <w:lang w:val="en-AU" w:eastAsia="en-US"/>
              </w:rPr>
              <w:t>DC</w:t>
            </w:r>
            <w:r w:rsidR="00D9273E" w:rsidRPr="003D74C1">
              <w:rPr>
                <w:rFonts w:ascii="Arial" w:hAnsi="Arial"/>
                <w:sz w:val="24"/>
                <w:szCs w:val="24"/>
                <w:lang w:val="en-AU" w:eastAsia="en-US"/>
              </w:rPr>
              <w:t>S</w:t>
            </w:r>
            <w:r w:rsidRPr="003D74C1">
              <w:rPr>
                <w:rFonts w:ascii="Arial" w:hAnsi="Arial"/>
                <w:sz w:val="24"/>
                <w:szCs w:val="24"/>
                <w:lang w:val="en-AU" w:eastAsia="en-US"/>
              </w:rPr>
              <w:t>SDS</w:t>
            </w:r>
          </w:p>
        </w:tc>
      </w:tr>
    </w:tbl>
    <w:p w14:paraId="0351C658" w14:textId="77777777" w:rsidR="006B67FB" w:rsidRPr="00BB3D9F" w:rsidRDefault="00561CB9" w:rsidP="009A599E">
      <w:pPr>
        <w:rPr>
          <w:color w:val="000000" w:themeColor="text1"/>
          <w:sz w:val="26"/>
          <w:szCs w:val="26"/>
        </w:rPr>
      </w:pPr>
      <w:bookmarkStart w:id="127" w:name="O13"/>
      <w:bookmarkEnd w:id="127"/>
      <w:r w:rsidRPr="00BB3D9F">
        <w:br w:type="page"/>
      </w:r>
    </w:p>
    <w:p w14:paraId="7332C42E" w14:textId="77777777" w:rsidR="00E81ED3" w:rsidRPr="00BB3D9F" w:rsidRDefault="00561CB9" w:rsidP="009A599E">
      <w:pPr>
        <w:pStyle w:val="Heading2"/>
      </w:pPr>
      <w:bookmarkStart w:id="128" w:name="_Toc153434351"/>
      <w:r w:rsidRPr="00BB3D9F">
        <w:lastRenderedPageBreak/>
        <w:t>Outcome 13: Aboriginal and Torres Strait Islander families and households are safe</w:t>
      </w:r>
      <w:r w:rsidR="00987684" w:rsidRPr="00BB3D9F">
        <w:t>.</w:t>
      </w:r>
      <w:bookmarkEnd w:id="128"/>
    </w:p>
    <w:p w14:paraId="7D9D0AFA" w14:textId="77777777" w:rsidR="00E81ED3" w:rsidRPr="00BB3D9F" w:rsidRDefault="00561CB9" w:rsidP="009A599E">
      <w:r w:rsidRPr="00BB3D9F">
        <w:rPr>
          <w:b/>
          <w:bCs/>
        </w:rPr>
        <w:t xml:space="preserve">Target 13: </w:t>
      </w:r>
      <w:r w:rsidRPr="00BB3D9F">
        <w:t>By 2031, the rate of all forms of family violence and abuse against Aboriginal and Torres Strait Islander women and children is reduced at least by 50 per cent, as progress towards zero</w:t>
      </w:r>
      <w:r w:rsidR="00987684" w:rsidRPr="00BB3D9F">
        <w:t>.</w:t>
      </w:r>
    </w:p>
    <w:tbl>
      <w:tblPr>
        <w:tblStyle w:val="TableGrid"/>
        <w:tblW w:w="5000" w:type="pct"/>
        <w:tblCellMar>
          <w:left w:w="28" w:type="dxa"/>
          <w:right w:w="28" w:type="dxa"/>
        </w:tblCellMar>
        <w:tblLook w:val="04A0" w:firstRow="1" w:lastRow="0" w:firstColumn="1" w:lastColumn="0" w:noHBand="0" w:noVBand="1"/>
      </w:tblPr>
      <w:tblGrid>
        <w:gridCol w:w="4777"/>
        <w:gridCol w:w="3556"/>
        <w:gridCol w:w="3288"/>
        <w:gridCol w:w="1779"/>
        <w:gridCol w:w="1988"/>
      </w:tblGrid>
      <w:tr w:rsidR="007E5186" w:rsidRPr="00BB3D9F" w14:paraId="46B6E1F2" w14:textId="77777777" w:rsidTr="003D74C1">
        <w:trPr>
          <w:trHeight w:val="527"/>
          <w:tblHeader/>
        </w:trPr>
        <w:tc>
          <w:tcPr>
            <w:tcW w:w="1552" w:type="pct"/>
            <w:shd w:val="clear" w:color="auto" w:fill="FDE9D9" w:themeFill="accent6" w:themeFillTint="33"/>
            <w:vAlign w:val="center"/>
          </w:tcPr>
          <w:p w14:paraId="0CBB09BE" w14:textId="76E1D04E" w:rsidR="00E81ED3" w:rsidRPr="003D74C1" w:rsidRDefault="003D74C1" w:rsidP="009B3734">
            <w:pPr>
              <w:pStyle w:val="Tableheader"/>
              <w:rPr>
                <w:rFonts w:ascii="Arial" w:hAnsi="Arial"/>
                <w:b/>
                <w:bCs/>
                <w:color w:val="000000" w:themeColor="text1"/>
                <w:sz w:val="24"/>
                <w:szCs w:val="24"/>
                <w:lang w:val="en-AU"/>
              </w:rPr>
            </w:pPr>
            <w:r w:rsidRPr="003D74C1">
              <w:rPr>
                <w:rFonts w:ascii="Arial" w:hAnsi="Arial"/>
                <w:b/>
                <w:bCs/>
                <w:caps w:val="0"/>
                <w:color w:val="000000" w:themeColor="text1"/>
                <w:sz w:val="24"/>
                <w:szCs w:val="24"/>
                <w:lang w:val="en-AU"/>
              </w:rPr>
              <w:t>Actions</w:t>
            </w:r>
          </w:p>
        </w:tc>
        <w:tc>
          <w:tcPr>
            <w:tcW w:w="1155" w:type="pct"/>
            <w:shd w:val="clear" w:color="auto" w:fill="FDE9D9" w:themeFill="accent6" w:themeFillTint="33"/>
            <w:vAlign w:val="center"/>
          </w:tcPr>
          <w:p w14:paraId="7E71674E" w14:textId="58E818F8" w:rsidR="00E81ED3" w:rsidRPr="003D74C1" w:rsidRDefault="003D74C1" w:rsidP="009B3734">
            <w:pPr>
              <w:pStyle w:val="Tableheader"/>
              <w:rPr>
                <w:rFonts w:ascii="Arial" w:hAnsi="Arial"/>
                <w:b/>
                <w:bCs/>
                <w:color w:val="000000" w:themeColor="text1"/>
                <w:sz w:val="24"/>
                <w:szCs w:val="24"/>
                <w:lang w:val="en-AU"/>
              </w:rPr>
            </w:pPr>
            <w:r w:rsidRPr="003D74C1">
              <w:rPr>
                <w:rFonts w:ascii="Arial" w:hAnsi="Arial"/>
                <w:b/>
                <w:bCs/>
                <w:caps w:val="0"/>
                <w:color w:val="000000" w:themeColor="text1"/>
                <w:sz w:val="24"/>
                <w:szCs w:val="24"/>
                <w:lang w:val="en-AU"/>
              </w:rPr>
              <w:t>Outcomes</w:t>
            </w:r>
          </w:p>
        </w:tc>
        <w:tc>
          <w:tcPr>
            <w:tcW w:w="1068" w:type="pct"/>
            <w:shd w:val="clear" w:color="auto" w:fill="FDE9D9" w:themeFill="accent6" w:themeFillTint="33"/>
            <w:vAlign w:val="center"/>
          </w:tcPr>
          <w:p w14:paraId="5F951EC2" w14:textId="78CEF0D9" w:rsidR="00E81ED3" w:rsidRPr="003D74C1" w:rsidRDefault="003D74C1" w:rsidP="009B3734">
            <w:pPr>
              <w:pStyle w:val="Tableheader"/>
              <w:rPr>
                <w:rFonts w:ascii="Arial" w:hAnsi="Arial"/>
                <w:b/>
                <w:bCs/>
                <w:color w:val="000000" w:themeColor="text1"/>
                <w:sz w:val="24"/>
                <w:szCs w:val="24"/>
                <w:lang w:val="en-AU"/>
              </w:rPr>
            </w:pPr>
            <w:r w:rsidRPr="003D74C1">
              <w:rPr>
                <w:rFonts w:ascii="Arial" w:hAnsi="Arial"/>
                <w:b/>
                <w:bCs/>
                <w:caps w:val="0"/>
                <w:color w:val="000000" w:themeColor="text1"/>
                <w:sz w:val="24"/>
                <w:szCs w:val="24"/>
                <w:lang w:val="en-AU"/>
              </w:rPr>
              <w:t xml:space="preserve">Next Steps  </w:t>
            </w:r>
          </w:p>
        </w:tc>
        <w:tc>
          <w:tcPr>
            <w:tcW w:w="578" w:type="pct"/>
            <w:shd w:val="clear" w:color="auto" w:fill="FDE9D9" w:themeFill="accent6" w:themeFillTint="33"/>
            <w:vAlign w:val="center"/>
          </w:tcPr>
          <w:p w14:paraId="76C9E964" w14:textId="6AD8306E" w:rsidR="00E81ED3" w:rsidRPr="003D74C1" w:rsidRDefault="003D74C1" w:rsidP="009B3734">
            <w:pPr>
              <w:pStyle w:val="Tableheader"/>
              <w:rPr>
                <w:rFonts w:ascii="Arial" w:hAnsi="Arial"/>
                <w:b/>
                <w:bCs/>
                <w:color w:val="000000" w:themeColor="text1"/>
                <w:sz w:val="24"/>
                <w:szCs w:val="24"/>
                <w:lang w:val="en-AU"/>
              </w:rPr>
            </w:pPr>
            <w:r w:rsidRPr="003D74C1">
              <w:rPr>
                <w:rFonts w:ascii="Arial" w:hAnsi="Arial"/>
                <w:b/>
                <w:bCs/>
                <w:caps w:val="0"/>
                <w:color w:val="000000" w:themeColor="text1"/>
                <w:sz w:val="24"/>
                <w:szCs w:val="24"/>
                <w:lang w:val="en-AU"/>
              </w:rPr>
              <w:t>Timeframes</w:t>
            </w:r>
          </w:p>
        </w:tc>
        <w:tc>
          <w:tcPr>
            <w:tcW w:w="646" w:type="pct"/>
            <w:shd w:val="clear" w:color="auto" w:fill="FDE9D9" w:themeFill="accent6" w:themeFillTint="33"/>
            <w:vAlign w:val="center"/>
          </w:tcPr>
          <w:p w14:paraId="3B0B9744" w14:textId="21B597BB" w:rsidR="00E81ED3" w:rsidRPr="003D74C1" w:rsidRDefault="003D74C1" w:rsidP="009B3734">
            <w:pPr>
              <w:pStyle w:val="Tableheader"/>
              <w:rPr>
                <w:rFonts w:ascii="Arial" w:hAnsi="Arial"/>
                <w:b/>
                <w:bCs/>
                <w:color w:val="000000" w:themeColor="text1"/>
                <w:sz w:val="24"/>
                <w:szCs w:val="24"/>
                <w:lang w:val="en-AU"/>
              </w:rPr>
            </w:pPr>
            <w:r w:rsidRPr="003D74C1">
              <w:rPr>
                <w:rFonts w:ascii="Arial" w:hAnsi="Arial"/>
                <w:b/>
                <w:bCs/>
                <w:caps w:val="0"/>
                <w:color w:val="000000" w:themeColor="text1"/>
                <w:sz w:val="24"/>
                <w:szCs w:val="24"/>
                <w:lang w:val="en-AU"/>
              </w:rPr>
              <w:t>Agency</w:t>
            </w:r>
          </w:p>
        </w:tc>
      </w:tr>
      <w:tr w:rsidR="007E5186" w:rsidRPr="003D74C1" w14:paraId="07CE5AE3" w14:textId="77777777" w:rsidTr="003D74C1">
        <w:trPr>
          <w:trHeight w:val="283"/>
        </w:trPr>
        <w:tc>
          <w:tcPr>
            <w:tcW w:w="1552" w:type="pct"/>
          </w:tcPr>
          <w:p w14:paraId="7106DD5F" w14:textId="77777777" w:rsidR="008E4AA4" w:rsidRPr="003D74C1" w:rsidRDefault="00561CB9" w:rsidP="008E4AA4">
            <w:pPr>
              <w:pStyle w:val="Tabletext"/>
              <w:rPr>
                <w:rStyle w:val="Strong"/>
                <w:rFonts w:ascii="Arial" w:hAnsi="Arial"/>
                <w:sz w:val="24"/>
                <w:szCs w:val="24"/>
                <w:lang w:val="en-AU"/>
              </w:rPr>
            </w:pPr>
            <w:r w:rsidRPr="003D74C1">
              <w:rPr>
                <w:rStyle w:val="Strong"/>
                <w:rFonts w:ascii="Arial" w:hAnsi="Arial"/>
                <w:sz w:val="24"/>
                <w:szCs w:val="24"/>
                <w:lang w:val="en-AU"/>
              </w:rPr>
              <w:t xml:space="preserve">CHANGED  </w:t>
            </w:r>
          </w:p>
          <w:p w14:paraId="2F678B43" w14:textId="77777777" w:rsidR="00E81ED3" w:rsidRPr="003D74C1" w:rsidRDefault="00561CB9" w:rsidP="00B24A64">
            <w:pPr>
              <w:pStyle w:val="Tabletext"/>
              <w:rPr>
                <w:rFonts w:ascii="Arial" w:hAnsi="Arial"/>
                <w:sz w:val="24"/>
                <w:szCs w:val="24"/>
                <w:lang w:val="en-AU" w:eastAsia="en-US"/>
              </w:rPr>
            </w:pPr>
            <w:r w:rsidRPr="003D74C1">
              <w:rPr>
                <w:rStyle w:val="Strong"/>
                <w:rFonts w:ascii="Arial" w:hAnsi="Arial"/>
                <w:sz w:val="24"/>
                <w:szCs w:val="24"/>
                <w:lang w:val="en-AU"/>
              </w:rPr>
              <w:t>Membership of the Aboriginal and Torres Strait Islander Domestic and Family Violence Prevention Group</w:t>
            </w:r>
            <w:r w:rsidRPr="003D74C1">
              <w:rPr>
                <w:rFonts w:ascii="Arial" w:hAnsi="Arial"/>
                <w:sz w:val="24"/>
                <w:szCs w:val="24"/>
                <w:lang w:val="en-AU" w:eastAsia="en-US"/>
              </w:rPr>
              <w:t xml:space="preserve"> (DFV Prevention Group) was expanded to 12 members to further strengthen the diversity and representation of Aboriginal and Torres Strait Islander people.</w:t>
            </w:r>
          </w:p>
          <w:p w14:paraId="325645A9" w14:textId="77777777" w:rsidR="00E81ED3" w:rsidRPr="003D74C1" w:rsidRDefault="00561CB9" w:rsidP="00ED4B07">
            <w:pPr>
              <w:pStyle w:val="Tabletext"/>
              <w:rPr>
                <w:rFonts w:ascii="Arial" w:hAnsi="Arial"/>
                <w:b/>
                <w:bCs/>
                <w:sz w:val="24"/>
                <w:szCs w:val="24"/>
                <w:lang w:val="en-AU" w:eastAsia="en-US"/>
              </w:rPr>
            </w:pPr>
            <w:r w:rsidRPr="003D74C1">
              <w:rPr>
                <w:rFonts w:ascii="Arial" w:hAnsi="Arial"/>
                <w:i/>
                <w:iCs/>
                <w:sz w:val="24"/>
                <w:szCs w:val="24"/>
                <w:lang w:val="en-AU" w:eastAsia="en-US"/>
              </w:rPr>
              <w:t xml:space="preserve">Underpinned by </w:t>
            </w:r>
            <w:r w:rsidR="0015601D" w:rsidRPr="003D74C1">
              <w:rPr>
                <w:rFonts w:ascii="Arial" w:hAnsi="Arial"/>
                <w:i/>
                <w:iCs/>
                <w:sz w:val="24"/>
                <w:szCs w:val="24"/>
                <w:lang w:val="en-AU" w:eastAsia="en-US"/>
              </w:rPr>
              <w:t xml:space="preserve">Priority Reforms </w:t>
            </w:r>
            <w:r w:rsidRPr="003D74C1">
              <w:rPr>
                <w:rFonts w:ascii="Arial" w:hAnsi="Arial"/>
                <w:i/>
                <w:iCs/>
                <w:sz w:val="24"/>
                <w:szCs w:val="24"/>
                <w:lang w:val="en-AU" w:eastAsia="en-US"/>
              </w:rPr>
              <w:t>1 and 2</w:t>
            </w:r>
            <w:r w:rsidR="002D11B3" w:rsidRPr="003D74C1">
              <w:rPr>
                <w:rFonts w:ascii="Arial" w:hAnsi="Arial"/>
                <w:i/>
                <w:iCs/>
                <w:sz w:val="24"/>
                <w:szCs w:val="24"/>
                <w:lang w:val="en-AU" w:eastAsia="en-US"/>
              </w:rPr>
              <w:t>.</w:t>
            </w:r>
          </w:p>
        </w:tc>
        <w:tc>
          <w:tcPr>
            <w:tcW w:w="1155" w:type="pct"/>
          </w:tcPr>
          <w:p w14:paraId="32BB2057" w14:textId="77777777" w:rsidR="00B24A64" w:rsidRPr="003D74C1" w:rsidRDefault="00561CB9" w:rsidP="00B24A64">
            <w:pPr>
              <w:pStyle w:val="Tabletext"/>
              <w:rPr>
                <w:rFonts w:ascii="Arial" w:hAnsi="Arial"/>
                <w:sz w:val="24"/>
                <w:szCs w:val="24"/>
                <w:lang w:val="en-AU" w:eastAsia="en-US"/>
              </w:rPr>
            </w:pPr>
            <w:r w:rsidRPr="003D74C1">
              <w:rPr>
                <w:rFonts w:ascii="Arial" w:hAnsi="Arial"/>
                <w:sz w:val="24"/>
                <w:szCs w:val="24"/>
                <w:lang w:val="en-AU" w:eastAsia="en-US"/>
              </w:rPr>
              <w:t xml:space="preserve">The DFV Prevention Group consists of Aboriginal and / or Torres Strait Islander representatives who demonstrate leadership, experience and expertise in the prevention of DFV and / or experience in supporting the health and wellbeing of Aboriginal and Torres Strait Islander peoples, families and communities in Queensland. </w:t>
            </w:r>
          </w:p>
          <w:p w14:paraId="4FD46912" w14:textId="77777777" w:rsidR="00E81ED3" w:rsidRPr="003D74C1" w:rsidRDefault="00561CB9" w:rsidP="00B24A64">
            <w:pPr>
              <w:pStyle w:val="Tabletext"/>
              <w:rPr>
                <w:rStyle w:val="Strong"/>
                <w:rFonts w:ascii="Arial" w:hAnsi="Arial"/>
                <w:sz w:val="24"/>
                <w:szCs w:val="24"/>
                <w:lang w:val="en-AU"/>
              </w:rPr>
            </w:pPr>
            <w:r w:rsidRPr="003D74C1">
              <w:rPr>
                <w:rFonts w:ascii="Arial" w:hAnsi="Arial"/>
                <w:sz w:val="24"/>
                <w:szCs w:val="24"/>
                <w:lang w:val="en-AU" w:eastAsia="en-US"/>
              </w:rPr>
              <w:t>As at July 2023, Secretariat for the Prevention Group resides within the First Nations Justice Office</w:t>
            </w:r>
            <w:r w:rsidR="002D11B3" w:rsidRPr="003D74C1">
              <w:rPr>
                <w:rFonts w:ascii="Arial" w:hAnsi="Arial"/>
                <w:sz w:val="24"/>
                <w:szCs w:val="24"/>
                <w:lang w:val="en-AU" w:eastAsia="en-US"/>
              </w:rPr>
              <w:t>.</w:t>
            </w:r>
          </w:p>
        </w:tc>
        <w:tc>
          <w:tcPr>
            <w:tcW w:w="1068" w:type="pct"/>
          </w:tcPr>
          <w:p w14:paraId="22CFAB9C"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 </w:t>
            </w:r>
          </w:p>
        </w:tc>
        <w:tc>
          <w:tcPr>
            <w:tcW w:w="578" w:type="pct"/>
          </w:tcPr>
          <w:p w14:paraId="13F751DF"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June 2024</w:t>
            </w:r>
          </w:p>
        </w:tc>
        <w:tc>
          <w:tcPr>
            <w:tcW w:w="646" w:type="pct"/>
          </w:tcPr>
          <w:p w14:paraId="120C9575" w14:textId="77777777" w:rsidR="00E81ED3" w:rsidRPr="003D74C1" w:rsidRDefault="00561CB9" w:rsidP="008E4AA4">
            <w:pPr>
              <w:pStyle w:val="Tabletext"/>
              <w:rPr>
                <w:rStyle w:val="Strong"/>
                <w:rFonts w:ascii="Arial" w:hAnsi="Arial"/>
                <w:sz w:val="24"/>
                <w:szCs w:val="24"/>
                <w:lang w:val="en-AU"/>
              </w:rPr>
            </w:pPr>
            <w:r w:rsidRPr="003D74C1">
              <w:rPr>
                <w:rFonts w:ascii="Arial" w:hAnsi="Arial"/>
                <w:sz w:val="24"/>
                <w:szCs w:val="24"/>
                <w:lang w:val="en-AU" w:eastAsia="en-US"/>
              </w:rPr>
              <w:t>DJAG</w:t>
            </w:r>
          </w:p>
        </w:tc>
      </w:tr>
      <w:tr w:rsidR="007E5186" w:rsidRPr="003D74C1" w14:paraId="5FEDB7DF" w14:textId="77777777" w:rsidTr="003D74C1">
        <w:trPr>
          <w:trHeight w:val="283"/>
        </w:trPr>
        <w:tc>
          <w:tcPr>
            <w:tcW w:w="1552" w:type="pct"/>
          </w:tcPr>
          <w:p w14:paraId="12815E7B" w14:textId="77777777" w:rsidR="008E4AA4" w:rsidRPr="003D74C1" w:rsidRDefault="00561CB9" w:rsidP="008E4AA4">
            <w:pPr>
              <w:pStyle w:val="Tabletext"/>
              <w:rPr>
                <w:rStyle w:val="Strong"/>
                <w:rFonts w:ascii="Arial" w:hAnsi="Arial"/>
                <w:sz w:val="24"/>
                <w:szCs w:val="24"/>
                <w:lang w:val="en-AU"/>
              </w:rPr>
            </w:pPr>
            <w:r w:rsidRPr="003D74C1">
              <w:rPr>
                <w:rStyle w:val="Strong"/>
                <w:rFonts w:ascii="Arial" w:hAnsi="Arial"/>
                <w:sz w:val="24"/>
                <w:szCs w:val="24"/>
                <w:lang w:val="en-AU"/>
              </w:rPr>
              <w:t xml:space="preserve">NEW  </w:t>
            </w:r>
          </w:p>
          <w:p w14:paraId="08124803" w14:textId="77777777" w:rsidR="00E81ED3" w:rsidRPr="003D74C1" w:rsidRDefault="00561CB9" w:rsidP="008E4AA4">
            <w:pPr>
              <w:pStyle w:val="Tabletext"/>
              <w:rPr>
                <w:rFonts w:ascii="Arial" w:hAnsi="Arial"/>
                <w:sz w:val="24"/>
                <w:szCs w:val="24"/>
                <w:lang w:val="en-AU" w:eastAsia="en-US"/>
              </w:rPr>
            </w:pPr>
            <w:r w:rsidRPr="003D74C1">
              <w:rPr>
                <w:rStyle w:val="Strong"/>
                <w:rFonts w:ascii="Arial" w:hAnsi="Arial"/>
                <w:sz w:val="24"/>
                <w:szCs w:val="24"/>
                <w:lang w:val="en-AU"/>
              </w:rPr>
              <w:t>First Nations Cultural Advisors</w:t>
            </w:r>
            <w:r w:rsidRPr="003D74C1">
              <w:rPr>
                <w:rFonts w:ascii="Arial" w:hAnsi="Arial"/>
                <w:sz w:val="24"/>
                <w:szCs w:val="24"/>
                <w:lang w:val="en-AU" w:eastAsia="en-US"/>
              </w:rPr>
              <w:t xml:space="preserve"> embedded into new High Risk Teams to provide tailored advice around the specific needs of First Nations individuals impacted by domestic and family violence, with consideration of local protocols, languages, and family or kinship groups.</w:t>
            </w:r>
          </w:p>
          <w:p w14:paraId="40615ED3" w14:textId="77777777" w:rsidR="00E81ED3" w:rsidRPr="003D74C1" w:rsidRDefault="00561CB9" w:rsidP="00ED4B07">
            <w:pPr>
              <w:pStyle w:val="Tabletext"/>
              <w:rPr>
                <w:rFonts w:ascii="Arial" w:hAnsi="Arial"/>
                <w:b/>
                <w:bCs/>
                <w:sz w:val="24"/>
                <w:szCs w:val="24"/>
                <w:lang w:val="en-AU" w:eastAsia="en-US"/>
              </w:rPr>
            </w:pPr>
            <w:r w:rsidRPr="003D74C1">
              <w:rPr>
                <w:rFonts w:ascii="Arial" w:hAnsi="Arial"/>
                <w:i/>
                <w:iCs/>
                <w:sz w:val="24"/>
                <w:szCs w:val="24"/>
                <w:lang w:val="en-AU" w:eastAsia="en-US"/>
              </w:rPr>
              <w:t>Underpinned by Priority Reform 2</w:t>
            </w:r>
            <w:r w:rsidR="002D11B3" w:rsidRPr="003D74C1">
              <w:rPr>
                <w:rFonts w:ascii="Arial" w:hAnsi="Arial"/>
                <w:i/>
                <w:iCs/>
                <w:sz w:val="24"/>
                <w:szCs w:val="24"/>
                <w:lang w:val="en-AU" w:eastAsia="en-US"/>
              </w:rPr>
              <w:t>.</w:t>
            </w:r>
          </w:p>
        </w:tc>
        <w:tc>
          <w:tcPr>
            <w:tcW w:w="1155" w:type="pct"/>
          </w:tcPr>
          <w:p w14:paraId="727FA648"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 xml:space="preserve">A community controlled organisation has been engaged to provide a First Nations Cultural Advisor in the Townsville High Risk Team. </w:t>
            </w:r>
          </w:p>
        </w:tc>
        <w:tc>
          <w:tcPr>
            <w:tcW w:w="1068" w:type="pct"/>
          </w:tcPr>
          <w:p w14:paraId="261B0BFF"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Establish new High Risk Teams in Redlands and Rockhampton and engage an organisation in each location to provide a First Nations Cultural Advisor</w:t>
            </w:r>
            <w:r w:rsidR="002D11B3" w:rsidRPr="003D74C1">
              <w:rPr>
                <w:rFonts w:ascii="Arial" w:hAnsi="Arial"/>
                <w:sz w:val="24"/>
                <w:szCs w:val="24"/>
                <w:lang w:val="en-AU" w:eastAsia="en-US"/>
              </w:rPr>
              <w:t>.</w:t>
            </w:r>
            <w:r w:rsidRPr="003D74C1">
              <w:rPr>
                <w:rFonts w:ascii="Arial" w:hAnsi="Arial"/>
                <w:sz w:val="24"/>
                <w:szCs w:val="24"/>
                <w:lang w:val="en-AU" w:eastAsia="en-US"/>
              </w:rPr>
              <w:t xml:space="preserve"> </w:t>
            </w:r>
          </w:p>
        </w:tc>
        <w:tc>
          <w:tcPr>
            <w:tcW w:w="578" w:type="pct"/>
          </w:tcPr>
          <w:p w14:paraId="76A80894"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By 2026 and ongoing</w:t>
            </w:r>
          </w:p>
        </w:tc>
        <w:tc>
          <w:tcPr>
            <w:tcW w:w="646" w:type="pct"/>
          </w:tcPr>
          <w:p w14:paraId="275E18E4" w14:textId="77777777" w:rsidR="00E81ED3" w:rsidRPr="003D74C1" w:rsidRDefault="00561CB9" w:rsidP="008E4AA4">
            <w:pPr>
              <w:pStyle w:val="Tabletext"/>
              <w:rPr>
                <w:rStyle w:val="Strong"/>
                <w:rFonts w:ascii="Arial" w:hAnsi="Arial"/>
                <w:sz w:val="24"/>
                <w:szCs w:val="24"/>
                <w:lang w:val="en-AU"/>
              </w:rPr>
            </w:pPr>
            <w:r w:rsidRPr="003D74C1">
              <w:rPr>
                <w:rFonts w:ascii="Arial" w:hAnsi="Arial"/>
                <w:sz w:val="24"/>
                <w:szCs w:val="24"/>
                <w:lang w:val="en-AU" w:eastAsia="en-US"/>
              </w:rPr>
              <w:t>DJAG</w:t>
            </w:r>
          </w:p>
        </w:tc>
      </w:tr>
      <w:tr w:rsidR="007E5186" w:rsidRPr="003D74C1" w14:paraId="0EF840E9" w14:textId="77777777" w:rsidTr="003D74C1">
        <w:trPr>
          <w:trHeight w:val="283"/>
        </w:trPr>
        <w:tc>
          <w:tcPr>
            <w:tcW w:w="1552" w:type="pct"/>
          </w:tcPr>
          <w:p w14:paraId="3DB3C612" w14:textId="77777777" w:rsidR="008E4AA4" w:rsidRPr="003D74C1" w:rsidRDefault="00561CB9" w:rsidP="008E4AA4">
            <w:pPr>
              <w:pStyle w:val="Tabletext"/>
              <w:rPr>
                <w:rStyle w:val="Strong"/>
                <w:rFonts w:ascii="Arial" w:hAnsi="Arial"/>
                <w:sz w:val="24"/>
                <w:szCs w:val="24"/>
                <w:lang w:val="en-AU"/>
              </w:rPr>
            </w:pPr>
            <w:r w:rsidRPr="003D74C1">
              <w:rPr>
                <w:rStyle w:val="Strong"/>
                <w:rFonts w:ascii="Arial" w:hAnsi="Arial"/>
                <w:sz w:val="24"/>
                <w:szCs w:val="24"/>
                <w:lang w:val="en-AU"/>
              </w:rPr>
              <w:lastRenderedPageBreak/>
              <w:t xml:space="preserve">NEW  </w:t>
            </w:r>
          </w:p>
          <w:p w14:paraId="34C27522" w14:textId="77777777" w:rsidR="00E81ED3" w:rsidRPr="003D74C1" w:rsidRDefault="00561CB9" w:rsidP="008E4AA4">
            <w:pPr>
              <w:pStyle w:val="Tabletext"/>
              <w:rPr>
                <w:rStyle w:val="Strong"/>
                <w:rFonts w:ascii="Arial" w:hAnsi="Arial"/>
                <w:sz w:val="24"/>
                <w:szCs w:val="24"/>
                <w:lang w:val="en-AU"/>
              </w:rPr>
            </w:pPr>
            <w:r w:rsidRPr="003D74C1">
              <w:rPr>
                <w:rStyle w:val="Strong"/>
                <w:rFonts w:ascii="Arial" w:hAnsi="Arial"/>
                <w:sz w:val="24"/>
                <w:szCs w:val="24"/>
                <w:lang w:val="en-AU"/>
              </w:rPr>
              <w:t>National Plan to End Violence Against Women and Children 2022-32: Aboriginal and Torres Strait Islander Action Plan 2023-25</w:t>
            </w:r>
            <w:r w:rsidR="002D11B3" w:rsidRPr="003D74C1">
              <w:rPr>
                <w:rStyle w:val="Strong"/>
                <w:rFonts w:ascii="Arial" w:hAnsi="Arial"/>
                <w:sz w:val="24"/>
                <w:szCs w:val="24"/>
                <w:lang w:val="en-AU"/>
              </w:rPr>
              <w:t>.</w:t>
            </w:r>
          </w:p>
          <w:p w14:paraId="231475F7" w14:textId="77777777" w:rsidR="00E81ED3" w:rsidRPr="003D74C1" w:rsidRDefault="00561CB9" w:rsidP="00ED4B07">
            <w:pPr>
              <w:pStyle w:val="Tabletext"/>
              <w:rPr>
                <w:rFonts w:ascii="Arial" w:hAnsi="Arial"/>
                <w:b/>
                <w:bCs/>
                <w:sz w:val="24"/>
                <w:szCs w:val="24"/>
                <w:lang w:val="en-AU" w:eastAsia="en-US"/>
              </w:rPr>
            </w:pPr>
            <w:r w:rsidRPr="003D74C1">
              <w:rPr>
                <w:rFonts w:ascii="Arial" w:hAnsi="Arial"/>
                <w:i/>
                <w:iCs/>
                <w:sz w:val="24"/>
                <w:szCs w:val="24"/>
                <w:lang w:val="en-AU" w:eastAsia="en-US"/>
              </w:rPr>
              <w:t>Underpinned by Priority Reform 3</w:t>
            </w:r>
            <w:r w:rsidR="002D11B3" w:rsidRPr="003D74C1">
              <w:rPr>
                <w:rFonts w:ascii="Arial" w:hAnsi="Arial"/>
                <w:i/>
                <w:iCs/>
                <w:sz w:val="24"/>
                <w:szCs w:val="24"/>
                <w:lang w:val="en-AU" w:eastAsia="en-US"/>
              </w:rPr>
              <w:t>.</w:t>
            </w:r>
          </w:p>
        </w:tc>
        <w:tc>
          <w:tcPr>
            <w:tcW w:w="1155" w:type="pct"/>
          </w:tcPr>
          <w:p w14:paraId="62FE4BB0"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The Aboriginal and Torres Strait Islander Action Plan 2023-25 (the Action Plan) was released in August 2023. The Action Plan was developed by the Australian Government in formal partnership with the Aboriginal and Torres Strait Islander Advisory Council on family, domestic and sexual violence, with the support of state and territory governments. The Action Plan will be a key driver of national work towards Target 13.</w:t>
            </w:r>
          </w:p>
        </w:tc>
        <w:tc>
          <w:tcPr>
            <w:tcW w:w="1068" w:type="pct"/>
          </w:tcPr>
          <w:p w14:paraId="50AA794D"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 xml:space="preserve">The Queensland Government will continue to work towards the intended outcomes of the Action Plan and will support the development of the standalone First Nations National Plan, to be delivered in 2025.  </w:t>
            </w:r>
          </w:p>
        </w:tc>
        <w:tc>
          <w:tcPr>
            <w:tcW w:w="578" w:type="pct"/>
          </w:tcPr>
          <w:p w14:paraId="36FC5B0F"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2023 to 2025</w:t>
            </w:r>
          </w:p>
        </w:tc>
        <w:tc>
          <w:tcPr>
            <w:tcW w:w="646" w:type="pct"/>
          </w:tcPr>
          <w:p w14:paraId="0A3E315C" w14:textId="77777777" w:rsidR="00E81ED3" w:rsidRPr="003D74C1" w:rsidRDefault="00561CB9" w:rsidP="008E4AA4">
            <w:pPr>
              <w:pStyle w:val="Tabletext"/>
              <w:rPr>
                <w:rStyle w:val="Strong"/>
                <w:rFonts w:ascii="Arial" w:hAnsi="Arial"/>
                <w:sz w:val="24"/>
                <w:szCs w:val="24"/>
                <w:lang w:val="en-AU"/>
              </w:rPr>
            </w:pPr>
            <w:r w:rsidRPr="003D74C1">
              <w:rPr>
                <w:rFonts w:ascii="Arial" w:hAnsi="Arial"/>
                <w:sz w:val="24"/>
                <w:szCs w:val="24"/>
                <w:lang w:val="en-AU" w:eastAsia="en-US"/>
              </w:rPr>
              <w:t>DJAG</w:t>
            </w:r>
          </w:p>
        </w:tc>
      </w:tr>
      <w:tr w:rsidR="007E5186" w:rsidRPr="003D74C1" w14:paraId="40620278" w14:textId="77777777" w:rsidTr="003D74C1">
        <w:trPr>
          <w:trHeight w:val="283"/>
        </w:trPr>
        <w:tc>
          <w:tcPr>
            <w:tcW w:w="1552" w:type="pct"/>
          </w:tcPr>
          <w:p w14:paraId="64DEDDBE" w14:textId="77777777" w:rsidR="008E4AA4" w:rsidRPr="003D74C1" w:rsidRDefault="00561CB9" w:rsidP="008E4AA4">
            <w:pPr>
              <w:pStyle w:val="Tabletext"/>
              <w:rPr>
                <w:rStyle w:val="Strong"/>
                <w:rFonts w:ascii="Arial" w:hAnsi="Arial"/>
                <w:sz w:val="24"/>
                <w:szCs w:val="24"/>
                <w:lang w:val="en-AU"/>
              </w:rPr>
            </w:pPr>
            <w:r w:rsidRPr="003D74C1">
              <w:rPr>
                <w:rStyle w:val="Strong"/>
                <w:rFonts w:ascii="Arial" w:hAnsi="Arial"/>
                <w:sz w:val="24"/>
                <w:szCs w:val="24"/>
                <w:lang w:val="en-AU"/>
              </w:rPr>
              <w:t xml:space="preserve">NEW  </w:t>
            </w:r>
          </w:p>
          <w:p w14:paraId="54EDBD94" w14:textId="77777777" w:rsidR="008E4AA4" w:rsidRPr="003D74C1" w:rsidRDefault="00561CB9" w:rsidP="008E4AA4">
            <w:pPr>
              <w:pStyle w:val="Tabletext"/>
              <w:rPr>
                <w:rStyle w:val="Strong"/>
                <w:rFonts w:ascii="Arial" w:hAnsi="Arial"/>
                <w:sz w:val="24"/>
                <w:szCs w:val="24"/>
                <w:lang w:val="en-AU"/>
              </w:rPr>
            </w:pPr>
            <w:r w:rsidRPr="003D74C1">
              <w:rPr>
                <w:rStyle w:val="Strong"/>
                <w:rFonts w:ascii="Arial" w:hAnsi="Arial"/>
                <w:sz w:val="24"/>
                <w:szCs w:val="24"/>
                <w:lang w:val="en-AU"/>
              </w:rPr>
              <w:t>High Risk Teams in Townsville</w:t>
            </w:r>
          </w:p>
          <w:p w14:paraId="3F8EC4C3" w14:textId="77777777" w:rsidR="008E4AA4" w:rsidRPr="003D74C1" w:rsidRDefault="00561CB9" w:rsidP="008E4AA4">
            <w:pPr>
              <w:pStyle w:val="Tabletext"/>
              <w:rPr>
                <w:rFonts w:ascii="Arial" w:hAnsi="Arial"/>
                <w:sz w:val="24"/>
                <w:szCs w:val="24"/>
                <w:lang w:val="en-AU" w:eastAsia="en-US"/>
              </w:rPr>
            </w:pPr>
            <w:r w:rsidRPr="003D74C1">
              <w:rPr>
                <w:rFonts w:ascii="Arial" w:hAnsi="Arial"/>
                <w:sz w:val="24"/>
                <w:szCs w:val="24"/>
                <w:lang w:val="en-AU" w:eastAsia="en-US"/>
              </w:rPr>
              <w:t>High Risk Teams provide integrated, culturally appropriate responses to victims and children of Domestic and Family Violence (DFV) at high risk of harm or lethality.</w:t>
            </w:r>
          </w:p>
          <w:p w14:paraId="631F3931" w14:textId="77777777" w:rsidR="008E4AA4" w:rsidRPr="003D74C1" w:rsidRDefault="00561CB9" w:rsidP="008E4AA4">
            <w:pPr>
              <w:pStyle w:val="Tabletext"/>
              <w:rPr>
                <w:rFonts w:ascii="Arial" w:hAnsi="Arial"/>
                <w:sz w:val="24"/>
                <w:szCs w:val="24"/>
                <w:lang w:val="en-AU" w:eastAsia="en-US"/>
              </w:rPr>
            </w:pPr>
            <w:r w:rsidRPr="003D74C1">
              <w:rPr>
                <w:rFonts w:ascii="Arial" w:hAnsi="Arial"/>
                <w:sz w:val="24"/>
                <w:szCs w:val="24"/>
                <w:lang w:val="en-AU" w:eastAsia="en-US"/>
              </w:rPr>
              <w:t>High Risk Teams are a core component off Queensland's Integrated Service Response and already operate in eight (8) locations across Queensland (Logan/Beenleigh, Mount Isa/Gulf, Cherbourg, Brisbane, Ipswich, Cairns, Mackay and Caboolture).</w:t>
            </w:r>
          </w:p>
          <w:p w14:paraId="3FE1EA29" w14:textId="77777777" w:rsidR="00173E60" w:rsidRPr="003D74C1" w:rsidRDefault="00561CB9" w:rsidP="008E4AA4">
            <w:pPr>
              <w:pStyle w:val="Tabletext"/>
              <w:rPr>
                <w:rFonts w:ascii="Arial" w:hAnsi="Arial"/>
                <w:sz w:val="24"/>
                <w:szCs w:val="24"/>
                <w:lang w:val="en-AU" w:eastAsia="en-US"/>
              </w:rPr>
            </w:pPr>
            <w:r w:rsidRPr="003D74C1">
              <w:rPr>
                <w:rFonts w:ascii="Arial" w:hAnsi="Arial"/>
                <w:sz w:val="24"/>
                <w:szCs w:val="24"/>
                <w:lang w:val="en-AU" w:eastAsia="en-US"/>
              </w:rPr>
              <w:t xml:space="preserve">Each High Risk Team has a Coordinator from a specialist non-government DFV </w:t>
            </w:r>
            <w:r w:rsidRPr="003D74C1">
              <w:rPr>
                <w:rFonts w:ascii="Arial" w:hAnsi="Arial"/>
                <w:sz w:val="24"/>
                <w:szCs w:val="24"/>
                <w:lang w:val="en-AU" w:eastAsia="en-US"/>
              </w:rPr>
              <w:lastRenderedPageBreak/>
              <w:t xml:space="preserve">service and comprises representatives from government agencies such as Queensland Police Service, Department of Health, Queensland Courts, Queensland Corrective Services, </w:t>
            </w:r>
            <w:r w:rsidR="00C63980" w:rsidRPr="003D74C1">
              <w:rPr>
                <w:rFonts w:ascii="Arial" w:hAnsi="Arial"/>
                <w:sz w:val="24"/>
                <w:szCs w:val="24"/>
                <w:lang w:val="en-AU" w:eastAsia="en-US"/>
              </w:rPr>
              <w:t>DHLGPPW</w:t>
            </w:r>
            <w:r w:rsidRPr="003D74C1">
              <w:rPr>
                <w:rFonts w:ascii="Arial" w:hAnsi="Arial"/>
                <w:sz w:val="24"/>
                <w:szCs w:val="24"/>
                <w:lang w:val="en-AU" w:eastAsia="en-US"/>
              </w:rPr>
              <w:t xml:space="preserve">, and </w:t>
            </w:r>
            <w:r w:rsidR="002662B9" w:rsidRPr="003D74C1">
              <w:rPr>
                <w:rFonts w:ascii="Arial" w:hAnsi="Arial"/>
                <w:sz w:val="24"/>
                <w:szCs w:val="24"/>
                <w:lang w:val="en-AU" w:eastAsia="en-US"/>
              </w:rPr>
              <w:t>DCSSDS</w:t>
            </w:r>
            <w:r w:rsidRPr="003D74C1">
              <w:rPr>
                <w:rFonts w:ascii="Arial" w:hAnsi="Arial"/>
                <w:sz w:val="24"/>
                <w:szCs w:val="24"/>
                <w:lang w:val="en-AU" w:eastAsia="en-US"/>
              </w:rPr>
              <w:t xml:space="preserve"> (Child Safety Services). Recognised Entities (Aboriginal and Torres Strait Islander organisations funded by Child Safety Services to provide culturally appropriate and family advice regarding Aboriginal and Torres Strait Islander children) are also invited to attend the H</w:t>
            </w:r>
            <w:r w:rsidR="001243B8" w:rsidRPr="003D74C1">
              <w:rPr>
                <w:rFonts w:ascii="Arial" w:hAnsi="Arial"/>
                <w:sz w:val="24"/>
                <w:szCs w:val="24"/>
                <w:lang w:val="en-AU" w:eastAsia="en-US"/>
              </w:rPr>
              <w:t xml:space="preserve">igh </w:t>
            </w:r>
            <w:r w:rsidRPr="003D74C1">
              <w:rPr>
                <w:rFonts w:ascii="Arial" w:hAnsi="Arial"/>
                <w:sz w:val="24"/>
                <w:szCs w:val="24"/>
                <w:lang w:val="en-AU" w:eastAsia="en-US"/>
              </w:rPr>
              <w:t>R</w:t>
            </w:r>
            <w:r w:rsidR="001243B8" w:rsidRPr="003D74C1">
              <w:rPr>
                <w:rFonts w:ascii="Arial" w:hAnsi="Arial"/>
                <w:sz w:val="24"/>
                <w:szCs w:val="24"/>
                <w:lang w:val="en-AU" w:eastAsia="en-US"/>
              </w:rPr>
              <w:t xml:space="preserve">isk </w:t>
            </w:r>
            <w:r w:rsidRPr="003D74C1">
              <w:rPr>
                <w:rFonts w:ascii="Arial" w:hAnsi="Arial"/>
                <w:sz w:val="24"/>
                <w:szCs w:val="24"/>
                <w:lang w:val="en-AU" w:eastAsia="en-US"/>
              </w:rPr>
              <w:t>T</w:t>
            </w:r>
            <w:r w:rsidR="001243B8" w:rsidRPr="003D74C1">
              <w:rPr>
                <w:rFonts w:ascii="Arial" w:hAnsi="Arial"/>
                <w:sz w:val="24"/>
                <w:szCs w:val="24"/>
                <w:lang w:val="en-AU" w:eastAsia="en-US"/>
              </w:rPr>
              <w:t>eam</w:t>
            </w:r>
            <w:r w:rsidRPr="003D74C1">
              <w:rPr>
                <w:rFonts w:ascii="Arial" w:hAnsi="Arial"/>
                <w:sz w:val="24"/>
                <w:szCs w:val="24"/>
                <w:lang w:val="en-AU" w:eastAsia="en-US"/>
              </w:rPr>
              <w:t xml:space="preserve"> to assist with cases involving First Nations people.</w:t>
            </w:r>
          </w:p>
          <w:p w14:paraId="58E10D2C" w14:textId="77777777" w:rsidR="00173E60" w:rsidRPr="003D74C1" w:rsidRDefault="00561CB9" w:rsidP="008E4AA4">
            <w:pPr>
              <w:pStyle w:val="Tabletext"/>
              <w:rPr>
                <w:rFonts w:ascii="Arial" w:hAnsi="Arial"/>
                <w:sz w:val="24"/>
                <w:szCs w:val="24"/>
                <w:lang w:val="en-AU" w:eastAsia="en-US"/>
              </w:rPr>
            </w:pPr>
            <w:r w:rsidRPr="003D74C1">
              <w:rPr>
                <w:rFonts w:ascii="Arial" w:hAnsi="Arial"/>
                <w:sz w:val="24"/>
                <w:szCs w:val="24"/>
                <w:lang w:val="en-AU" w:eastAsia="en-US"/>
              </w:rPr>
              <w:t>The responsibility of the QPS High Risk Teams is to coordinate QPS identified high risk DFV referrals into the multi-agency H</w:t>
            </w:r>
            <w:r w:rsidR="001243B8" w:rsidRPr="003D74C1">
              <w:rPr>
                <w:rFonts w:ascii="Arial" w:hAnsi="Arial"/>
                <w:sz w:val="24"/>
                <w:szCs w:val="24"/>
                <w:lang w:val="en-AU" w:eastAsia="en-US"/>
              </w:rPr>
              <w:t xml:space="preserve">igh </w:t>
            </w:r>
            <w:r w:rsidRPr="003D74C1">
              <w:rPr>
                <w:rFonts w:ascii="Arial" w:hAnsi="Arial"/>
                <w:sz w:val="24"/>
                <w:szCs w:val="24"/>
                <w:lang w:val="en-AU" w:eastAsia="en-US"/>
              </w:rPr>
              <w:t>R</w:t>
            </w:r>
            <w:r w:rsidR="001243B8" w:rsidRPr="003D74C1">
              <w:rPr>
                <w:rFonts w:ascii="Arial" w:hAnsi="Arial"/>
                <w:sz w:val="24"/>
                <w:szCs w:val="24"/>
                <w:lang w:val="en-AU" w:eastAsia="en-US"/>
              </w:rPr>
              <w:t xml:space="preserve">isk </w:t>
            </w:r>
            <w:r w:rsidRPr="003D74C1">
              <w:rPr>
                <w:rFonts w:ascii="Arial" w:hAnsi="Arial"/>
                <w:sz w:val="24"/>
                <w:szCs w:val="24"/>
                <w:lang w:val="en-AU" w:eastAsia="en-US"/>
              </w:rPr>
              <w:t>T</w:t>
            </w:r>
            <w:r w:rsidR="001243B8" w:rsidRPr="003D74C1">
              <w:rPr>
                <w:rFonts w:ascii="Arial" w:hAnsi="Arial"/>
                <w:sz w:val="24"/>
                <w:szCs w:val="24"/>
                <w:lang w:val="en-AU" w:eastAsia="en-US"/>
              </w:rPr>
              <w:t>eam</w:t>
            </w:r>
            <w:r w:rsidRPr="003D74C1">
              <w:rPr>
                <w:rFonts w:ascii="Arial" w:hAnsi="Arial"/>
                <w:sz w:val="24"/>
                <w:szCs w:val="24"/>
                <w:lang w:val="en-AU" w:eastAsia="en-US"/>
              </w:rPr>
              <w:t>; provide QPS held information on non-QPS referrals and coordinate any QPS actions arising from developed safety plans.</w:t>
            </w:r>
          </w:p>
          <w:p w14:paraId="4CC32880" w14:textId="77777777" w:rsidR="00E81ED3" w:rsidRPr="003D74C1" w:rsidRDefault="00561CB9" w:rsidP="008E4AA4">
            <w:pPr>
              <w:pStyle w:val="Tabletext"/>
              <w:rPr>
                <w:rFonts w:ascii="Arial" w:hAnsi="Arial"/>
                <w:sz w:val="24"/>
                <w:szCs w:val="24"/>
                <w:lang w:val="en-AU" w:eastAsia="en-US"/>
              </w:rPr>
            </w:pPr>
            <w:r w:rsidRPr="003D74C1">
              <w:rPr>
                <w:rFonts w:ascii="Arial" w:hAnsi="Arial"/>
                <w:sz w:val="24"/>
                <w:szCs w:val="24"/>
                <w:lang w:val="en-AU" w:eastAsia="en-US"/>
              </w:rPr>
              <w:t>QPS High Risk Teams respond to DFV across all areas of Queensland society and all cultural identities, however it is noted that a significant proportion of this cohort identify as Aboriginal or Torres Strait Islander persons.</w:t>
            </w:r>
          </w:p>
          <w:p w14:paraId="75F59655" w14:textId="77777777" w:rsidR="00E81ED3" w:rsidRPr="003D74C1" w:rsidRDefault="00561CB9" w:rsidP="00ED4B07">
            <w:pPr>
              <w:pStyle w:val="Tabletext"/>
              <w:rPr>
                <w:rFonts w:ascii="Arial" w:hAnsi="Arial"/>
                <w:b/>
                <w:bCs/>
                <w:sz w:val="24"/>
                <w:szCs w:val="24"/>
                <w:lang w:val="en-AU" w:eastAsia="en-US"/>
              </w:rPr>
            </w:pPr>
            <w:r w:rsidRPr="003D74C1">
              <w:rPr>
                <w:rFonts w:ascii="Arial" w:hAnsi="Arial"/>
                <w:i/>
                <w:iCs/>
                <w:sz w:val="24"/>
                <w:szCs w:val="24"/>
                <w:lang w:val="en-AU" w:eastAsia="en-US"/>
              </w:rPr>
              <w:t>Underpinned by Priority Reform 3</w:t>
            </w:r>
            <w:r w:rsidR="002D3C17" w:rsidRPr="003D74C1">
              <w:rPr>
                <w:rFonts w:ascii="Arial" w:hAnsi="Arial"/>
                <w:i/>
                <w:iCs/>
                <w:sz w:val="24"/>
                <w:szCs w:val="24"/>
                <w:lang w:val="en-AU" w:eastAsia="en-US"/>
              </w:rPr>
              <w:t>.</w:t>
            </w:r>
          </w:p>
        </w:tc>
        <w:tc>
          <w:tcPr>
            <w:tcW w:w="1155" w:type="pct"/>
          </w:tcPr>
          <w:p w14:paraId="699520EE"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lastRenderedPageBreak/>
              <w:t xml:space="preserve">Expansion of </w:t>
            </w:r>
            <w:r w:rsidR="00D62807" w:rsidRPr="003D74C1">
              <w:rPr>
                <w:rFonts w:ascii="Arial" w:hAnsi="Arial"/>
                <w:sz w:val="24"/>
                <w:szCs w:val="24"/>
                <w:lang w:val="en-AU" w:eastAsia="en-US"/>
              </w:rPr>
              <w:t xml:space="preserve">new </w:t>
            </w:r>
            <w:r w:rsidRPr="003D74C1">
              <w:rPr>
                <w:rFonts w:ascii="Arial" w:hAnsi="Arial"/>
                <w:sz w:val="24"/>
                <w:szCs w:val="24"/>
                <w:lang w:val="en-AU" w:eastAsia="en-US"/>
              </w:rPr>
              <w:t xml:space="preserve">High Risk Teams to Townsville. </w:t>
            </w:r>
          </w:p>
        </w:tc>
        <w:tc>
          <w:tcPr>
            <w:tcW w:w="1068" w:type="pct"/>
          </w:tcPr>
          <w:p w14:paraId="191D3397"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Ongoing initiative</w:t>
            </w:r>
          </w:p>
        </w:tc>
        <w:tc>
          <w:tcPr>
            <w:tcW w:w="578" w:type="pct"/>
          </w:tcPr>
          <w:p w14:paraId="1050D544" w14:textId="77777777" w:rsidR="00E81ED3" w:rsidRPr="003D74C1" w:rsidRDefault="00561CB9" w:rsidP="00ED4B07">
            <w:pPr>
              <w:pStyle w:val="Tabletext"/>
              <w:rPr>
                <w:rStyle w:val="Strong"/>
                <w:rFonts w:ascii="Arial" w:hAnsi="Arial"/>
                <w:sz w:val="24"/>
                <w:szCs w:val="24"/>
                <w:lang w:val="en-AU"/>
              </w:rPr>
            </w:pPr>
            <w:r w:rsidRPr="003D74C1">
              <w:rPr>
                <w:rFonts w:ascii="Arial" w:hAnsi="Arial"/>
                <w:sz w:val="24"/>
                <w:szCs w:val="24"/>
                <w:lang w:val="en-AU" w:eastAsia="en-US"/>
              </w:rPr>
              <w:t>Ongoing</w:t>
            </w:r>
          </w:p>
        </w:tc>
        <w:tc>
          <w:tcPr>
            <w:tcW w:w="646" w:type="pct"/>
          </w:tcPr>
          <w:p w14:paraId="08124808" w14:textId="77777777" w:rsidR="00E81ED3" w:rsidRPr="003D74C1" w:rsidRDefault="00561CB9" w:rsidP="00173E60">
            <w:pPr>
              <w:pStyle w:val="Tabletext"/>
              <w:rPr>
                <w:rStyle w:val="Strong"/>
                <w:rFonts w:ascii="Arial" w:hAnsi="Arial"/>
                <w:sz w:val="24"/>
                <w:szCs w:val="24"/>
                <w:lang w:val="en-AU"/>
              </w:rPr>
            </w:pPr>
            <w:r w:rsidRPr="003D74C1">
              <w:rPr>
                <w:rFonts w:ascii="Arial" w:hAnsi="Arial"/>
                <w:sz w:val="24"/>
                <w:szCs w:val="24"/>
                <w:lang w:val="en-AU" w:eastAsia="en-US"/>
              </w:rPr>
              <w:t>QPS</w:t>
            </w:r>
          </w:p>
        </w:tc>
      </w:tr>
    </w:tbl>
    <w:p w14:paraId="0B058BD7" w14:textId="77777777" w:rsidR="00E81ED3" w:rsidRPr="00BB3D9F" w:rsidRDefault="00E81ED3" w:rsidP="009A599E"/>
    <w:p w14:paraId="6ED26D33" w14:textId="77777777" w:rsidR="00E81ED3" w:rsidRPr="00BB3D9F" w:rsidRDefault="00561CB9" w:rsidP="009A599E">
      <w:pPr>
        <w:rPr>
          <w:color w:val="000000" w:themeColor="text1"/>
          <w:sz w:val="26"/>
          <w:szCs w:val="26"/>
        </w:rPr>
      </w:pPr>
      <w:r w:rsidRPr="00BB3D9F">
        <w:br w:type="page"/>
      </w:r>
    </w:p>
    <w:p w14:paraId="19B44347" w14:textId="77777777" w:rsidR="00E81ED3" w:rsidRPr="00BB3D9F" w:rsidRDefault="00561CB9" w:rsidP="009A599E">
      <w:pPr>
        <w:pStyle w:val="Heading2"/>
      </w:pPr>
      <w:bookmarkStart w:id="129" w:name="O14"/>
      <w:bookmarkStart w:id="130" w:name="_Toc153434352"/>
      <w:bookmarkEnd w:id="129"/>
      <w:r w:rsidRPr="00BB3D9F">
        <w:lastRenderedPageBreak/>
        <w:t>Outcome 14: Aboriginal and Torres Strait Islander people enjoy high levels of social and emotional wellbeing</w:t>
      </w:r>
      <w:r w:rsidR="004B32A3" w:rsidRPr="00BB3D9F">
        <w:t>.</w:t>
      </w:r>
      <w:bookmarkEnd w:id="130"/>
    </w:p>
    <w:p w14:paraId="3385B71D" w14:textId="77777777" w:rsidR="00E81ED3" w:rsidRPr="00BB3D9F" w:rsidRDefault="00561CB9" w:rsidP="009A599E">
      <w:r w:rsidRPr="00BB3D9F">
        <w:rPr>
          <w:b/>
          <w:bCs/>
        </w:rPr>
        <w:t xml:space="preserve">Target 14: </w:t>
      </w:r>
      <w:r w:rsidRPr="00BB3D9F">
        <w:t>Significant and sustained reduction in suicide of Aboriginal and Torres Strait Islander people towards zero</w:t>
      </w:r>
      <w:r w:rsidR="004B32A3" w:rsidRPr="00BB3D9F">
        <w:t>.</w:t>
      </w:r>
    </w:p>
    <w:tbl>
      <w:tblPr>
        <w:tblStyle w:val="TableGrid"/>
        <w:tblW w:w="4997" w:type="pct"/>
        <w:tblInd w:w="5" w:type="dxa"/>
        <w:tblCellMar>
          <w:left w:w="28" w:type="dxa"/>
          <w:right w:w="28" w:type="dxa"/>
        </w:tblCellMar>
        <w:tblLook w:val="04A0" w:firstRow="1" w:lastRow="0" w:firstColumn="1" w:lastColumn="0" w:noHBand="0" w:noVBand="1"/>
      </w:tblPr>
      <w:tblGrid>
        <w:gridCol w:w="4773"/>
        <w:gridCol w:w="3553"/>
        <w:gridCol w:w="3288"/>
        <w:gridCol w:w="1778"/>
        <w:gridCol w:w="1987"/>
      </w:tblGrid>
      <w:tr w:rsidR="007E5186" w:rsidRPr="00BB3D9F" w14:paraId="12E2AF36" w14:textId="77777777" w:rsidTr="00F43C3F">
        <w:trPr>
          <w:trHeight w:val="527"/>
          <w:tblHeader/>
        </w:trPr>
        <w:tc>
          <w:tcPr>
            <w:tcW w:w="1552" w:type="pct"/>
            <w:shd w:val="clear" w:color="auto" w:fill="FDE9D9" w:themeFill="accent6" w:themeFillTint="33"/>
            <w:vAlign w:val="center"/>
          </w:tcPr>
          <w:p w14:paraId="2BCE8F7B" w14:textId="5E9B8E10" w:rsidR="00E81ED3" w:rsidRPr="00F43C3F" w:rsidRDefault="00F43C3F" w:rsidP="009B3734">
            <w:pPr>
              <w:pStyle w:val="Tableheader"/>
              <w:rPr>
                <w:rFonts w:ascii="Arial" w:hAnsi="Arial"/>
                <w:b/>
                <w:bCs/>
                <w:color w:val="000000" w:themeColor="text1"/>
                <w:sz w:val="24"/>
                <w:szCs w:val="24"/>
                <w:lang w:val="en-AU"/>
              </w:rPr>
            </w:pPr>
            <w:r w:rsidRPr="00F43C3F">
              <w:rPr>
                <w:rFonts w:ascii="Arial" w:hAnsi="Arial"/>
                <w:b/>
                <w:bCs/>
                <w:caps w:val="0"/>
                <w:color w:val="000000" w:themeColor="text1"/>
                <w:sz w:val="24"/>
                <w:szCs w:val="24"/>
                <w:lang w:val="en-AU"/>
              </w:rPr>
              <w:t>Actions</w:t>
            </w:r>
          </w:p>
        </w:tc>
        <w:tc>
          <w:tcPr>
            <w:tcW w:w="1155" w:type="pct"/>
            <w:shd w:val="clear" w:color="auto" w:fill="FDE9D9" w:themeFill="accent6" w:themeFillTint="33"/>
            <w:vAlign w:val="center"/>
          </w:tcPr>
          <w:p w14:paraId="2E632126" w14:textId="4804ADAF" w:rsidR="00E81ED3" w:rsidRPr="00F43C3F" w:rsidRDefault="00F43C3F" w:rsidP="009B3734">
            <w:pPr>
              <w:pStyle w:val="Tableheader"/>
              <w:rPr>
                <w:rFonts w:ascii="Arial" w:hAnsi="Arial"/>
                <w:b/>
                <w:bCs/>
                <w:color w:val="000000" w:themeColor="text1"/>
                <w:sz w:val="24"/>
                <w:szCs w:val="24"/>
                <w:lang w:val="en-AU"/>
              </w:rPr>
            </w:pPr>
            <w:r w:rsidRPr="00F43C3F">
              <w:rPr>
                <w:rFonts w:ascii="Arial" w:hAnsi="Arial"/>
                <w:b/>
                <w:bCs/>
                <w:caps w:val="0"/>
                <w:color w:val="000000" w:themeColor="text1"/>
                <w:sz w:val="24"/>
                <w:szCs w:val="24"/>
                <w:lang w:val="en-AU"/>
              </w:rPr>
              <w:t>Outcomes</w:t>
            </w:r>
          </w:p>
        </w:tc>
        <w:tc>
          <w:tcPr>
            <w:tcW w:w="1069" w:type="pct"/>
            <w:shd w:val="clear" w:color="auto" w:fill="FDE9D9" w:themeFill="accent6" w:themeFillTint="33"/>
            <w:vAlign w:val="center"/>
          </w:tcPr>
          <w:p w14:paraId="2BFB82E0" w14:textId="574ED2A3" w:rsidR="00E81ED3" w:rsidRPr="00F43C3F" w:rsidRDefault="00F43C3F" w:rsidP="009B3734">
            <w:pPr>
              <w:pStyle w:val="Tableheader"/>
              <w:rPr>
                <w:rFonts w:ascii="Arial" w:hAnsi="Arial"/>
                <w:b/>
                <w:bCs/>
                <w:color w:val="000000" w:themeColor="text1"/>
                <w:sz w:val="24"/>
                <w:szCs w:val="24"/>
                <w:lang w:val="en-AU"/>
              </w:rPr>
            </w:pPr>
            <w:r w:rsidRPr="00F43C3F">
              <w:rPr>
                <w:rFonts w:ascii="Arial" w:hAnsi="Arial"/>
                <w:b/>
                <w:bCs/>
                <w:caps w:val="0"/>
                <w:color w:val="000000" w:themeColor="text1"/>
                <w:sz w:val="24"/>
                <w:szCs w:val="24"/>
                <w:lang w:val="en-AU"/>
              </w:rPr>
              <w:t xml:space="preserve">Next Steps  </w:t>
            </w:r>
          </w:p>
        </w:tc>
        <w:tc>
          <w:tcPr>
            <w:tcW w:w="578" w:type="pct"/>
            <w:shd w:val="clear" w:color="auto" w:fill="FDE9D9" w:themeFill="accent6" w:themeFillTint="33"/>
            <w:vAlign w:val="center"/>
          </w:tcPr>
          <w:p w14:paraId="6AD89D92" w14:textId="6C3E95B0" w:rsidR="00E81ED3" w:rsidRPr="00F43C3F" w:rsidRDefault="00F43C3F" w:rsidP="009B3734">
            <w:pPr>
              <w:pStyle w:val="Tableheader"/>
              <w:rPr>
                <w:rFonts w:ascii="Arial" w:hAnsi="Arial"/>
                <w:b/>
                <w:bCs/>
                <w:color w:val="000000" w:themeColor="text1"/>
                <w:sz w:val="24"/>
                <w:szCs w:val="24"/>
                <w:lang w:val="en-AU"/>
              </w:rPr>
            </w:pPr>
            <w:r w:rsidRPr="00F43C3F">
              <w:rPr>
                <w:rFonts w:ascii="Arial" w:hAnsi="Arial"/>
                <w:b/>
                <w:bCs/>
                <w:caps w:val="0"/>
                <w:color w:val="000000" w:themeColor="text1"/>
                <w:sz w:val="24"/>
                <w:szCs w:val="24"/>
                <w:lang w:val="en-AU"/>
              </w:rPr>
              <w:t>Timeframes</w:t>
            </w:r>
          </w:p>
        </w:tc>
        <w:tc>
          <w:tcPr>
            <w:tcW w:w="646" w:type="pct"/>
            <w:shd w:val="clear" w:color="auto" w:fill="FDE9D9" w:themeFill="accent6" w:themeFillTint="33"/>
            <w:vAlign w:val="center"/>
          </w:tcPr>
          <w:p w14:paraId="1321CDD9" w14:textId="28910432" w:rsidR="00E81ED3" w:rsidRPr="00F43C3F" w:rsidRDefault="00F43C3F" w:rsidP="009B3734">
            <w:pPr>
              <w:pStyle w:val="Tableheader"/>
              <w:rPr>
                <w:rFonts w:ascii="Arial" w:hAnsi="Arial"/>
                <w:b/>
                <w:bCs/>
                <w:color w:val="000000" w:themeColor="text1"/>
                <w:sz w:val="24"/>
                <w:szCs w:val="24"/>
                <w:lang w:val="en-AU"/>
              </w:rPr>
            </w:pPr>
            <w:r w:rsidRPr="00F43C3F">
              <w:rPr>
                <w:rFonts w:ascii="Arial" w:hAnsi="Arial"/>
                <w:b/>
                <w:bCs/>
                <w:caps w:val="0"/>
                <w:color w:val="000000" w:themeColor="text1"/>
                <w:sz w:val="24"/>
                <w:szCs w:val="24"/>
                <w:lang w:val="en-AU"/>
              </w:rPr>
              <w:t>Agency</w:t>
            </w:r>
          </w:p>
        </w:tc>
      </w:tr>
      <w:tr w:rsidR="007E5186" w:rsidRPr="00BB3D9F" w14:paraId="43829545" w14:textId="77777777" w:rsidTr="00F43C3F">
        <w:trPr>
          <w:trHeight w:val="283"/>
        </w:trPr>
        <w:tc>
          <w:tcPr>
            <w:tcW w:w="1552" w:type="pct"/>
          </w:tcPr>
          <w:p w14:paraId="1D6878FF" w14:textId="77777777" w:rsidR="00173E60" w:rsidRPr="00F43C3F" w:rsidRDefault="00561CB9" w:rsidP="00173E60">
            <w:pPr>
              <w:pStyle w:val="Tabletext"/>
              <w:rPr>
                <w:rStyle w:val="Strong"/>
                <w:rFonts w:ascii="Arial" w:hAnsi="Arial"/>
                <w:color w:val="000000" w:themeColor="text1"/>
                <w:sz w:val="24"/>
                <w:szCs w:val="24"/>
                <w:lang w:val="en-AU"/>
              </w:rPr>
            </w:pPr>
            <w:r w:rsidRPr="00F43C3F">
              <w:rPr>
                <w:rStyle w:val="Strong"/>
                <w:rFonts w:ascii="Arial" w:hAnsi="Arial"/>
                <w:color w:val="000000" w:themeColor="text1"/>
                <w:sz w:val="24"/>
                <w:szCs w:val="24"/>
                <w:lang w:val="en-AU"/>
              </w:rPr>
              <w:t xml:space="preserve">NEW  </w:t>
            </w:r>
          </w:p>
          <w:p w14:paraId="4BF681F6" w14:textId="77777777" w:rsidR="00E81ED3" w:rsidRPr="00F43C3F" w:rsidRDefault="00561CB9" w:rsidP="00173E60">
            <w:pPr>
              <w:pStyle w:val="Tabletext"/>
              <w:rPr>
                <w:rStyle w:val="Strong"/>
                <w:rFonts w:ascii="Arial" w:hAnsi="Arial"/>
                <w:color w:val="000000" w:themeColor="text1"/>
                <w:sz w:val="24"/>
                <w:szCs w:val="24"/>
                <w:lang w:val="en-AU"/>
              </w:rPr>
            </w:pPr>
            <w:r w:rsidRPr="00F43C3F">
              <w:rPr>
                <w:rStyle w:val="Strong"/>
                <w:rFonts w:ascii="Arial" w:hAnsi="Arial"/>
                <w:color w:val="000000" w:themeColor="text1"/>
                <w:sz w:val="24"/>
                <w:szCs w:val="24"/>
                <w:lang w:val="en-AU"/>
              </w:rPr>
              <w:t>Slow the Flow, Stop the Harm</w:t>
            </w:r>
            <w:r w:rsidR="00D62807" w:rsidRPr="00F43C3F">
              <w:rPr>
                <w:rStyle w:val="Strong"/>
                <w:rFonts w:ascii="Arial" w:hAnsi="Arial"/>
                <w:color w:val="000000" w:themeColor="text1"/>
                <w:sz w:val="24"/>
                <w:szCs w:val="24"/>
                <w:lang w:val="en-AU"/>
              </w:rPr>
              <w:t>:</w:t>
            </w:r>
            <w:r w:rsidRPr="00F43C3F">
              <w:rPr>
                <w:rStyle w:val="Strong"/>
                <w:rFonts w:ascii="Arial" w:hAnsi="Arial"/>
                <w:color w:val="000000" w:themeColor="text1"/>
                <w:sz w:val="24"/>
                <w:szCs w:val="24"/>
                <w:lang w:val="en-AU"/>
              </w:rPr>
              <w:t xml:space="preserve"> Sly Grog and Home Brew Prevention Strategy</w:t>
            </w:r>
            <w:r w:rsidR="002D11B3" w:rsidRPr="00F43C3F">
              <w:rPr>
                <w:rStyle w:val="Strong"/>
                <w:rFonts w:ascii="Arial" w:hAnsi="Arial"/>
                <w:color w:val="000000" w:themeColor="text1"/>
                <w:sz w:val="24"/>
                <w:szCs w:val="24"/>
                <w:lang w:val="en-AU"/>
              </w:rPr>
              <w:t>.</w:t>
            </w:r>
          </w:p>
          <w:p w14:paraId="4AE4A477" w14:textId="77777777" w:rsidR="00E81ED3" w:rsidRPr="00F43C3F" w:rsidRDefault="00561CB9" w:rsidP="00ED4B07">
            <w:pPr>
              <w:pStyle w:val="Tabletext"/>
              <w:rPr>
                <w:rFonts w:ascii="Arial" w:hAnsi="Arial"/>
                <w:b/>
                <w:bCs/>
                <w:color w:val="000000" w:themeColor="text1"/>
                <w:sz w:val="24"/>
                <w:szCs w:val="24"/>
                <w:lang w:val="en-AU" w:eastAsia="en-US"/>
              </w:rPr>
            </w:pPr>
            <w:r w:rsidRPr="00F43C3F">
              <w:rPr>
                <w:rFonts w:ascii="Arial" w:hAnsi="Arial"/>
                <w:i/>
                <w:iCs/>
                <w:color w:val="000000" w:themeColor="text1"/>
                <w:sz w:val="24"/>
                <w:szCs w:val="24"/>
                <w:lang w:val="en-AU" w:eastAsia="en-US"/>
              </w:rPr>
              <w:t>Underpinned by Priority Reform 1</w:t>
            </w:r>
            <w:r w:rsidR="002D11B3" w:rsidRPr="00F43C3F">
              <w:rPr>
                <w:rFonts w:ascii="Arial" w:hAnsi="Arial"/>
                <w:i/>
                <w:iCs/>
                <w:color w:val="000000" w:themeColor="text1"/>
                <w:sz w:val="24"/>
                <w:szCs w:val="24"/>
                <w:lang w:val="en-AU" w:eastAsia="en-US"/>
              </w:rPr>
              <w:t>.</w:t>
            </w:r>
          </w:p>
        </w:tc>
        <w:tc>
          <w:tcPr>
            <w:tcW w:w="1155" w:type="pct"/>
          </w:tcPr>
          <w:p w14:paraId="40864ADD" w14:textId="77777777" w:rsidR="00E81ED3" w:rsidRPr="00F43C3F" w:rsidRDefault="00E81ED3" w:rsidP="00ED4B07">
            <w:pPr>
              <w:pStyle w:val="Tabletext"/>
              <w:rPr>
                <w:rStyle w:val="Strong"/>
                <w:rFonts w:ascii="Arial" w:hAnsi="Arial"/>
                <w:color w:val="000000" w:themeColor="text1"/>
                <w:sz w:val="24"/>
                <w:szCs w:val="24"/>
                <w:lang w:val="en-AU"/>
              </w:rPr>
            </w:pPr>
          </w:p>
        </w:tc>
        <w:tc>
          <w:tcPr>
            <w:tcW w:w="1069" w:type="pct"/>
          </w:tcPr>
          <w:p w14:paraId="7AF2CDC2" w14:textId="77777777" w:rsidR="00B24A64" w:rsidRPr="00F43C3F" w:rsidRDefault="00561CB9" w:rsidP="003D74C1">
            <w:pPr>
              <w:pStyle w:val="Tablebullet"/>
              <w:rPr>
                <w:rFonts w:ascii="Arial" w:hAnsi="Arial"/>
                <w:color w:val="000000" w:themeColor="text1"/>
              </w:rPr>
            </w:pPr>
            <w:r w:rsidRPr="00F43C3F">
              <w:rPr>
                <w:rFonts w:ascii="Arial" w:hAnsi="Arial"/>
                <w:color w:val="000000" w:themeColor="text1"/>
              </w:rPr>
              <w:t>Seek endorsement for revised timeframes.</w:t>
            </w:r>
          </w:p>
          <w:p w14:paraId="4FCC84A3" w14:textId="77777777" w:rsidR="00B24A64" w:rsidRPr="00F43C3F" w:rsidRDefault="00561CB9" w:rsidP="003D74C1">
            <w:pPr>
              <w:pStyle w:val="Tablebullet"/>
              <w:rPr>
                <w:rFonts w:ascii="Arial" w:hAnsi="Arial"/>
                <w:color w:val="000000" w:themeColor="text1"/>
              </w:rPr>
            </w:pPr>
            <w:r w:rsidRPr="00F43C3F">
              <w:rPr>
                <w:rFonts w:ascii="Arial" w:hAnsi="Arial"/>
                <w:color w:val="000000" w:themeColor="text1"/>
              </w:rPr>
              <w:t>Establish governance through the Sly Grog Working Group in partnership with the Torres and Cape Indigenous Council Alliance.</w:t>
            </w:r>
          </w:p>
          <w:p w14:paraId="7409301D" w14:textId="77777777" w:rsidR="00E81ED3" w:rsidRPr="00F43C3F" w:rsidRDefault="00561CB9" w:rsidP="003D74C1">
            <w:pPr>
              <w:pStyle w:val="Tablebullet"/>
              <w:rPr>
                <w:rStyle w:val="Strong"/>
                <w:rFonts w:ascii="Arial" w:hAnsi="Arial"/>
                <w:color w:val="000000" w:themeColor="text1"/>
              </w:rPr>
            </w:pPr>
            <w:r w:rsidRPr="00F43C3F">
              <w:rPr>
                <w:rFonts w:ascii="Arial" w:hAnsi="Arial"/>
                <w:color w:val="000000" w:themeColor="text1"/>
              </w:rPr>
              <w:t>Commence implementation and monitoring.</w:t>
            </w:r>
          </w:p>
        </w:tc>
        <w:tc>
          <w:tcPr>
            <w:tcW w:w="578" w:type="pct"/>
          </w:tcPr>
          <w:p w14:paraId="1F87ACA4" w14:textId="77777777" w:rsidR="00E81ED3" w:rsidRPr="00F43C3F" w:rsidRDefault="00561CB9" w:rsidP="00ED4B07">
            <w:pPr>
              <w:pStyle w:val="Tabletext"/>
              <w:rPr>
                <w:rStyle w:val="Strong"/>
                <w:rFonts w:ascii="Arial" w:hAnsi="Arial"/>
                <w:color w:val="000000" w:themeColor="text1"/>
                <w:sz w:val="24"/>
                <w:szCs w:val="24"/>
                <w:lang w:val="en-AU"/>
              </w:rPr>
            </w:pPr>
            <w:r w:rsidRPr="00F43C3F">
              <w:rPr>
                <w:rFonts w:ascii="Arial" w:hAnsi="Arial"/>
                <w:color w:val="000000" w:themeColor="text1"/>
                <w:sz w:val="24"/>
                <w:szCs w:val="24"/>
                <w:lang w:val="en-AU" w:eastAsia="en-US"/>
              </w:rPr>
              <w:t>June 2024</w:t>
            </w:r>
          </w:p>
        </w:tc>
        <w:tc>
          <w:tcPr>
            <w:tcW w:w="646" w:type="pct"/>
          </w:tcPr>
          <w:p w14:paraId="32F6DCD5" w14:textId="77777777" w:rsidR="00E81ED3" w:rsidRPr="00F43C3F" w:rsidRDefault="00561CB9" w:rsidP="00173E60">
            <w:pPr>
              <w:pStyle w:val="Tabletext"/>
              <w:rPr>
                <w:rStyle w:val="Strong"/>
                <w:rFonts w:ascii="Arial" w:hAnsi="Arial"/>
                <w:color w:val="000000" w:themeColor="text1"/>
                <w:sz w:val="24"/>
                <w:szCs w:val="24"/>
                <w:lang w:val="en-AU"/>
              </w:rPr>
            </w:pPr>
            <w:r w:rsidRPr="00F43C3F">
              <w:rPr>
                <w:rFonts w:ascii="Arial" w:hAnsi="Arial"/>
                <w:color w:val="000000" w:themeColor="text1"/>
                <w:sz w:val="24"/>
                <w:szCs w:val="24"/>
                <w:lang w:val="en-AU" w:eastAsia="en-US"/>
              </w:rPr>
              <w:t>DTATSIPCA</w:t>
            </w:r>
          </w:p>
        </w:tc>
      </w:tr>
      <w:tr w:rsidR="007E5186" w:rsidRPr="00BB3D9F" w14:paraId="7CE2CF97" w14:textId="77777777" w:rsidTr="00F43C3F">
        <w:trPr>
          <w:trHeight w:val="283"/>
        </w:trPr>
        <w:tc>
          <w:tcPr>
            <w:tcW w:w="1552" w:type="pct"/>
          </w:tcPr>
          <w:p w14:paraId="03A55342" w14:textId="77777777" w:rsidR="00173E60" w:rsidRPr="00F43C3F" w:rsidRDefault="00561CB9" w:rsidP="00173E60">
            <w:pPr>
              <w:pStyle w:val="Tabletext"/>
              <w:rPr>
                <w:rStyle w:val="Strong"/>
                <w:rFonts w:ascii="Arial" w:hAnsi="Arial"/>
                <w:color w:val="000000" w:themeColor="text1"/>
                <w:sz w:val="24"/>
                <w:szCs w:val="24"/>
                <w:lang w:val="en-AU"/>
              </w:rPr>
            </w:pPr>
            <w:r w:rsidRPr="00F43C3F">
              <w:rPr>
                <w:rStyle w:val="Strong"/>
                <w:rFonts w:ascii="Arial" w:hAnsi="Arial"/>
                <w:color w:val="000000" w:themeColor="text1"/>
                <w:sz w:val="24"/>
                <w:szCs w:val="24"/>
                <w:lang w:val="en-AU"/>
              </w:rPr>
              <w:t xml:space="preserve">NEW  </w:t>
            </w:r>
          </w:p>
          <w:p w14:paraId="7877C09F" w14:textId="77777777" w:rsidR="00173E60" w:rsidRPr="00F43C3F" w:rsidRDefault="00561CB9" w:rsidP="00173E60">
            <w:pPr>
              <w:pStyle w:val="Tabletext"/>
              <w:rPr>
                <w:rFonts w:ascii="Arial" w:hAnsi="Arial"/>
                <w:color w:val="000000" w:themeColor="text1"/>
                <w:sz w:val="24"/>
                <w:szCs w:val="24"/>
                <w:lang w:val="en-AU" w:eastAsia="en-US"/>
              </w:rPr>
            </w:pPr>
            <w:r w:rsidRPr="00F43C3F">
              <w:rPr>
                <w:rStyle w:val="Strong"/>
                <w:rFonts w:ascii="Arial" w:hAnsi="Arial"/>
                <w:color w:val="000000" w:themeColor="text1"/>
                <w:sz w:val="24"/>
                <w:szCs w:val="24"/>
                <w:lang w:val="en-AU"/>
              </w:rPr>
              <w:t>Five Aboriginal and Torres Strait Islander Community Controlled Health Organisations</w:t>
            </w:r>
            <w:r w:rsidRPr="00F43C3F">
              <w:rPr>
                <w:rFonts w:ascii="Arial" w:hAnsi="Arial"/>
                <w:color w:val="000000" w:themeColor="text1"/>
                <w:sz w:val="24"/>
                <w:szCs w:val="24"/>
                <w:lang w:val="en-AU" w:eastAsia="en-US"/>
              </w:rPr>
              <w:t xml:space="preserve"> across Queensland were provided funding support to implement Social and Emotional Wellbeing Community Support Services. It is expected that the funding will </w:t>
            </w:r>
            <w:r w:rsidR="00D62807" w:rsidRPr="00F43C3F">
              <w:rPr>
                <w:rFonts w:ascii="Arial" w:hAnsi="Arial"/>
                <w:color w:val="000000" w:themeColor="text1"/>
                <w:sz w:val="24"/>
                <w:szCs w:val="24"/>
                <w:lang w:val="en-AU" w:eastAsia="en-US"/>
              </w:rPr>
              <w:t xml:space="preserve">allow </w:t>
            </w:r>
            <w:r w:rsidRPr="00F43C3F">
              <w:rPr>
                <w:rFonts w:ascii="Arial" w:hAnsi="Arial"/>
                <w:color w:val="000000" w:themeColor="text1"/>
                <w:sz w:val="24"/>
                <w:szCs w:val="24"/>
                <w:lang w:val="en-AU" w:eastAsia="en-US"/>
              </w:rPr>
              <w:t>support to:</w:t>
            </w:r>
          </w:p>
          <w:p w14:paraId="25259610" w14:textId="77777777" w:rsidR="00173E60" w:rsidRPr="00F43C3F" w:rsidRDefault="00561CB9" w:rsidP="003D74C1">
            <w:pPr>
              <w:pStyle w:val="Tablebullet"/>
              <w:rPr>
                <w:rFonts w:ascii="Arial" w:hAnsi="Arial"/>
                <w:color w:val="000000" w:themeColor="text1"/>
              </w:rPr>
            </w:pPr>
            <w:r w:rsidRPr="00F43C3F">
              <w:rPr>
                <w:rFonts w:ascii="Arial" w:hAnsi="Arial"/>
                <w:color w:val="000000" w:themeColor="text1"/>
              </w:rPr>
              <w:t>provide culturally safe mental health non-clinical psychosocial and emotional wellbeing services</w:t>
            </w:r>
            <w:r w:rsidR="00D62807" w:rsidRPr="00F43C3F">
              <w:rPr>
                <w:rFonts w:ascii="Arial" w:hAnsi="Arial"/>
                <w:color w:val="000000" w:themeColor="text1"/>
              </w:rPr>
              <w:t>,</w:t>
            </w:r>
            <w:r w:rsidRPr="00F43C3F">
              <w:rPr>
                <w:rFonts w:ascii="Arial" w:hAnsi="Arial"/>
                <w:color w:val="000000" w:themeColor="text1"/>
              </w:rPr>
              <w:t xml:space="preserve"> within a continuum of care model that exist within Aboriginal and Torres Strait Islander Community Controlled Health Organisation structures</w:t>
            </w:r>
          </w:p>
          <w:p w14:paraId="2DFAB8DC" w14:textId="77777777" w:rsidR="00173E60" w:rsidRPr="00F43C3F" w:rsidRDefault="00561CB9" w:rsidP="003D74C1">
            <w:pPr>
              <w:pStyle w:val="Tablebullet"/>
              <w:rPr>
                <w:rFonts w:ascii="Arial" w:hAnsi="Arial"/>
                <w:color w:val="000000" w:themeColor="text1"/>
              </w:rPr>
            </w:pPr>
            <w:r w:rsidRPr="00F43C3F">
              <w:rPr>
                <w:rFonts w:ascii="Arial" w:hAnsi="Arial"/>
                <w:color w:val="000000" w:themeColor="text1"/>
              </w:rPr>
              <w:lastRenderedPageBreak/>
              <w:t>provide targeted services to local needs</w:t>
            </w:r>
          </w:p>
          <w:p w14:paraId="0692899F" w14:textId="77777777" w:rsidR="00173E60" w:rsidRPr="00F43C3F" w:rsidRDefault="00561CB9" w:rsidP="003D74C1">
            <w:pPr>
              <w:pStyle w:val="Tablebullet"/>
              <w:rPr>
                <w:rFonts w:ascii="Arial" w:hAnsi="Arial"/>
                <w:color w:val="000000" w:themeColor="text1"/>
              </w:rPr>
            </w:pPr>
            <w:r w:rsidRPr="00F43C3F">
              <w:rPr>
                <w:rFonts w:ascii="Arial" w:hAnsi="Arial"/>
                <w:color w:val="000000" w:themeColor="text1"/>
              </w:rPr>
              <w:t>co-design a model based on community engagement and inclusion in partnership with the Hospital and Health Service</w:t>
            </w:r>
          </w:p>
          <w:p w14:paraId="3EB646FE" w14:textId="77777777" w:rsidR="00E81ED3" w:rsidRPr="00F43C3F" w:rsidRDefault="00561CB9" w:rsidP="003D74C1">
            <w:pPr>
              <w:pStyle w:val="Tablebullet"/>
              <w:rPr>
                <w:rFonts w:ascii="Arial" w:hAnsi="Arial"/>
                <w:color w:val="000000" w:themeColor="text1"/>
              </w:rPr>
            </w:pPr>
            <w:r w:rsidRPr="00F43C3F">
              <w:rPr>
                <w:rFonts w:ascii="Arial" w:hAnsi="Arial"/>
                <w:color w:val="000000" w:themeColor="text1"/>
              </w:rPr>
              <w:t>provide a continuum of care to and from primary and tertiary care.</w:t>
            </w:r>
          </w:p>
          <w:p w14:paraId="71CE5AE2" w14:textId="77777777" w:rsidR="00E81ED3" w:rsidRPr="00F43C3F" w:rsidRDefault="00561CB9" w:rsidP="00ED4B07">
            <w:pPr>
              <w:pStyle w:val="Tabletext"/>
              <w:rPr>
                <w:rFonts w:ascii="Arial" w:hAnsi="Arial"/>
                <w:b/>
                <w:bCs/>
                <w:color w:val="000000" w:themeColor="text1"/>
                <w:sz w:val="24"/>
                <w:szCs w:val="24"/>
                <w:lang w:val="en-AU" w:eastAsia="en-US"/>
              </w:rPr>
            </w:pPr>
            <w:r w:rsidRPr="00F43C3F">
              <w:rPr>
                <w:rFonts w:ascii="Arial" w:hAnsi="Arial"/>
                <w:i/>
                <w:iCs/>
                <w:color w:val="000000" w:themeColor="text1"/>
                <w:sz w:val="24"/>
                <w:szCs w:val="24"/>
                <w:lang w:val="en-AU" w:eastAsia="en-US"/>
              </w:rPr>
              <w:t>Underpinned by Priority Reform 2</w:t>
            </w:r>
            <w:r w:rsidR="002D11B3" w:rsidRPr="00F43C3F">
              <w:rPr>
                <w:rFonts w:ascii="Arial" w:hAnsi="Arial"/>
                <w:i/>
                <w:iCs/>
                <w:color w:val="000000" w:themeColor="text1"/>
                <w:sz w:val="24"/>
                <w:szCs w:val="24"/>
                <w:lang w:val="en-AU" w:eastAsia="en-US"/>
              </w:rPr>
              <w:t>.</w:t>
            </w:r>
          </w:p>
        </w:tc>
        <w:tc>
          <w:tcPr>
            <w:tcW w:w="1155" w:type="pct"/>
          </w:tcPr>
          <w:p w14:paraId="14817D6D" w14:textId="77777777" w:rsidR="00E81ED3" w:rsidRPr="00F43C3F" w:rsidRDefault="00561CB9" w:rsidP="00ED4B07">
            <w:pPr>
              <w:pStyle w:val="Tabletext"/>
              <w:rPr>
                <w:rStyle w:val="Strong"/>
                <w:rFonts w:ascii="Arial" w:hAnsi="Arial"/>
                <w:color w:val="000000" w:themeColor="text1"/>
                <w:sz w:val="24"/>
                <w:szCs w:val="24"/>
                <w:lang w:val="en-AU"/>
              </w:rPr>
            </w:pPr>
            <w:r w:rsidRPr="00F43C3F">
              <w:rPr>
                <w:rFonts w:ascii="Arial" w:hAnsi="Arial"/>
                <w:color w:val="000000" w:themeColor="text1"/>
                <w:sz w:val="24"/>
                <w:szCs w:val="24"/>
                <w:lang w:val="en-AU" w:eastAsia="en-US"/>
              </w:rPr>
              <w:lastRenderedPageBreak/>
              <w:t xml:space="preserve">Improved access to culturally safe mental health non-clinical psychosocial and social and emotional wellbeing services for Aboriginal and Torres Strait Islander peoples. </w:t>
            </w:r>
          </w:p>
        </w:tc>
        <w:tc>
          <w:tcPr>
            <w:tcW w:w="1069" w:type="pct"/>
          </w:tcPr>
          <w:p w14:paraId="46B572AC" w14:textId="77777777" w:rsidR="00E81ED3" w:rsidRPr="00F43C3F" w:rsidRDefault="00561CB9" w:rsidP="00ED4B07">
            <w:pPr>
              <w:pStyle w:val="Tabletext"/>
              <w:rPr>
                <w:rStyle w:val="Strong"/>
                <w:rFonts w:ascii="Arial" w:hAnsi="Arial"/>
                <w:color w:val="000000" w:themeColor="text1"/>
                <w:sz w:val="24"/>
                <w:szCs w:val="24"/>
                <w:lang w:val="en-AU"/>
              </w:rPr>
            </w:pPr>
            <w:r w:rsidRPr="00F43C3F">
              <w:rPr>
                <w:rFonts w:ascii="Arial" w:hAnsi="Arial"/>
                <w:color w:val="000000" w:themeColor="text1"/>
                <w:sz w:val="24"/>
                <w:szCs w:val="24"/>
                <w:lang w:val="en-AU" w:eastAsia="en-US"/>
              </w:rPr>
              <w:t xml:space="preserve">Ongoing community engagement in partnership with the Hospital and Health Service to improve access to primary and tertiary care. </w:t>
            </w:r>
          </w:p>
        </w:tc>
        <w:tc>
          <w:tcPr>
            <w:tcW w:w="578" w:type="pct"/>
          </w:tcPr>
          <w:p w14:paraId="39FD138A" w14:textId="77777777" w:rsidR="00E81ED3" w:rsidRPr="00F43C3F" w:rsidRDefault="00561CB9" w:rsidP="00ED4B07">
            <w:pPr>
              <w:pStyle w:val="Tabletext"/>
              <w:rPr>
                <w:rStyle w:val="Strong"/>
                <w:rFonts w:ascii="Arial" w:hAnsi="Arial"/>
                <w:color w:val="000000" w:themeColor="text1"/>
                <w:sz w:val="24"/>
                <w:szCs w:val="24"/>
                <w:lang w:val="en-AU"/>
              </w:rPr>
            </w:pPr>
            <w:r w:rsidRPr="00F43C3F">
              <w:rPr>
                <w:rFonts w:ascii="Arial" w:hAnsi="Arial"/>
                <w:color w:val="000000" w:themeColor="text1"/>
                <w:sz w:val="24"/>
                <w:szCs w:val="24"/>
                <w:lang w:val="en-AU" w:eastAsia="en-US"/>
              </w:rPr>
              <w:t>2023 to 2024</w:t>
            </w:r>
          </w:p>
        </w:tc>
        <w:tc>
          <w:tcPr>
            <w:tcW w:w="646" w:type="pct"/>
          </w:tcPr>
          <w:p w14:paraId="3CE373EB" w14:textId="77777777" w:rsidR="00E81ED3" w:rsidRPr="00F43C3F" w:rsidRDefault="00561CB9" w:rsidP="00173E60">
            <w:pPr>
              <w:pStyle w:val="Tabletext"/>
              <w:rPr>
                <w:rStyle w:val="Strong"/>
                <w:rFonts w:ascii="Arial" w:hAnsi="Arial"/>
                <w:color w:val="000000" w:themeColor="text1"/>
                <w:sz w:val="24"/>
                <w:szCs w:val="24"/>
                <w:lang w:val="en-AU"/>
              </w:rPr>
            </w:pPr>
            <w:r w:rsidRPr="00F43C3F">
              <w:rPr>
                <w:rFonts w:ascii="Arial" w:hAnsi="Arial"/>
                <w:color w:val="000000" w:themeColor="text1"/>
                <w:sz w:val="24"/>
                <w:szCs w:val="24"/>
                <w:lang w:val="en-AU" w:eastAsia="en-US"/>
              </w:rPr>
              <w:t>QH</w:t>
            </w:r>
          </w:p>
        </w:tc>
      </w:tr>
      <w:tr w:rsidR="007E5186" w:rsidRPr="00BB3D9F" w14:paraId="734DC0FD" w14:textId="77777777" w:rsidTr="00F43C3F">
        <w:trPr>
          <w:trHeight w:val="283"/>
        </w:trPr>
        <w:tc>
          <w:tcPr>
            <w:tcW w:w="1552" w:type="pct"/>
          </w:tcPr>
          <w:p w14:paraId="2442D02A" w14:textId="77777777" w:rsidR="00173E60" w:rsidRPr="00F43C3F" w:rsidRDefault="00561CB9" w:rsidP="00173E60">
            <w:pPr>
              <w:pStyle w:val="Tabletext"/>
              <w:rPr>
                <w:rStyle w:val="Strong"/>
                <w:rFonts w:ascii="Arial" w:hAnsi="Arial"/>
                <w:color w:val="000000" w:themeColor="text1"/>
                <w:sz w:val="24"/>
                <w:szCs w:val="24"/>
                <w:lang w:val="en-AU"/>
              </w:rPr>
            </w:pPr>
            <w:r w:rsidRPr="00F43C3F">
              <w:rPr>
                <w:rStyle w:val="Strong"/>
                <w:rFonts w:ascii="Arial" w:hAnsi="Arial"/>
                <w:color w:val="000000" w:themeColor="text1"/>
                <w:sz w:val="24"/>
                <w:szCs w:val="24"/>
                <w:lang w:val="en-AU"/>
              </w:rPr>
              <w:t xml:space="preserve">NEW   </w:t>
            </w:r>
          </w:p>
          <w:p w14:paraId="32389BEC" w14:textId="77777777" w:rsidR="00173E60" w:rsidRPr="00F43C3F" w:rsidRDefault="00561CB9" w:rsidP="00173E60">
            <w:pPr>
              <w:pStyle w:val="Tabletext"/>
              <w:rPr>
                <w:rStyle w:val="Strong"/>
                <w:rFonts w:ascii="Arial" w:hAnsi="Arial"/>
                <w:color w:val="000000" w:themeColor="text1"/>
                <w:sz w:val="24"/>
                <w:szCs w:val="24"/>
                <w:lang w:val="en-AU"/>
              </w:rPr>
            </w:pPr>
            <w:r w:rsidRPr="00F43C3F">
              <w:rPr>
                <w:rStyle w:val="Strong"/>
                <w:rFonts w:ascii="Arial" w:hAnsi="Arial"/>
                <w:color w:val="000000" w:themeColor="text1"/>
                <w:sz w:val="24"/>
                <w:szCs w:val="24"/>
                <w:lang w:val="en-AU"/>
              </w:rPr>
              <w:t>Mental Health, Social and Emotional Wellbeing</w:t>
            </w:r>
          </w:p>
          <w:p w14:paraId="40C27D35" w14:textId="77777777" w:rsidR="00173E60" w:rsidRPr="00F43C3F" w:rsidRDefault="00561CB9" w:rsidP="00173E60">
            <w:pPr>
              <w:pStyle w:val="Tabletext"/>
              <w:rPr>
                <w:rFonts w:ascii="Arial" w:hAnsi="Arial"/>
                <w:color w:val="000000" w:themeColor="text1"/>
                <w:sz w:val="24"/>
                <w:szCs w:val="24"/>
                <w:lang w:val="en-AU" w:eastAsia="en-US"/>
              </w:rPr>
            </w:pPr>
            <w:r w:rsidRPr="00F43C3F">
              <w:rPr>
                <w:rFonts w:ascii="Arial" w:hAnsi="Arial"/>
                <w:color w:val="000000" w:themeColor="text1"/>
                <w:sz w:val="24"/>
                <w:szCs w:val="24"/>
                <w:lang w:val="en-AU" w:eastAsia="en-US"/>
              </w:rPr>
              <w:t xml:space="preserve">Provided funding support for </w:t>
            </w:r>
            <w:r w:rsidR="00D62807" w:rsidRPr="00F43C3F">
              <w:rPr>
                <w:rFonts w:ascii="Arial" w:hAnsi="Arial"/>
                <w:color w:val="000000" w:themeColor="text1"/>
                <w:sz w:val="24"/>
                <w:szCs w:val="24"/>
                <w:lang w:val="en-AU" w:eastAsia="en-US"/>
              </w:rPr>
              <w:t>Institute of Urban Indigenous Health (</w:t>
            </w:r>
            <w:r w:rsidRPr="00F43C3F">
              <w:rPr>
                <w:rFonts w:ascii="Arial" w:hAnsi="Arial"/>
                <w:color w:val="000000" w:themeColor="text1"/>
                <w:sz w:val="24"/>
                <w:szCs w:val="24"/>
                <w:lang w:val="en-AU" w:eastAsia="en-US"/>
              </w:rPr>
              <w:t>IUIH</w:t>
            </w:r>
            <w:r w:rsidR="00D62807" w:rsidRPr="00F43C3F">
              <w:rPr>
                <w:rFonts w:ascii="Arial" w:hAnsi="Arial"/>
                <w:color w:val="000000" w:themeColor="text1"/>
                <w:sz w:val="24"/>
                <w:szCs w:val="24"/>
                <w:lang w:val="en-AU" w:eastAsia="en-US"/>
              </w:rPr>
              <w:t>)</w:t>
            </w:r>
            <w:r w:rsidRPr="00F43C3F">
              <w:rPr>
                <w:rFonts w:ascii="Arial" w:hAnsi="Arial"/>
                <w:color w:val="000000" w:themeColor="text1"/>
                <w:sz w:val="24"/>
                <w:szCs w:val="24"/>
                <w:lang w:val="en-AU" w:eastAsia="en-US"/>
              </w:rPr>
              <w:t xml:space="preserve"> to implement the Mental Health, Social and Emotional Wellbeing - Indigenous Mental Health Intervention Program Transitional Care Service for </w:t>
            </w:r>
            <w:r w:rsidR="006B5286" w:rsidRPr="00F43C3F">
              <w:rPr>
                <w:rFonts w:ascii="Arial" w:hAnsi="Arial"/>
                <w:color w:val="000000" w:themeColor="text1"/>
                <w:sz w:val="24"/>
                <w:szCs w:val="24"/>
                <w:lang w:val="en-AU" w:eastAsia="en-US"/>
              </w:rPr>
              <w:t xml:space="preserve">men </w:t>
            </w:r>
            <w:r w:rsidRPr="00F43C3F">
              <w:rPr>
                <w:rFonts w:ascii="Arial" w:hAnsi="Arial"/>
                <w:color w:val="000000" w:themeColor="text1"/>
                <w:sz w:val="24"/>
                <w:szCs w:val="24"/>
                <w:lang w:val="en-AU" w:eastAsia="en-US"/>
              </w:rPr>
              <w:t xml:space="preserve">and </w:t>
            </w:r>
            <w:r w:rsidR="006B5286" w:rsidRPr="00F43C3F">
              <w:rPr>
                <w:rFonts w:ascii="Arial" w:hAnsi="Arial"/>
                <w:color w:val="000000" w:themeColor="text1"/>
                <w:sz w:val="24"/>
                <w:szCs w:val="24"/>
                <w:lang w:val="en-AU" w:eastAsia="en-US"/>
              </w:rPr>
              <w:t>w</w:t>
            </w:r>
            <w:r w:rsidRPr="00F43C3F">
              <w:rPr>
                <w:rFonts w:ascii="Arial" w:hAnsi="Arial"/>
                <w:color w:val="000000" w:themeColor="text1"/>
                <w:sz w:val="24"/>
                <w:szCs w:val="24"/>
                <w:lang w:val="en-AU" w:eastAsia="en-US"/>
              </w:rPr>
              <w:t>omen. Through this initiative IUIH:</w:t>
            </w:r>
          </w:p>
          <w:p w14:paraId="004A373E" w14:textId="77777777" w:rsidR="00173E60" w:rsidRPr="00F43C3F" w:rsidRDefault="00561CB9" w:rsidP="003D74C1">
            <w:pPr>
              <w:pStyle w:val="Tablebullet"/>
              <w:rPr>
                <w:rFonts w:ascii="Arial" w:hAnsi="Arial"/>
                <w:color w:val="000000" w:themeColor="text1"/>
              </w:rPr>
            </w:pPr>
            <w:r w:rsidRPr="00F43C3F">
              <w:rPr>
                <w:rFonts w:ascii="Arial" w:hAnsi="Arial"/>
                <w:color w:val="000000" w:themeColor="text1"/>
              </w:rPr>
              <w:t xml:space="preserve">supports men </w:t>
            </w:r>
            <w:r w:rsidR="006B5286" w:rsidRPr="00F43C3F">
              <w:rPr>
                <w:rFonts w:ascii="Arial" w:hAnsi="Arial"/>
                <w:color w:val="000000" w:themeColor="text1"/>
              </w:rPr>
              <w:t>and</w:t>
            </w:r>
            <w:r w:rsidRPr="00F43C3F">
              <w:rPr>
                <w:rFonts w:ascii="Arial" w:hAnsi="Arial"/>
                <w:color w:val="000000" w:themeColor="text1"/>
              </w:rPr>
              <w:t xml:space="preserve"> women aged 18 years and over from Aboriginal and Torres Strait Islander background; who are experiencing a moderate to severe mental illness, social and emotional wellbeing; and transitioning to community from a correctional facility.</w:t>
            </w:r>
          </w:p>
          <w:p w14:paraId="3A3608F6" w14:textId="77777777" w:rsidR="00E81ED3" w:rsidRPr="00F43C3F" w:rsidRDefault="00561CB9" w:rsidP="003D74C1">
            <w:pPr>
              <w:pStyle w:val="Tablebullet"/>
              <w:rPr>
                <w:rFonts w:ascii="Arial" w:hAnsi="Arial"/>
                <w:color w:val="000000" w:themeColor="text1"/>
              </w:rPr>
            </w:pPr>
            <w:r w:rsidRPr="00F43C3F">
              <w:rPr>
                <w:rFonts w:ascii="Arial" w:hAnsi="Arial"/>
                <w:color w:val="000000" w:themeColor="text1"/>
              </w:rPr>
              <w:t xml:space="preserve">provides psychosocial support services on a one-on-one basis to an individual at least six weeks prior to release from the correctional facility (where the date is known however shorter timeframes </w:t>
            </w:r>
            <w:r w:rsidRPr="00F43C3F">
              <w:rPr>
                <w:rFonts w:ascii="Arial" w:hAnsi="Arial"/>
                <w:color w:val="000000" w:themeColor="text1"/>
              </w:rPr>
              <w:lastRenderedPageBreak/>
              <w:t xml:space="preserve">may be required dependant on information IMHIP is provided). Post release transitional support is provided for up to 6 months.  </w:t>
            </w:r>
          </w:p>
          <w:p w14:paraId="46028B20" w14:textId="77777777" w:rsidR="00E81ED3" w:rsidRPr="00F43C3F" w:rsidRDefault="00561CB9" w:rsidP="00ED4B07">
            <w:pPr>
              <w:pStyle w:val="Tabletext"/>
              <w:rPr>
                <w:rFonts w:ascii="Arial" w:hAnsi="Arial"/>
                <w:b/>
                <w:bCs/>
                <w:color w:val="000000" w:themeColor="text1"/>
                <w:sz w:val="24"/>
                <w:szCs w:val="24"/>
                <w:lang w:val="en-AU" w:eastAsia="en-US"/>
              </w:rPr>
            </w:pPr>
            <w:r w:rsidRPr="00F43C3F">
              <w:rPr>
                <w:rFonts w:ascii="Arial" w:hAnsi="Arial"/>
                <w:i/>
                <w:iCs/>
                <w:color w:val="000000" w:themeColor="text1"/>
                <w:sz w:val="24"/>
                <w:szCs w:val="24"/>
                <w:lang w:val="en-AU" w:eastAsia="en-US"/>
              </w:rPr>
              <w:t>Underpinned by Priority Reform 2</w:t>
            </w:r>
            <w:r w:rsidR="002D11B3" w:rsidRPr="00F43C3F">
              <w:rPr>
                <w:rFonts w:ascii="Arial" w:hAnsi="Arial"/>
                <w:i/>
                <w:iCs/>
                <w:color w:val="000000" w:themeColor="text1"/>
                <w:sz w:val="24"/>
                <w:szCs w:val="24"/>
                <w:lang w:val="en-AU" w:eastAsia="en-US"/>
              </w:rPr>
              <w:t>.</w:t>
            </w:r>
          </w:p>
        </w:tc>
        <w:tc>
          <w:tcPr>
            <w:tcW w:w="1155" w:type="pct"/>
          </w:tcPr>
          <w:p w14:paraId="6AA036F8" w14:textId="77777777" w:rsidR="00E81ED3" w:rsidRPr="00F43C3F" w:rsidRDefault="00561CB9" w:rsidP="00ED4B07">
            <w:pPr>
              <w:pStyle w:val="Tabletext"/>
              <w:rPr>
                <w:rStyle w:val="Strong"/>
                <w:rFonts w:ascii="Arial" w:hAnsi="Arial"/>
                <w:color w:val="000000" w:themeColor="text1"/>
                <w:sz w:val="24"/>
                <w:szCs w:val="24"/>
                <w:lang w:val="en-AU"/>
              </w:rPr>
            </w:pPr>
            <w:r w:rsidRPr="00F43C3F">
              <w:rPr>
                <w:rFonts w:ascii="Arial" w:hAnsi="Arial"/>
                <w:color w:val="000000" w:themeColor="text1"/>
                <w:sz w:val="24"/>
                <w:szCs w:val="24"/>
                <w:lang w:val="en-AU" w:eastAsia="en-US"/>
              </w:rPr>
              <w:lastRenderedPageBreak/>
              <w:t>Improved access to mental illness, social and emotional wellbeing support; and transitional care services for Aboriginal and Torres Strait Islander men and women aged 18 years and over.</w:t>
            </w:r>
          </w:p>
        </w:tc>
        <w:tc>
          <w:tcPr>
            <w:tcW w:w="1069" w:type="pct"/>
          </w:tcPr>
          <w:p w14:paraId="1F69BAF6" w14:textId="77777777" w:rsidR="00E81ED3" w:rsidRPr="00F43C3F" w:rsidRDefault="00561CB9" w:rsidP="00ED4B07">
            <w:pPr>
              <w:pStyle w:val="Tabletext"/>
              <w:rPr>
                <w:rStyle w:val="Strong"/>
                <w:rFonts w:ascii="Arial" w:hAnsi="Arial"/>
                <w:color w:val="000000" w:themeColor="text1"/>
                <w:sz w:val="24"/>
                <w:szCs w:val="24"/>
                <w:lang w:val="en-AU"/>
              </w:rPr>
            </w:pPr>
            <w:r w:rsidRPr="00F43C3F">
              <w:rPr>
                <w:rFonts w:ascii="Arial" w:hAnsi="Arial"/>
                <w:color w:val="000000" w:themeColor="text1"/>
                <w:sz w:val="24"/>
                <w:szCs w:val="24"/>
                <w:lang w:val="en-AU" w:eastAsia="en-US"/>
              </w:rPr>
              <w:t>Ongoing provision of mental illness, social and emotional wellbeing support; and transitional care services for men and women.</w:t>
            </w:r>
          </w:p>
        </w:tc>
        <w:tc>
          <w:tcPr>
            <w:tcW w:w="578" w:type="pct"/>
          </w:tcPr>
          <w:p w14:paraId="3636344D" w14:textId="77777777" w:rsidR="00E81ED3" w:rsidRPr="00F43C3F" w:rsidRDefault="00561CB9" w:rsidP="00ED4B07">
            <w:pPr>
              <w:pStyle w:val="Tabletext"/>
              <w:rPr>
                <w:rStyle w:val="Strong"/>
                <w:rFonts w:ascii="Arial" w:hAnsi="Arial"/>
                <w:color w:val="000000" w:themeColor="text1"/>
                <w:sz w:val="24"/>
                <w:szCs w:val="24"/>
                <w:lang w:val="en-AU"/>
              </w:rPr>
            </w:pPr>
            <w:r w:rsidRPr="00F43C3F">
              <w:rPr>
                <w:rFonts w:ascii="Arial" w:hAnsi="Arial"/>
                <w:color w:val="000000" w:themeColor="text1"/>
                <w:sz w:val="24"/>
                <w:szCs w:val="24"/>
                <w:lang w:val="en-AU" w:eastAsia="en-US"/>
              </w:rPr>
              <w:t>2023-24 With an option of extension based on outcomes</w:t>
            </w:r>
          </w:p>
        </w:tc>
        <w:tc>
          <w:tcPr>
            <w:tcW w:w="646" w:type="pct"/>
          </w:tcPr>
          <w:p w14:paraId="58814C02" w14:textId="77777777" w:rsidR="00E81ED3" w:rsidRPr="00F43C3F" w:rsidRDefault="00561CB9" w:rsidP="00173E60">
            <w:pPr>
              <w:pStyle w:val="Tabletext"/>
              <w:rPr>
                <w:rStyle w:val="Strong"/>
                <w:rFonts w:ascii="Arial" w:hAnsi="Arial"/>
                <w:color w:val="000000" w:themeColor="text1"/>
                <w:sz w:val="24"/>
                <w:szCs w:val="24"/>
                <w:lang w:val="en-AU"/>
              </w:rPr>
            </w:pPr>
            <w:r w:rsidRPr="00F43C3F">
              <w:rPr>
                <w:rFonts w:ascii="Arial" w:hAnsi="Arial"/>
                <w:color w:val="000000" w:themeColor="text1"/>
                <w:sz w:val="24"/>
                <w:szCs w:val="24"/>
                <w:lang w:val="en-AU" w:eastAsia="en-US"/>
              </w:rPr>
              <w:t>QH</w:t>
            </w:r>
          </w:p>
        </w:tc>
      </w:tr>
      <w:tr w:rsidR="007E5186" w:rsidRPr="00BB3D9F" w14:paraId="0BF27750" w14:textId="77777777" w:rsidTr="00F43C3F">
        <w:trPr>
          <w:trHeight w:val="283"/>
        </w:trPr>
        <w:tc>
          <w:tcPr>
            <w:tcW w:w="1552" w:type="pct"/>
          </w:tcPr>
          <w:p w14:paraId="08F1A911" w14:textId="77777777" w:rsidR="00886A3F" w:rsidRPr="00F43C3F" w:rsidRDefault="00561CB9" w:rsidP="00173E60">
            <w:pPr>
              <w:pStyle w:val="Tabletext"/>
              <w:rPr>
                <w:rStyle w:val="Strong"/>
                <w:rFonts w:ascii="Arial" w:hAnsi="Arial"/>
                <w:color w:val="000000" w:themeColor="text1"/>
                <w:sz w:val="24"/>
                <w:szCs w:val="24"/>
                <w:lang w:val="en-AU"/>
              </w:rPr>
            </w:pPr>
            <w:r w:rsidRPr="00F43C3F">
              <w:rPr>
                <w:rStyle w:val="Strong"/>
                <w:rFonts w:ascii="Arial" w:hAnsi="Arial"/>
                <w:color w:val="000000" w:themeColor="text1"/>
                <w:sz w:val="24"/>
                <w:szCs w:val="24"/>
                <w:lang w:val="en-AU"/>
              </w:rPr>
              <w:t xml:space="preserve">NEW </w:t>
            </w:r>
          </w:p>
          <w:p w14:paraId="39EFAE18" w14:textId="77777777" w:rsidR="00886A3F" w:rsidRPr="00F43C3F" w:rsidRDefault="00561CB9" w:rsidP="00173E60">
            <w:pPr>
              <w:pStyle w:val="Tabletext"/>
              <w:rPr>
                <w:rFonts w:ascii="Arial" w:hAnsi="Arial"/>
                <w:color w:val="000000" w:themeColor="text1"/>
                <w:sz w:val="24"/>
                <w:szCs w:val="24"/>
                <w:lang w:val="en-AU" w:eastAsia="en-US"/>
              </w:rPr>
            </w:pPr>
            <w:r w:rsidRPr="00F43C3F">
              <w:rPr>
                <w:rStyle w:val="Strong"/>
                <w:rFonts w:ascii="Arial" w:hAnsi="Arial"/>
                <w:color w:val="000000" w:themeColor="text1"/>
                <w:sz w:val="24"/>
                <w:szCs w:val="24"/>
                <w:lang w:val="en-AU"/>
              </w:rPr>
              <w:t>Provided funding support</w:t>
            </w:r>
            <w:r w:rsidRPr="00F43C3F">
              <w:rPr>
                <w:rFonts w:ascii="Arial" w:hAnsi="Arial"/>
                <w:color w:val="000000" w:themeColor="text1"/>
                <w:sz w:val="24"/>
                <w:szCs w:val="24"/>
                <w:lang w:val="en-AU" w:eastAsia="en-US"/>
              </w:rPr>
              <w:t xml:space="preserve"> for:</w:t>
            </w:r>
          </w:p>
          <w:p w14:paraId="3AF69C0C" w14:textId="77777777" w:rsidR="00886A3F" w:rsidRPr="00F43C3F" w:rsidRDefault="00561CB9" w:rsidP="003D74C1">
            <w:pPr>
              <w:pStyle w:val="Tablebullet"/>
              <w:rPr>
                <w:rFonts w:ascii="Arial" w:hAnsi="Arial"/>
                <w:color w:val="000000" w:themeColor="text1"/>
              </w:rPr>
            </w:pPr>
            <w:r w:rsidRPr="00F43C3F">
              <w:rPr>
                <w:rFonts w:ascii="Arial" w:hAnsi="Arial"/>
                <w:color w:val="000000" w:themeColor="text1"/>
              </w:rPr>
              <w:t>Apunipima Cape York Health Council Limited for the Alcohol and Other Drugs Psychosocial Interventions - Cape York Wellbeing Centres.</w:t>
            </w:r>
          </w:p>
          <w:p w14:paraId="21CD3D38" w14:textId="77777777" w:rsidR="00886A3F" w:rsidRPr="00F43C3F" w:rsidRDefault="00561CB9" w:rsidP="003D74C1">
            <w:pPr>
              <w:pStyle w:val="Tablebullet"/>
              <w:rPr>
                <w:rFonts w:ascii="Arial" w:hAnsi="Arial"/>
                <w:color w:val="000000" w:themeColor="text1"/>
              </w:rPr>
            </w:pPr>
            <w:r w:rsidRPr="00F43C3F">
              <w:rPr>
                <w:rFonts w:ascii="Arial" w:hAnsi="Arial"/>
                <w:color w:val="000000" w:themeColor="text1"/>
              </w:rPr>
              <w:t xml:space="preserve">Darumbal Community Youth Service Inc, Alcohol and Other Drugs Treatment and Support - Aboriginal and Torres Strait Islander Young People. </w:t>
            </w:r>
          </w:p>
          <w:p w14:paraId="59B26469" w14:textId="77777777" w:rsidR="00886A3F" w:rsidRPr="00F43C3F" w:rsidRDefault="00561CB9" w:rsidP="003D74C1">
            <w:pPr>
              <w:pStyle w:val="Tablebullet"/>
              <w:rPr>
                <w:rFonts w:ascii="Arial" w:hAnsi="Arial"/>
                <w:color w:val="000000" w:themeColor="text1"/>
              </w:rPr>
            </w:pPr>
            <w:r w:rsidRPr="00F43C3F">
              <w:rPr>
                <w:rFonts w:ascii="Arial" w:hAnsi="Arial"/>
                <w:color w:val="000000" w:themeColor="text1"/>
              </w:rPr>
              <w:t xml:space="preserve">Gindaja Treatment </w:t>
            </w:r>
            <w:r w:rsidR="006B5286" w:rsidRPr="00F43C3F">
              <w:rPr>
                <w:rFonts w:ascii="Arial" w:hAnsi="Arial"/>
                <w:color w:val="000000" w:themeColor="text1"/>
              </w:rPr>
              <w:t>and</w:t>
            </w:r>
            <w:r w:rsidRPr="00F43C3F">
              <w:rPr>
                <w:rFonts w:ascii="Arial" w:hAnsi="Arial"/>
                <w:color w:val="000000" w:themeColor="text1"/>
              </w:rPr>
              <w:t xml:space="preserve"> Healing Indigenous Corporation, Alcohol and Other Drugs Non-Residential Rehabilitation and Residential</w:t>
            </w:r>
            <w:r w:rsidR="006B5286" w:rsidRPr="00F43C3F">
              <w:rPr>
                <w:rFonts w:ascii="Arial" w:hAnsi="Arial"/>
                <w:color w:val="000000" w:themeColor="text1"/>
              </w:rPr>
              <w:t>.</w:t>
            </w:r>
          </w:p>
          <w:p w14:paraId="2BC2EC88" w14:textId="77777777" w:rsidR="00E81ED3" w:rsidRPr="00F43C3F" w:rsidRDefault="00561CB9" w:rsidP="003D74C1">
            <w:pPr>
              <w:pStyle w:val="Tablebullet"/>
              <w:rPr>
                <w:rFonts w:ascii="Arial" w:hAnsi="Arial"/>
                <w:color w:val="000000" w:themeColor="text1"/>
              </w:rPr>
            </w:pPr>
            <w:r w:rsidRPr="00F43C3F">
              <w:rPr>
                <w:rFonts w:ascii="Arial" w:hAnsi="Arial"/>
                <w:color w:val="000000" w:themeColor="text1"/>
              </w:rPr>
              <w:t>IUIH, Alcohol and Other Drugs Treatment and Support - Aboriginal and Torres Strait Islander Young People</w:t>
            </w:r>
            <w:r w:rsidR="006B5286" w:rsidRPr="00F43C3F">
              <w:rPr>
                <w:rFonts w:ascii="Arial" w:hAnsi="Arial"/>
                <w:color w:val="000000" w:themeColor="text1"/>
              </w:rPr>
              <w:t>.</w:t>
            </w:r>
          </w:p>
          <w:p w14:paraId="6FF8F5D2" w14:textId="77777777" w:rsidR="00E81ED3" w:rsidRPr="00F43C3F" w:rsidRDefault="00561CB9" w:rsidP="00ED4B07">
            <w:pPr>
              <w:pStyle w:val="Tabletext"/>
              <w:rPr>
                <w:rFonts w:ascii="Arial" w:hAnsi="Arial"/>
                <w:b/>
                <w:bCs/>
                <w:color w:val="000000" w:themeColor="text1"/>
                <w:sz w:val="24"/>
                <w:szCs w:val="24"/>
                <w:lang w:val="en-AU" w:eastAsia="en-US"/>
              </w:rPr>
            </w:pPr>
            <w:r w:rsidRPr="00F43C3F">
              <w:rPr>
                <w:rFonts w:ascii="Arial" w:hAnsi="Arial"/>
                <w:i/>
                <w:iCs/>
                <w:color w:val="000000" w:themeColor="text1"/>
                <w:sz w:val="24"/>
                <w:szCs w:val="24"/>
                <w:lang w:val="en-AU" w:eastAsia="en-US"/>
              </w:rPr>
              <w:t>Underpinned by Priority Reform 2</w:t>
            </w:r>
            <w:r w:rsidR="002D11B3" w:rsidRPr="00F43C3F">
              <w:rPr>
                <w:rFonts w:ascii="Arial" w:hAnsi="Arial"/>
                <w:i/>
                <w:iCs/>
                <w:color w:val="000000" w:themeColor="text1"/>
                <w:sz w:val="24"/>
                <w:szCs w:val="24"/>
                <w:lang w:val="en-AU" w:eastAsia="en-US"/>
              </w:rPr>
              <w:t>.</w:t>
            </w:r>
          </w:p>
        </w:tc>
        <w:tc>
          <w:tcPr>
            <w:tcW w:w="1155" w:type="pct"/>
          </w:tcPr>
          <w:p w14:paraId="3CFB6004" w14:textId="77777777" w:rsidR="00E81ED3" w:rsidRPr="00F43C3F" w:rsidRDefault="00561CB9" w:rsidP="00ED4B07">
            <w:pPr>
              <w:pStyle w:val="Tabletext"/>
              <w:rPr>
                <w:rStyle w:val="Strong"/>
                <w:rFonts w:ascii="Arial" w:hAnsi="Arial"/>
                <w:color w:val="000000" w:themeColor="text1"/>
                <w:sz w:val="24"/>
                <w:szCs w:val="24"/>
                <w:lang w:val="en-AU"/>
              </w:rPr>
            </w:pPr>
            <w:r w:rsidRPr="00F43C3F">
              <w:rPr>
                <w:rFonts w:ascii="Arial" w:hAnsi="Arial"/>
                <w:color w:val="000000" w:themeColor="text1"/>
                <w:sz w:val="24"/>
                <w:szCs w:val="24"/>
                <w:lang w:val="en-AU" w:eastAsia="en-US"/>
              </w:rPr>
              <w:t xml:space="preserve">Improved access to culturally safe alcohol and other drugs; psychological support services for Aboriginal and Torres Strait Islander peoples. </w:t>
            </w:r>
          </w:p>
        </w:tc>
        <w:tc>
          <w:tcPr>
            <w:tcW w:w="1069" w:type="pct"/>
          </w:tcPr>
          <w:p w14:paraId="129F547E" w14:textId="77777777" w:rsidR="00E81ED3" w:rsidRPr="00F43C3F" w:rsidRDefault="00561CB9" w:rsidP="00ED4B07">
            <w:pPr>
              <w:pStyle w:val="Tabletext"/>
              <w:rPr>
                <w:rStyle w:val="Strong"/>
                <w:rFonts w:ascii="Arial" w:hAnsi="Arial"/>
                <w:color w:val="000000" w:themeColor="text1"/>
                <w:sz w:val="24"/>
                <w:szCs w:val="24"/>
                <w:lang w:val="en-AU"/>
              </w:rPr>
            </w:pPr>
            <w:r w:rsidRPr="00F43C3F">
              <w:rPr>
                <w:rFonts w:ascii="Arial" w:hAnsi="Arial"/>
                <w:color w:val="000000" w:themeColor="text1"/>
                <w:sz w:val="24"/>
                <w:szCs w:val="24"/>
                <w:lang w:val="en-AU" w:eastAsia="en-US"/>
              </w:rPr>
              <w:t>Ongoing provision of alcohol and other drugs; psychological support services.</w:t>
            </w:r>
          </w:p>
        </w:tc>
        <w:tc>
          <w:tcPr>
            <w:tcW w:w="578" w:type="pct"/>
          </w:tcPr>
          <w:p w14:paraId="057933DA" w14:textId="77777777" w:rsidR="00E81ED3" w:rsidRPr="00F43C3F" w:rsidRDefault="00561CB9" w:rsidP="00ED4B07">
            <w:pPr>
              <w:pStyle w:val="Tabletext"/>
              <w:rPr>
                <w:rStyle w:val="Strong"/>
                <w:rFonts w:ascii="Arial" w:hAnsi="Arial"/>
                <w:color w:val="000000" w:themeColor="text1"/>
                <w:sz w:val="24"/>
                <w:szCs w:val="24"/>
                <w:lang w:val="en-AU"/>
              </w:rPr>
            </w:pPr>
            <w:r w:rsidRPr="00F43C3F">
              <w:rPr>
                <w:rFonts w:ascii="Arial" w:hAnsi="Arial"/>
                <w:color w:val="000000" w:themeColor="text1"/>
                <w:sz w:val="24"/>
                <w:szCs w:val="24"/>
                <w:lang w:val="en-AU" w:eastAsia="en-US"/>
              </w:rPr>
              <w:t>2023 to 2024, extended pending outcomes</w:t>
            </w:r>
          </w:p>
        </w:tc>
        <w:tc>
          <w:tcPr>
            <w:tcW w:w="646" w:type="pct"/>
          </w:tcPr>
          <w:p w14:paraId="15C6F004" w14:textId="77777777" w:rsidR="00E81ED3" w:rsidRPr="00F43C3F" w:rsidRDefault="00561CB9" w:rsidP="00173E60">
            <w:pPr>
              <w:pStyle w:val="Tabletext"/>
              <w:rPr>
                <w:rStyle w:val="Strong"/>
                <w:rFonts w:ascii="Arial" w:hAnsi="Arial"/>
                <w:color w:val="000000" w:themeColor="text1"/>
                <w:sz w:val="24"/>
                <w:szCs w:val="24"/>
                <w:lang w:val="en-AU"/>
              </w:rPr>
            </w:pPr>
            <w:r w:rsidRPr="00F43C3F">
              <w:rPr>
                <w:rFonts w:ascii="Arial" w:hAnsi="Arial"/>
                <w:color w:val="000000" w:themeColor="text1"/>
                <w:sz w:val="24"/>
                <w:szCs w:val="24"/>
                <w:lang w:val="en-AU" w:eastAsia="en-US"/>
              </w:rPr>
              <w:t>QH</w:t>
            </w:r>
          </w:p>
        </w:tc>
      </w:tr>
      <w:tr w:rsidR="007E5186" w:rsidRPr="00BB3D9F" w14:paraId="5912B8D7" w14:textId="77777777" w:rsidTr="00F43C3F">
        <w:trPr>
          <w:trHeight w:val="283"/>
        </w:trPr>
        <w:tc>
          <w:tcPr>
            <w:tcW w:w="1552" w:type="pct"/>
          </w:tcPr>
          <w:p w14:paraId="6FD7F1D4" w14:textId="77777777" w:rsidR="00886A3F" w:rsidRPr="00F43C3F" w:rsidRDefault="00561CB9" w:rsidP="00173E60">
            <w:pPr>
              <w:pStyle w:val="Tabletext"/>
              <w:rPr>
                <w:rStyle w:val="Strong"/>
                <w:rFonts w:ascii="Arial" w:hAnsi="Arial"/>
                <w:color w:val="000000" w:themeColor="text1"/>
                <w:sz w:val="24"/>
                <w:szCs w:val="24"/>
                <w:lang w:val="en-AU"/>
              </w:rPr>
            </w:pPr>
            <w:r w:rsidRPr="00F43C3F">
              <w:rPr>
                <w:rStyle w:val="Strong"/>
                <w:rFonts w:ascii="Arial" w:hAnsi="Arial"/>
                <w:color w:val="000000" w:themeColor="text1"/>
                <w:sz w:val="24"/>
                <w:szCs w:val="24"/>
                <w:lang w:val="en-AU"/>
              </w:rPr>
              <w:t xml:space="preserve">NEW </w:t>
            </w:r>
          </w:p>
          <w:p w14:paraId="4A6553F1" w14:textId="77777777" w:rsidR="00886A3F" w:rsidRPr="00F43C3F" w:rsidRDefault="00561CB9" w:rsidP="00173E60">
            <w:pPr>
              <w:pStyle w:val="Tabletext"/>
              <w:rPr>
                <w:rFonts w:ascii="Arial" w:hAnsi="Arial"/>
                <w:color w:val="000000" w:themeColor="text1"/>
                <w:sz w:val="24"/>
                <w:szCs w:val="24"/>
                <w:lang w:val="en-AU" w:eastAsia="en-US"/>
              </w:rPr>
            </w:pPr>
            <w:r w:rsidRPr="00F43C3F">
              <w:rPr>
                <w:rStyle w:val="Strong"/>
                <w:rFonts w:ascii="Arial" w:hAnsi="Arial"/>
                <w:color w:val="000000" w:themeColor="text1"/>
                <w:sz w:val="24"/>
                <w:szCs w:val="24"/>
                <w:lang w:val="en-AU"/>
              </w:rPr>
              <w:t>Provided funding</w:t>
            </w:r>
            <w:r w:rsidRPr="00F43C3F">
              <w:rPr>
                <w:rFonts w:ascii="Arial" w:hAnsi="Arial"/>
                <w:color w:val="000000" w:themeColor="text1"/>
                <w:sz w:val="24"/>
                <w:szCs w:val="24"/>
                <w:lang w:val="en-AU" w:eastAsia="en-US"/>
              </w:rPr>
              <w:t xml:space="preserve"> for IUIH:</w:t>
            </w:r>
          </w:p>
          <w:p w14:paraId="2C521D31" w14:textId="77777777" w:rsidR="00886A3F" w:rsidRPr="00F43C3F" w:rsidRDefault="00561CB9" w:rsidP="003D74C1">
            <w:pPr>
              <w:pStyle w:val="Tablebullet"/>
              <w:rPr>
                <w:rFonts w:ascii="Arial" w:hAnsi="Arial"/>
                <w:color w:val="000000" w:themeColor="text1"/>
              </w:rPr>
            </w:pPr>
            <w:r w:rsidRPr="00F43C3F">
              <w:rPr>
                <w:rFonts w:ascii="Arial" w:hAnsi="Arial"/>
                <w:color w:val="000000" w:themeColor="text1"/>
              </w:rPr>
              <w:t xml:space="preserve">Alcohol and Other Drugs </w:t>
            </w:r>
            <w:r w:rsidR="002D11B3" w:rsidRPr="00F43C3F">
              <w:rPr>
                <w:rFonts w:ascii="Arial" w:hAnsi="Arial"/>
                <w:color w:val="000000" w:themeColor="text1"/>
              </w:rPr>
              <w:t xml:space="preserve">(AOD) </w:t>
            </w:r>
            <w:r w:rsidRPr="00F43C3F">
              <w:rPr>
                <w:rFonts w:ascii="Arial" w:hAnsi="Arial"/>
                <w:color w:val="000000" w:themeColor="text1"/>
              </w:rPr>
              <w:t>Treatment and Support - Aboriginal and Torres Strait Islander Young People.</w:t>
            </w:r>
          </w:p>
          <w:p w14:paraId="6536B611" w14:textId="77777777" w:rsidR="00E81ED3" w:rsidRPr="00F43C3F" w:rsidRDefault="00561CB9" w:rsidP="003D74C1">
            <w:pPr>
              <w:pStyle w:val="Tablebullet"/>
              <w:rPr>
                <w:rFonts w:ascii="Arial" w:hAnsi="Arial"/>
                <w:color w:val="000000" w:themeColor="text1"/>
              </w:rPr>
            </w:pPr>
            <w:r w:rsidRPr="00F43C3F">
              <w:rPr>
                <w:rFonts w:ascii="Arial" w:hAnsi="Arial"/>
                <w:color w:val="000000" w:themeColor="text1"/>
              </w:rPr>
              <w:lastRenderedPageBreak/>
              <w:t>SEQ M</w:t>
            </w:r>
            <w:r w:rsidR="006B5286" w:rsidRPr="00F43C3F">
              <w:rPr>
                <w:rFonts w:ascii="Arial" w:hAnsi="Arial"/>
                <w:color w:val="000000" w:themeColor="text1"/>
              </w:rPr>
              <w:t xml:space="preserve">ental </w:t>
            </w:r>
            <w:r w:rsidRPr="00F43C3F">
              <w:rPr>
                <w:rFonts w:ascii="Arial" w:hAnsi="Arial"/>
                <w:color w:val="000000" w:themeColor="text1"/>
              </w:rPr>
              <w:t>H</w:t>
            </w:r>
            <w:r w:rsidR="006B5286" w:rsidRPr="00F43C3F">
              <w:rPr>
                <w:rFonts w:ascii="Arial" w:hAnsi="Arial"/>
                <w:color w:val="000000" w:themeColor="text1"/>
              </w:rPr>
              <w:t xml:space="preserve">ealth </w:t>
            </w:r>
            <w:r w:rsidRPr="00F43C3F">
              <w:rPr>
                <w:rFonts w:ascii="Arial" w:hAnsi="Arial"/>
                <w:color w:val="000000" w:themeColor="text1"/>
              </w:rPr>
              <w:t>AOD Multidisciplinary Team Inner Brisbane</w:t>
            </w:r>
            <w:r w:rsidR="006B5286" w:rsidRPr="00F43C3F">
              <w:rPr>
                <w:rFonts w:ascii="Arial" w:hAnsi="Arial"/>
                <w:color w:val="000000" w:themeColor="text1"/>
              </w:rPr>
              <w:t>.</w:t>
            </w:r>
          </w:p>
          <w:p w14:paraId="7EF39F23" w14:textId="77777777" w:rsidR="00E81ED3" w:rsidRPr="00F43C3F" w:rsidRDefault="00561CB9" w:rsidP="00ED4B07">
            <w:pPr>
              <w:pStyle w:val="Tabletext"/>
              <w:rPr>
                <w:rFonts w:ascii="Arial" w:hAnsi="Arial"/>
                <w:b/>
                <w:bCs/>
                <w:color w:val="000000" w:themeColor="text1"/>
                <w:sz w:val="24"/>
                <w:szCs w:val="24"/>
                <w:lang w:val="en-AU" w:eastAsia="en-US"/>
              </w:rPr>
            </w:pPr>
            <w:r w:rsidRPr="00F43C3F">
              <w:rPr>
                <w:rFonts w:ascii="Arial" w:hAnsi="Arial"/>
                <w:i/>
                <w:iCs/>
                <w:color w:val="000000" w:themeColor="text1"/>
                <w:sz w:val="24"/>
                <w:szCs w:val="24"/>
                <w:lang w:val="en-AU" w:eastAsia="en-US"/>
              </w:rPr>
              <w:t>Underpinned by Priority Reform 2</w:t>
            </w:r>
            <w:r w:rsidR="002D11B3" w:rsidRPr="00F43C3F">
              <w:rPr>
                <w:rFonts w:ascii="Arial" w:hAnsi="Arial"/>
                <w:i/>
                <w:iCs/>
                <w:color w:val="000000" w:themeColor="text1"/>
                <w:sz w:val="24"/>
                <w:szCs w:val="24"/>
                <w:lang w:val="en-AU" w:eastAsia="en-US"/>
              </w:rPr>
              <w:t>.</w:t>
            </w:r>
          </w:p>
        </w:tc>
        <w:tc>
          <w:tcPr>
            <w:tcW w:w="1155" w:type="pct"/>
          </w:tcPr>
          <w:p w14:paraId="632CF04F" w14:textId="77777777" w:rsidR="00E81ED3" w:rsidRPr="00F43C3F" w:rsidRDefault="00561CB9" w:rsidP="00ED4B07">
            <w:pPr>
              <w:pStyle w:val="Tabletext"/>
              <w:rPr>
                <w:rStyle w:val="Strong"/>
                <w:rFonts w:ascii="Arial" w:hAnsi="Arial"/>
                <w:color w:val="000000" w:themeColor="text1"/>
                <w:sz w:val="24"/>
                <w:szCs w:val="24"/>
                <w:lang w:val="en-AU"/>
              </w:rPr>
            </w:pPr>
            <w:r w:rsidRPr="00F43C3F">
              <w:rPr>
                <w:rFonts w:ascii="Arial" w:hAnsi="Arial"/>
                <w:color w:val="000000" w:themeColor="text1"/>
                <w:sz w:val="24"/>
                <w:szCs w:val="24"/>
                <w:lang w:val="en-AU" w:eastAsia="en-US"/>
              </w:rPr>
              <w:lastRenderedPageBreak/>
              <w:t>Improved access to mental health and alcohol and other drugs services through the development and implementation of a culturally safe multidisciplinary model of treatment.</w:t>
            </w:r>
          </w:p>
        </w:tc>
        <w:tc>
          <w:tcPr>
            <w:tcW w:w="1069" w:type="pct"/>
          </w:tcPr>
          <w:p w14:paraId="4E0BE46F" w14:textId="77777777" w:rsidR="00E81ED3" w:rsidRPr="00F43C3F" w:rsidRDefault="00561CB9" w:rsidP="00ED4B07">
            <w:pPr>
              <w:pStyle w:val="Tabletext"/>
              <w:rPr>
                <w:rStyle w:val="Strong"/>
                <w:rFonts w:ascii="Arial" w:hAnsi="Arial"/>
                <w:color w:val="000000" w:themeColor="text1"/>
                <w:sz w:val="24"/>
                <w:szCs w:val="24"/>
                <w:lang w:val="en-AU"/>
              </w:rPr>
            </w:pPr>
            <w:r w:rsidRPr="00F43C3F">
              <w:rPr>
                <w:rFonts w:ascii="Arial" w:hAnsi="Arial"/>
                <w:color w:val="000000" w:themeColor="text1"/>
                <w:sz w:val="24"/>
                <w:szCs w:val="24"/>
                <w:lang w:val="en-AU" w:eastAsia="en-US"/>
              </w:rPr>
              <w:t>Ongoing provision of culturally safe multidisciplinary model of mental AOD treatment.</w:t>
            </w:r>
          </w:p>
        </w:tc>
        <w:tc>
          <w:tcPr>
            <w:tcW w:w="578" w:type="pct"/>
          </w:tcPr>
          <w:p w14:paraId="39475915" w14:textId="77777777" w:rsidR="00E81ED3" w:rsidRPr="00F43C3F" w:rsidRDefault="00561CB9" w:rsidP="00ED4B07">
            <w:pPr>
              <w:pStyle w:val="Tabletext"/>
              <w:rPr>
                <w:rStyle w:val="Strong"/>
                <w:rFonts w:ascii="Arial" w:hAnsi="Arial"/>
                <w:color w:val="000000" w:themeColor="text1"/>
                <w:sz w:val="24"/>
                <w:szCs w:val="24"/>
                <w:lang w:val="en-AU"/>
              </w:rPr>
            </w:pPr>
            <w:r w:rsidRPr="00F43C3F">
              <w:rPr>
                <w:rFonts w:ascii="Arial" w:hAnsi="Arial"/>
                <w:color w:val="000000" w:themeColor="text1"/>
                <w:sz w:val="24"/>
                <w:szCs w:val="24"/>
                <w:lang w:val="en-AU" w:eastAsia="en-US"/>
              </w:rPr>
              <w:t>2023-24 to 2026-27</w:t>
            </w:r>
          </w:p>
        </w:tc>
        <w:tc>
          <w:tcPr>
            <w:tcW w:w="646" w:type="pct"/>
          </w:tcPr>
          <w:p w14:paraId="01313D8B" w14:textId="77777777" w:rsidR="00E81ED3" w:rsidRPr="00F43C3F" w:rsidRDefault="00561CB9" w:rsidP="00173E60">
            <w:pPr>
              <w:pStyle w:val="Tabletext"/>
              <w:rPr>
                <w:rStyle w:val="Strong"/>
                <w:rFonts w:ascii="Arial" w:hAnsi="Arial"/>
                <w:color w:val="000000" w:themeColor="text1"/>
                <w:sz w:val="24"/>
                <w:szCs w:val="24"/>
                <w:lang w:val="en-AU"/>
              </w:rPr>
            </w:pPr>
            <w:r w:rsidRPr="00F43C3F">
              <w:rPr>
                <w:rFonts w:ascii="Arial" w:hAnsi="Arial"/>
                <w:color w:val="000000" w:themeColor="text1"/>
                <w:sz w:val="24"/>
                <w:szCs w:val="24"/>
                <w:lang w:val="en-AU" w:eastAsia="en-US"/>
              </w:rPr>
              <w:t>QH</w:t>
            </w:r>
          </w:p>
        </w:tc>
      </w:tr>
      <w:tr w:rsidR="007E5186" w:rsidRPr="00BB3D9F" w14:paraId="7330416C" w14:textId="77777777" w:rsidTr="00F43C3F">
        <w:trPr>
          <w:trHeight w:val="283"/>
        </w:trPr>
        <w:tc>
          <w:tcPr>
            <w:tcW w:w="1552" w:type="pct"/>
          </w:tcPr>
          <w:p w14:paraId="3E49E48D" w14:textId="77777777" w:rsidR="00886A3F" w:rsidRPr="00F43C3F" w:rsidRDefault="00561CB9" w:rsidP="00173E60">
            <w:pPr>
              <w:pStyle w:val="Tabletext"/>
              <w:rPr>
                <w:rStyle w:val="Strong"/>
                <w:rFonts w:ascii="Arial" w:hAnsi="Arial"/>
                <w:color w:val="000000" w:themeColor="text1"/>
                <w:sz w:val="24"/>
                <w:szCs w:val="24"/>
                <w:lang w:val="en-AU"/>
              </w:rPr>
            </w:pPr>
            <w:r w:rsidRPr="00F43C3F">
              <w:rPr>
                <w:rStyle w:val="Strong"/>
                <w:rFonts w:ascii="Arial" w:hAnsi="Arial"/>
                <w:color w:val="000000" w:themeColor="text1"/>
                <w:sz w:val="24"/>
                <w:szCs w:val="24"/>
                <w:lang w:val="en-AU"/>
              </w:rPr>
              <w:t xml:space="preserve">NEW </w:t>
            </w:r>
          </w:p>
          <w:p w14:paraId="33D1CF5D" w14:textId="77777777" w:rsidR="00E81ED3" w:rsidRPr="00F43C3F" w:rsidRDefault="00561CB9" w:rsidP="00483A57">
            <w:pPr>
              <w:pStyle w:val="Tabletext"/>
              <w:spacing w:after="0"/>
              <w:rPr>
                <w:rFonts w:ascii="Arial" w:hAnsi="Arial"/>
                <w:color w:val="000000" w:themeColor="text1"/>
                <w:sz w:val="24"/>
                <w:szCs w:val="24"/>
                <w:lang w:val="en-AU" w:eastAsia="en-US"/>
              </w:rPr>
            </w:pPr>
            <w:r w:rsidRPr="00F43C3F">
              <w:rPr>
                <w:rStyle w:val="Strong"/>
                <w:rFonts w:ascii="Arial" w:hAnsi="Arial"/>
                <w:color w:val="000000" w:themeColor="text1"/>
                <w:sz w:val="24"/>
                <w:szCs w:val="24"/>
                <w:lang w:val="en-AU"/>
              </w:rPr>
              <w:t>Provided funding</w:t>
            </w:r>
            <w:r w:rsidRPr="00F43C3F">
              <w:rPr>
                <w:rFonts w:ascii="Arial" w:hAnsi="Arial"/>
                <w:color w:val="000000" w:themeColor="text1"/>
                <w:sz w:val="24"/>
                <w:szCs w:val="24"/>
                <w:lang w:val="en-AU" w:eastAsia="en-US"/>
              </w:rPr>
              <w:t xml:space="preserve"> for Q</w:t>
            </w:r>
            <w:r w:rsidR="006B5286" w:rsidRPr="00F43C3F">
              <w:rPr>
                <w:rFonts w:ascii="Arial" w:hAnsi="Arial"/>
                <w:color w:val="000000" w:themeColor="text1"/>
                <w:sz w:val="24"/>
                <w:szCs w:val="24"/>
                <w:lang w:val="en-AU" w:eastAsia="en-US"/>
              </w:rPr>
              <w:t xml:space="preserve">ueensland </w:t>
            </w:r>
            <w:r w:rsidRPr="00F43C3F">
              <w:rPr>
                <w:rFonts w:ascii="Arial" w:hAnsi="Arial"/>
                <w:color w:val="000000" w:themeColor="text1"/>
                <w:sz w:val="24"/>
                <w:szCs w:val="24"/>
                <w:lang w:val="en-AU" w:eastAsia="en-US"/>
              </w:rPr>
              <w:t>A</w:t>
            </w:r>
            <w:r w:rsidR="006B5286" w:rsidRPr="00F43C3F">
              <w:rPr>
                <w:rFonts w:ascii="Arial" w:hAnsi="Arial"/>
                <w:color w:val="000000" w:themeColor="text1"/>
                <w:sz w:val="24"/>
                <w:szCs w:val="24"/>
                <w:lang w:val="en-AU" w:eastAsia="en-US"/>
              </w:rPr>
              <w:t>boriginal and Islnader Health Council (QA</w:t>
            </w:r>
            <w:r w:rsidRPr="00F43C3F">
              <w:rPr>
                <w:rFonts w:ascii="Arial" w:hAnsi="Arial"/>
                <w:color w:val="000000" w:themeColor="text1"/>
                <w:sz w:val="24"/>
                <w:szCs w:val="24"/>
                <w:lang w:val="en-AU" w:eastAsia="en-US"/>
              </w:rPr>
              <w:t>IHC</w:t>
            </w:r>
            <w:r w:rsidR="006B5286" w:rsidRPr="00F43C3F">
              <w:rPr>
                <w:rFonts w:ascii="Arial" w:hAnsi="Arial"/>
                <w:color w:val="000000" w:themeColor="text1"/>
                <w:sz w:val="24"/>
                <w:szCs w:val="24"/>
                <w:lang w:val="en-AU" w:eastAsia="en-US"/>
              </w:rPr>
              <w:t>)</w:t>
            </w:r>
            <w:r w:rsidRPr="00F43C3F">
              <w:rPr>
                <w:rFonts w:ascii="Arial" w:hAnsi="Arial"/>
                <w:color w:val="000000" w:themeColor="text1"/>
                <w:sz w:val="24"/>
                <w:szCs w:val="24"/>
                <w:lang w:val="en-AU" w:eastAsia="en-US"/>
              </w:rPr>
              <w:t xml:space="preserve"> for AOD Connecting Community program to support Aboriginal and Torres Strait Islander Community Controlled Health Services and Queensland Indigenous Substance Misuse Council workforces, including Social and Emotional Wellbeing, Child Youth and Family Services and specialised Alcohol and Other Drug (AOD) treatment services.</w:t>
            </w:r>
          </w:p>
          <w:p w14:paraId="130CE9F8" w14:textId="77777777" w:rsidR="00E81ED3" w:rsidRPr="00F43C3F" w:rsidRDefault="00561CB9" w:rsidP="00ED4B07">
            <w:pPr>
              <w:pStyle w:val="Tabletext"/>
              <w:rPr>
                <w:rFonts w:ascii="Arial" w:hAnsi="Arial"/>
                <w:b/>
                <w:bCs/>
                <w:color w:val="000000" w:themeColor="text1"/>
                <w:sz w:val="24"/>
                <w:szCs w:val="24"/>
                <w:lang w:val="en-AU" w:eastAsia="en-US"/>
              </w:rPr>
            </w:pPr>
            <w:r w:rsidRPr="00F43C3F">
              <w:rPr>
                <w:rFonts w:ascii="Arial" w:hAnsi="Arial"/>
                <w:i/>
                <w:iCs/>
                <w:color w:val="000000" w:themeColor="text1"/>
                <w:sz w:val="24"/>
                <w:szCs w:val="24"/>
                <w:lang w:val="en-AU" w:eastAsia="en-US"/>
              </w:rPr>
              <w:t>Underpinned by Priority Reform 2</w:t>
            </w:r>
            <w:r w:rsidR="002D11B3" w:rsidRPr="00F43C3F">
              <w:rPr>
                <w:rFonts w:ascii="Arial" w:hAnsi="Arial"/>
                <w:i/>
                <w:iCs/>
                <w:color w:val="000000" w:themeColor="text1"/>
                <w:sz w:val="24"/>
                <w:szCs w:val="24"/>
                <w:lang w:val="en-AU" w:eastAsia="en-US"/>
              </w:rPr>
              <w:t>.</w:t>
            </w:r>
          </w:p>
        </w:tc>
        <w:tc>
          <w:tcPr>
            <w:tcW w:w="1155" w:type="pct"/>
          </w:tcPr>
          <w:p w14:paraId="717897FF" w14:textId="77777777" w:rsidR="00E81ED3" w:rsidRPr="00F43C3F" w:rsidRDefault="00561CB9" w:rsidP="00ED4B07">
            <w:pPr>
              <w:pStyle w:val="Tabletext"/>
              <w:rPr>
                <w:rStyle w:val="Strong"/>
                <w:rFonts w:ascii="Arial" w:hAnsi="Arial"/>
                <w:color w:val="000000" w:themeColor="text1"/>
                <w:sz w:val="24"/>
                <w:szCs w:val="24"/>
                <w:lang w:val="en-AU"/>
              </w:rPr>
            </w:pPr>
            <w:r w:rsidRPr="00F43C3F">
              <w:rPr>
                <w:rFonts w:ascii="Arial" w:hAnsi="Arial"/>
                <w:color w:val="000000" w:themeColor="text1"/>
                <w:sz w:val="24"/>
                <w:szCs w:val="24"/>
                <w:lang w:val="en-AU" w:eastAsia="en-US"/>
              </w:rPr>
              <w:t>Enhanced capability of Aboriginal and Torres Strait Islander Community-controlled Health Services to provide social and emotional wellbeing, Child Youth and Family Services and specialised AOD treatment services.</w:t>
            </w:r>
          </w:p>
        </w:tc>
        <w:tc>
          <w:tcPr>
            <w:tcW w:w="1069" w:type="pct"/>
          </w:tcPr>
          <w:p w14:paraId="3A6C07B9" w14:textId="77777777" w:rsidR="00E81ED3" w:rsidRPr="00F43C3F" w:rsidRDefault="00561CB9" w:rsidP="00ED4B07">
            <w:pPr>
              <w:pStyle w:val="Tabletext"/>
              <w:rPr>
                <w:rStyle w:val="Strong"/>
                <w:rFonts w:ascii="Arial" w:hAnsi="Arial"/>
                <w:color w:val="000000" w:themeColor="text1"/>
                <w:sz w:val="24"/>
                <w:szCs w:val="24"/>
                <w:lang w:val="en-AU"/>
              </w:rPr>
            </w:pPr>
            <w:r w:rsidRPr="00F43C3F">
              <w:rPr>
                <w:rFonts w:ascii="Arial" w:hAnsi="Arial"/>
                <w:color w:val="000000" w:themeColor="text1"/>
                <w:sz w:val="24"/>
                <w:szCs w:val="24"/>
                <w:lang w:val="en-AU" w:eastAsia="en-US"/>
              </w:rPr>
              <w:t>Ongoing support and development of AOD treatment services at a system and organisational level.</w:t>
            </w:r>
          </w:p>
        </w:tc>
        <w:tc>
          <w:tcPr>
            <w:tcW w:w="578" w:type="pct"/>
          </w:tcPr>
          <w:p w14:paraId="5D71283C" w14:textId="77777777" w:rsidR="00E81ED3" w:rsidRPr="00F43C3F" w:rsidRDefault="00561CB9" w:rsidP="00ED4B07">
            <w:pPr>
              <w:pStyle w:val="Tabletext"/>
              <w:rPr>
                <w:rStyle w:val="Strong"/>
                <w:rFonts w:ascii="Arial" w:hAnsi="Arial"/>
                <w:color w:val="000000" w:themeColor="text1"/>
                <w:sz w:val="24"/>
                <w:szCs w:val="24"/>
                <w:lang w:val="en-AU"/>
              </w:rPr>
            </w:pPr>
            <w:r w:rsidRPr="00F43C3F">
              <w:rPr>
                <w:rFonts w:ascii="Arial" w:hAnsi="Arial"/>
                <w:color w:val="000000" w:themeColor="text1"/>
                <w:sz w:val="24"/>
                <w:szCs w:val="24"/>
                <w:lang w:val="en-AU" w:eastAsia="en-US"/>
              </w:rPr>
              <w:t>2023 to 2024, extended pending outcomes</w:t>
            </w:r>
          </w:p>
        </w:tc>
        <w:tc>
          <w:tcPr>
            <w:tcW w:w="646" w:type="pct"/>
          </w:tcPr>
          <w:p w14:paraId="59217271" w14:textId="77777777" w:rsidR="00E81ED3" w:rsidRPr="00F43C3F" w:rsidRDefault="00561CB9" w:rsidP="00173E60">
            <w:pPr>
              <w:pStyle w:val="Tabletext"/>
              <w:rPr>
                <w:rStyle w:val="Strong"/>
                <w:rFonts w:ascii="Arial" w:hAnsi="Arial"/>
                <w:color w:val="000000" w:themeColor="text1"/>
                <w:sz w:val="24"/>
                <w:szCs w:val="24"/>
                <w:lang w:val="en-AU"/>
              </w:rPr>
            </w:pPr>
            <w:r w:rsidRPr="00F43C3F">
              <w:rPr>
                <w:rFonts w:ascii="Arial" w:hAnsi="Arial"/>
                <w:color w:val="000000" w:themeColor="text1"/>
                <w:sz w:val="24"/>
                <w:szCs w:val="24"/>
                <w:lang w:val="en-AU" w:eastAsia="en-US"/>
              </w:rPr>
              <w:t>QH</w:t>
            </w:r>
          </w:p>
        </w:tc>
      </w:tr>
      <w:tr w:rsidR="007E5186" w:rsidRPr="00BB3D9F" w14:paraId="4DF54ABE" w14:textId="77777777" w:rsidTr="00F43C3F">
        <w:trPr>
          <w:trHeight w:val="283"/>
        </w:trPr>
        <w:tc>
          <w:tcPr>
            <w:tcW w:w="1552" w:type="pct"/>
          </w:tcPr>
          <w:p w14:paraId="1D4ACD6A" w14:textId="77777777" w:rsidR="00173E60" w:rsidRPr="00F43C3F" w:rsidRDefault="00561CB9" w:rsidP="00173E60">
            <w:pPr>
              <w:pStyle w:val="Tabletext"/>
              <w:rPr>
                <w:rStyle w:val="Strong"/>
                <w:rFonts w:ascii="Arial" w:hAnsi="Arial"/>
                <w:color w:val="000000" w:themeColor="text1"/>
                <w:sz w:val="24"/>
                <w:szCs w:val="24"/>
                <w:lang w:val="en-AU"/>
              </w:rPr>
            </w:pPr>
            <w:r w:rsidRPr="00F43C3F">
              <w:rPr>
                <w:rStyle w:val="Strong"/>
                <w:rFonts w:ascii="Arial" w:hAnsi="Arial"/>
                <w:color w:val="000000" w:themeColor="text1"/>
                <w:sz w:val="24"/>
                <w:szCs w:val="24"/>
                <w:lang w:val="en-AU"/>
              </w:rPr>
              <w:t xml:space="preserve">NEW </w:t>
            </w:r>
          </w:p>
          <w:p w14:paraId="59B714AD" w14:textId="77777777" w:rsidR="00E81ED3" w:rsidRPr="00F43C3F" w:rsidRDefault="00561CB9" w:rsidP="00173E60">
            <w:pPr>
              <w:pStyle w:val="Tabletext"/>
              <w:rPr>
                <w:rStyle w:val="Strong"/>
                <w:rFonts w:ascii="Arial" w:hAnsi="Arial"/>
                <w:color w:val="000000" w:themeColor="text1"/>
                <w:sz w:val="24"/>
                <w:szCs w:val="24"/>
                <w:lang w:val="en-AU"/>
              </w:rPr>
            </w:pPr>
            <w:r w:rsidRPr="00F43C3F">
              <w:rPr>
                <w:rStyle w:val="Strong"/>
                <w:rFonts w:ascii="Arial" w:hAnsi="Arial"/>
                <w:color w:val="000000" w:themeColor="text1"/>
                <w:sz w:val="24"/>
                <w:szCs w:val="24"/>
                <w:lang w:val="en-AU"/>
              </w:rPr>
              <w:t>Breakthrough Ice Education Program</w:t>
            </w:r>
          </w:p>
          <w:p w14:paraId="5FA12163" w14:textId="77777777" w:rsidR="00E81ED3" w:rsidRPr="00F43C3F" w:rsidRDefault="00561CB9" w:rsidP="00ED4B07">
            <w:pPr>
              <w:pStyle w:val="Tabletext"/>
              <w:rPr>
                <w:rFonts w:ascii="Arial" w:hAnsi="Arial"/>
                <w:b/>
                <w:bCs/>
                <w:color w:val="000000" w:themeColor="text1"/>
                <w:sz w:val="24"/>
                <w:szCs w:val="24"/>
                <w:lang w:val="en-AU" w:eastAsia="en-US"/>
              </w:rPr>
            </w:pPr>
            <w:r w:rsidRPr="00F43C3F">
              <w:rPr>
                <w:rFonts w:ascii="Arial" w:hAnsi="Arial"/>
                <w:i/>
                <w:iCs/>
                <w:color w:val="000000" w:themeColor="text1"/>
                <w:sz w:val="24"/>
                <w:szCs w:val="24"/>
                <w:lang w:val="en-AU" w:eastAsia="en-US"/>
              </w:rPr>
              <w:t>Underpinned by Priority Reform 2</w:t>
            </w:r>
            <w:r w:rsidR="002D11B3" w:rsidRPr="00F43C3F">
              <w:rPr>
                <w:rFonts w:ascii="Arial" w:hAnsi="Arial"/>
                <w:i/>
                <w:iCs/>
                <w:color w:val="000000" w:themeColor="text1"/>
                <w:sz w:val="24"/>
                <w:szCs w:val="24"/>
                <w:lang w:val="en-AU" w:eastAsia="en-US"/>
              </w:rPr>
              <w:t>.</w:t>
            </w:r>
          </w:p>
        </w:tc>
        <w:tc>
          <w:tcPr>
            <w:tcW w:w="1155" w:type="pct"/>
          </w:tcPr>
          <w:p w14:paraId="438ACC6C" w14:textId="77777777" w:rsidR="00E81ED3" w:rsidRPr="00F43C3F" w:rsidRDefault="00561CB9" w:rsidP="00ED4B07">
            <w:pPr>
              <w:pStyle w:val="Tabletext"/>
              <w:rPr>
                <w:rStyle w:val="Strong"/>
                <w:rFonts w:ascii="Arial" w:hAnsi="Arial"/>
                <w:color w:val="000000" w:themeColor="text1"/>
                <w:sz w:val="24"/>
                <w:szCs w:val="24"/>
                <w:lang w:val="en-AU"/>
              </w:rPr>
            </w:pPr>
            <w:r w:rsidRPr="00F43C3F">
              <w:rPr>
                <w:rFonts w:ascii="Arial" w:hAnsi="Arial"/>
                <w:color w:val="000000" w:themeColor="text1"/>
                <w:sz w:val="24"/>
                <w:szCs w:val="24"/>
                <w:lang w:val="en-AU" w:eastAsia="en-US"/>
              </w:rPr>
              <w:t>Improved engagement and coordinated communication between Aboriginal and Torres Strait Islander communities, Aboriginal and Torres Strait Islander Community Controlled Health Sectors for the delivery of AOD services.</w:t>
            </w:r>
          </w:p>
        </w:tc>
        <w:tc>
          <w:tcPr>
            <w:tcW w:w="1069" w:type="pct"/>
          </w:tcPr>
          <w:p w14:paraId="3ED135EF" w14:textId="77777777" w:rsidR="00E81ED3" w:rsidRPr="00F43C3F" w:rsidRDefault="00561CB9" w:rsidP="00ED4B07">
            <w:pPr>
              <w:pStyle w:val="Tabletext"/>
              <w:rPr>
                <w:rStyle w:val="Strong"/>
                <w:rFonts w:ascii="Arial" w:hAnsi="Arial"/>
                <w:color w:val="000000" w:themeColor="text1"/>
                <w:sz w:val="24"/>
                <w:szCs w:val="24"/>
                <w:lang w:val="en-AU"/>
              </w:rPr>
            </w:pPr>
            <w:r w:rsidRPr="00F43C3F">
              <w:rPr>
                <w:rFonts w:ascii="Arial" w:hAnsi="Arial"/>
                <w:color w:val="000000" w:themeColor="text1"/>
                <w:sz w:val="24"/>
                <w:szCs w:val="24"/>
                <w:lang w:val="en-AU" w:eastAsia="en-US"/>
              </w:rPr>
              <w:t>Ongoing support for the implementation of Breakthrough Ice Education Program.</w:t>
            </w:r>
          </w:p>
        </w:tc>
        <w:tc>
          <w:tcPr>
            <w:tcW w:w="578" w:type="pct"/>
          </w:tcPr>
          <w:p w14:paraId="7B0EDE79" w14:textId="77777777" w:rsidR="00E81ED3" w:rsidRPr="00F43C3F" w:rsidRDefault="00561CB9" w:rsidP="00ED4B07">
            <w:pPr>
              <w:pStyle w:val="Tabletext"/>
              <w:rPr>
                <w:rStyle w:val="Strong"/>
                <w:rFonts w:ascii="Arial" w:hAnsi="Arial"/>
                <w:color w:val="000000" w:themeColor="text1"/>
                <w:sz w:val="24"/>
                <w:szCs w:val="24"/>
                <w:lang w:val="en-AU"/>
              </w:rPr>
            </w:pPr>
            <w:r w:rsidRPr="00F43C3F">
              <w:rPr>
                <w:rFonts w:ascii="Arial" w:hAnsi="Arial"/>
                <w:color w:val="000000" w:themeColor="text1"/>
                <w:sz w:val="24"/>
                <w:szCs w:val="24"/>
                <w:lang w:val="en-AU" w:eastAsia="en-US"/>
              </w:rPr>
              <w:t>2023 to 2024, extended pending outcomes</w:t>
            </w:r>
          </w:p>
        </w:tc>
        <w:tc>
          <w:tcPr>
            <w:tcW w:w="646" w:type="pct"/>
          </w:tcPr>
          <w:p w14:paraId="0479C132" w14:textId="77777777" w:rsidR="00E81ED3" w:rsidRPr="00F43C3F" w:rsidRDefault="00561CB9" w:rsidP="00173E60">
            <w:pPr>
              <w:pStyle w:val="Tabletext"/>
              <w:rPr>
                <w:rStyle w:val="Strong"/>
                <w:rFonts w:ascii="Arial" w:hAnsi="Arial"/>
                <w:color w:val="000000" w:themeColor="text1"/>
                <w:sz w:val="24"/>
                <w:szCs w:val="24"/>
                <w:lang w:val="en-AU"/>
              </w:rPr>
            </w:pPr>
            <w:r w:rsidRPr="00F43C3F">
              <w:rPr>
                <w:rFonts w:ascii="Arial" w:hAnsi="Arial"/>
                <w:color w:val="000000" w:themeColor="text1"/>
                <w:sz w:val="24"/>
                <w:szCs w:val="24"/>
                <w:lang w:val="en-AU" w:eastAsia="en-US"/>
              </w:rPr>
              <w:t>QH</w:t>
            </w:r>
          </w:p>
        </w:tc>
      </w:tr>
      <w:tr w:rsidR="007E5186" w:rsidRPr="00BB3D9F" w14:paraId="2FD0EC14" w14:textId="77777777" w:rsidTr="00F43C3F">
        <w:trPr>
          <w:trHeight w:val="283"/>
        </w:trPr>
        <w:tc>
          <w:tcPr>
            <w:tcW w:w="1552" w:type="pct"/>
          </w:tcPr>
          <w:p w14:paraId="564141F9" w14:textId="77777777" w:rsidR="00886A3F" w:rsidRPr="00F43C3F" w:rsidRDefault="00561CB9" w:rsidP="00173E60">
            <w:pPr>
              <w:pStyle w:val="Tabletext"/>
              <w:rPr>
                <w:rStyle w:val="Strong"/>
                <w:rFonts w:ascii="Arial" w:hAnsi="Arial"/>
                <w:color w:val="000000" w:themeColor="text1"/>
                <w:sz w:val="24"/>
                <w:szCs w:val="24"/>
                <w:lang w:val="en-AU"/>
              </w:rPr>
            </w:pPr>
            <w:r w:rsidRPr="00F43C3F">
              <w:rPr>
                <w:rStyle w:val="Strong"/>
                <w:rFonts w:ascii="Arial" w:hAnsi="Arial"/>
                <w:color w:val="000000" w:themeColor="text1"/>
                <w:sz w:val="24"/>
                <w:szCs w:val="24"/>
                <w:lang w:val="en-AU"/>
              </w:rPr>
              <w:t xml:space="preserve">NEW  </w:t>
            </w:r>
          </w:p>
          <w:p w14:paraId="208CDD54" w14:textId="77777777" w:rsidR="00E81ED3" w:rsidRPr="00F43C3F" w:rsidRDefault="00561CB9" w:rsidP="00173E60">
            <w:pPr>
              <w:pStyle w:val="Tabletext"/>
              <w:rPr>
                <w:rFonts w:ascii="Arial" w:hAnsi="Arial"/>
                <w:color w:val="000000" w:themeColor="text1"/>
                <w:sz w:val="24"/>
                <w:szCs w:val="24"/>
                <w:lang w:val="en-AU" w:eastAsia="en-US"/>
              </w:rPr>
            </w:pPr>
            <w:r w:rsidRPr="00F43C3F">
              <w:rPr>
                <w:rStyle w:val="Strong"/>
                <w:rFonts w:ascii="Arial" w:hAnsi="Arial"/>
                <w:color w:val="000000" w:themeColor="text1"/>
                <w:sz w:val="24"/>
                <w:szCs w:val="24"/>
                <w:lang w:val="en-AU"/>
              </w:rPr>
              <w:t>‘Reflect’ Reconciliation Action Plan</w:t>
            </w:r>
            <w:r w:rsidRPr="00F43C3F">
              <w:rPr>
                <w:rFonts w:ascii="Arial" w:hAnsi="Arial"/>
                <w:color w:val="000000" w:themeColor="text1"/>
                <w:sz w:val="24"/>
                <w:szCs w:val="24"/>
                <w:lang w:val="en-AU" w:eastAsia="en-US"/>
              </w:rPr>
              <w:t xml:space="preserve"> (RAP) indirectly contributes to this by supporting the five pillars of reconciliation: race relations, equality and equity, </w:t>
            </w:r>
            <w:r w:rsidRPr="00F43C3F">
              <w:rPr>
                <w:rFonts w:ascii="Arial" w:hAnsi="Arial"/>
                <w:color w:val="000000" w:themeColor="text1"/>
                <w:sz w:val="24"/>
                <w:szCs w:val="24"/>
                <w:lang w:val="en-AU" w:eastAsia="en-US"/>
              </w:rPr>
              <w:lastRenderedPageBreak/>
              <w:t>institutional integrity, unity and historical acceptance.</w:t>
            </w:r>
          </w:p>
          <w:p w14:paraId="57139A42" w14:textId="77777777" w:rsidR="00E81ED3" w:rsidRPr="00F43C3F" w:rsidRDefault="00561CB9" w:rsidP="00ED4B07">
            <w:pPr>
              <w:pStyle w:val="Tabletext"/>
              <w:rPr>
                <w:rFonts w:ascii="Arial" w:hAnsi="Arial"/>
                <w:b/>
                <w:bCs/>
                <w:color w:val="000000" w:themeColor="text1"/>
                <w:sz w:val="24"/>
                <w:szCs w:val="24"/>
                <w:lang w:val="en-AU" w:eastAsia="en-US"/>
              </w:rPr>
            </w:pPr>
            <w:r w:rsidRPr="00F43C3F">
              <w:rPr>
                <w:rFonts w:ascii="Arial" w:hAnsi="Arial"/>
                <w:i/>
                <w:iCs/>
                <w:color w:val="000000" w:themeColor="text1"/>
                <w:sz w:val="24"/>
                <w:szCs w:val="24"/>
                <w:lang w:val="en-AU" w:eastAsia="en-US"/>
              </w:rPr>
              <w:t>Underpinned by Priority Reform 3</w:t>
            </w:r>
            <w:r w:rsidR="002D11B3" w:rsidRPr="00F43C3F">
              <w:rPr>
                <w:rFonts w:ascii="Arial" w:hAnsi="Arial"/>
                <w:i/>
                <w:iCs/>
                <w:color w:val="000000" w:themeColor="text1"/>
                <w:sz w:val="24"/>
                <w:szCs w:val="24"/>
                <w:lang w:val="en-AU" w:eastAsia="en-US"/>
              </w:rPr>
              <w:t>.</w:t>
            </w:r>
          </w:p>
        </w:tc>
        <w:tc>
          <w:tcPr>
            <w:tcW w:w="1155" w:type="pct"/>
          </w:tcPr>
          <w:p w14:paraId="2611BF67" w14:textId="77777777" w:rsidR="00E81ED3" w:rsidRPr="00F43C3F" w:rsidRDefault="00561CB9" w:rsidP="00ED4B07">
            <w:pPr>
              <w:pStyle w:val="Tabletext"/>
              <w:rPr>
                <w:rStyle w:val="Strong"/>
                <w:rFonts w:ascii="Arial" w:hAnsi="Arial"/>
                <w:color w:val="000000" w:themeColor="text1"/>
                <w:sz w:val="24"/>
                <w:szCs w:val="24"/>
                <w:lang w:val="en-AU"/>
              </w:rPr>
            </w:pPr>
            <w:r w:rsidRPr="00F43C3F">
              <w:rPr>
                <w:rFonts w:ascii="Arial" w:hAnsi="Arial"/>
                <w:color w:val="000000" w:themeColor="text1"/>
                <w:sz w:val="24"/>
                <w:szCs w:val="24"/>
                <w:lang w:val="en-AU" w:eastAsia="en-US"/>
              </w:rPr>
              <w:lastRenderedPageBreak/>
              <w:t>RAP is going through final endorsement</w:t>
            </w:r>
            <w:r w:rsidR="006B5286" w:rsidRPr="00F43C3F">
              <w:rPr>
                <w:rFonts w:ascii="Arial" w:hAnsi="Arial"/>
                <w:color w:val="000000" w:themeColor="text1"/>
                <w:sz w:val="24"/>
                <w:szCs w:val="24"/>
                <w:lang w:val="en-AU" w:eastAsia="en-US"/>
              </w:rPr>
              <w:t>.</w:t>
            </w:r>
          </w:p>
        </w:tc>
        <w:tc>
          <w:tcPr>
            <w:tcW w:w="1069" w:type="pct"/>
          </w:tcPr>
          <w:p w14:paraId="11E89BB3" w14:textId="77777777" w:rsidR="00E81ED3" w:rsidRPr="00F43C3F" w:rsidRDefault="00561CB9" w:rsidP="00ED4B07">
            <w:pPr>
              <w:pStyle w:val="Tabletext"/>
              <w:rPr>
                <w:rStyle w:val="Strong"/>
                <w:rFonts w:ascii="Arial" w:hAnsi="Arial"/>
                <w:color w:val="000000" w:themeColor="text1"/>
                <w:sz w:val="24"/>
                <w:szCs w:val="24"/>
                <w:lang w:val="en-AU"/>
              </w:rPr>
            </w:pPr>
            <w:r w:rsidRPr="00F43C3F">
              <w:rPr>
                <w:rFonts w:ascii="Arial" w:hAnsi="Arial"/>
                <w:color w:val="000000" w:themeColor="text1"/>
                <w:sz w:val="24"/>
                <w:szCs w:val="24"/>
                <w:lang w:val="en-AU" w:eastAsia="en-US"/>
              </w:rPr>
              <w:t>Implement action</w:t>
            </w:r>
          </w:p>
        </w:tc>
        <w:tc>
          <w:tcPr>
            <w:tcW w:w="578" w:type="pct"/>
          </w:tcPr>
          <w:p w14:paraId="23A9EE3B" w14:textId="77777777" w:rsidR="00E81ED3" w:rsidRPr="00F43C3F" w:rsidRDefault="00561CB9" w:rsidP="00ED4B07">
            <w:pPr>
              <w:pStyle w:val="Tabletext"/>
              <w:rPr>
                <w:rStyle w:val="Strong"/>
                <w:rFonts w:ascii="Arial" w:hAnsi="Arial"/>
                <w:color w:val="000000" w:themeColor="text1"/>
                <w:sz w:val="24"/>
                <w:szCs w:val="24"/>
                <w:lang w:val="en-AU"/>
              </w:rPr>
            </w:pPr>
            <w:r w:rsidRPr="00F43C3F">
              <w:rPr>
                <w:rFonts w:ascii="Arial" w:hAnsi="Arial"/>
                <w:color w:val="000000" w:themeColor="text1"/>
                <w:sz w:val="24"/>
                <w:szCs w:val="24"/>
                <w:lang w:val="en-AU" w:eastAsia="en-US"/>
              </w:rPr>
              <w:t>By Oct 2024</w:t>
            </w:r>
          </w:p>
        </w:tc>
        <w:tc>
          <w:tcPr>
            <w:tcW w:w="646" w:type="pct"/>
          </w:tcPr>
          <w:p w14:paraId="49251CDB" w14:textId="77777777" w:rsidR="00E81ED3" w:rsidRPr="00F43C3F" w:rsidRDefault="00561CB9" w:rsidP="00173E60">
            <w:pPr>
              <w:pStyle w:val="Tabletext"/>
              <w:rPr>
                <w:rStyle w:val="Strong"/>
                <w:rFonts w:ascii="Arial" w:hAnsi="Arial"/>
                <w:color w:val="000000" w:themeColor="text1"/>
                <w:sz w:val="24"/>
                <w:szCs w:val="24"/>
                <w:lang w:val="en-AU"/>
              </w:rPr>
            </w:pPr>
            <w:r w:rsidRPr="00F43C3F">
              <w:rPr>
                <w:rFonts w:ascii="Arial" w:hAnsi="Arial"/>
                <w:color w:val="000000" w:themeColor="text1"/>
                <w:sz w:val="24"/>
                <w:szCs w:val="24"/>
                <w:lang w:val="en-AU" w:eastAsia="en-US"/>
              </w:rPr>
              <w:t>HWQ</w:t>
            </w:r>
          </w:p>
        </w:tc>
      </w:tr>
    </w:tbl>
    <w:p w14:paraId="7CFD9207" w14:textId="77777777" w:rsidR="00E81ED3" w:rsidRPr="00BB3D9F" w:rsidRDefault="00561CB9" w:rsidP="009A599E">
      <w:pPr>
        <w:rPr>
          <w:color w:val="000000" w:themeColor="text1"/>
          <w:sz w:val="26"/>
          <w:szCs w:val="26"/>
        </w:rPr>
      </w:pPr>
      <w:r w:rsidRPr="00BB3D9F">
        <w:br w:type="page"/>
      </w:r>
    </w:p>
    <w:p w14:paraId="26D823C9" w14:textId="77777777" w:rsidR="00E81ED3" w:rsidRPr="00BB3D9F" w:rsidRDefault="00561CB9" w:rsidP="009A599E">
      <w:pPr>
        <w:pStyle w:val="Heading2"/>
      </w:pPr>
      <w:bookmarkStart w:id="131" w:name="O15"/>
      <w:bookmarkStart w:id="132" w:name="_Toc153434353"/>
      <w:bookmarkEnd w:id="131"/>
      <w:r w:rsidRPr="00BB3D9F">
        <w:lastRenderedPageBreak/>
        <w:t xml:space="preserve">Outcome 15: Aboriginal and Torres Strait Islander people maintain a distinctive cultural, spiritual, </w:t>
      </w:r>
      <w:proofErr w:type="gramStart"/>
      <w:r w:rsidRPr="00BB3D9F">
        <w:t>physical</w:t>
      </w:r>
      <w:proofErr w:type="gramEnd"/>
      <w:r w:rsidRPr="00BB3D9F">
        <w:t xml:space="preserve"> and economic relationship with their land and waters</w:t>
      </w:r>
      <w:r w:rsidR="004B32A3" w:rsidRPr="00BB3D9F">
        <w:t>.</w:t>
      </w:r>
      <w:bookmarkEnd w:id="132"/>
    </w:p>
    <w:p w14:paraId="4CE198A1" w14:textId="77777777" w:rsidR="00E81ED3" w:rsidRPr="00BB3D9F" w:rsidRDefault="00561CB9" w:rsidP="009A599E">
      <w:pPr>
        <w:rPr>
          <w:b/>
          <w:bCs/>
        </w:rPr>
      </w:pPr>
      <w:r w:rsidRPr="00BB3D9F">
        <w:rPr>
          <w:b/>
          <w:bCs/>
        </w:rPr>
        <w:t xml:space="preserve">Target 15A: </w:t>
      </w:r>
      <w:r w:rsidRPr="00BB3D9F">
        <w:t>By 2030, a 15 per cent increase in Australia’s land mass subject to Aboriginal and Torres Strait Islander people’s legal rights or interests</w:t>
      </w:r>
      <w:r w:rsidR="004B32A3" w:rsidRPr="00BB3D9F">
        <w:t>.</w:t>
      </w:r>
    </w:p>
    <w:p w14:paraId="05A944B0" w14:textId="77777777" w:rsidR="00E81ED3" w:rsidRPr="00BB3D9F" w:rsidRDefault="00561CB9" w:rsidP="009A599E">
      <w:r w:rsidRPr="00BB3D9F">
        <w:rPr>
          <w:b/>
          <w:bCs/>
        </w:rPr>
        <w:t xml:space="preserve">Target 15B: </w:t>
      </w:r>
      <w:r w:rsidRPr="00BB3D9F">
        <w:t>By 2030, a 15 per cent increase in areas covered by Aboriginal and Torres Strait Islander people’s legal rights or interests in the sea</w:t>
      </w:r>
      <w:r w:rsidR="004B32A3" w:rsidRPr="00BB3D9F">
        <w:t>.</w:t>
      </w:r>
    </w:p>
    <w:tbl>
      <w:tblPr>
        <w:tblStyle w:val="TableGrid"/>
        <w:tblW w:w="5000" w:type="pct"/>
        <w:tblCellMar>
          <w:left w:w="28" w:type="dxa"/>
          <w:right w:w="28" w:type="dxa"/>
        </w:tblCellMar>
        <w:tblLook w:val="04A0" w:firstRow="1" w:lastRow="0" w:firstColumn="1" w:lastColumn="0" w:noHBand="0" w:noVBand="1"/>
      </w:tblPr>
      <w:tblGrid>
        <w:gridCol w:w="4776"/>
        <w:gridCol w:w="4352"/>
        <w:gridCol w:w="2493"/>
        <w:gridCol w:w="1782"/>
        <w:gridCol w:w="1985"/>
      </w:tblGrid>
      <w:tr w:rsidR="007E5186" w:rsidRPr="00BB3D9F" w14:paraId="0103822F" w14:textId="77777777" w:rsidTr="00F43C3F">
        <w:trPr>
          <w:trHeight w:val="527"/>
          <w:tblHeader/>
        </w:trPr>
        <w:tc>
          <w:tcPr>
            <w:tcW w:w="1552" w:type="pct"/>
            <w:shd w:val="clear" w:color="auto" w:fill="FDE9D9" w:themeFill="accent6" w:themeFillTint="33"/>
            <w:vAlign w:val="center"/>
          </w:tcPr>
          <w:p w14:paraId="49BCD281" w14:textId="57B1E623" w:rsidR="00E81ED3" w:rsidRPr="00F43C3F" w:rsidRDefault="00F43C3F" w:rsidP="009B3734">
            <w:pPr>
              <w:pStyle w:val="Tableheader"/>
              <w:rPr>
                <w:rFonts w:ascii="Arial" w:hAnsi="Arial"/>
                <w:b/>
                <w:bCs/>
                <w:color w:val="000000" w:themeColor="text1"/>
                <w:sz w:val="24"/>
                <w:szCs w:val="24"/>
                <w:lang w:val="en-AU"/>
              </w:rPr>
            </w:pPr>
            <w:r w:rsidRPr="00F43C3F">
              <w:rPr>
                <w:rFonts w:ascii="Arial" w:hAnsi="Arial"/>
                <w:b/>
                <w:bCs/>
                <w:caps w:val="0"/>
                <w:color w:val="000000" w:themeColor="text1"/>
                <w:sz w:val="24"/>
                <w:szCs w:val="24"/>
                <w:lang w:val="en-AU"/>
              </w:rPr>
              <w:t>Actions</w:t>
            </w:r>
          </w:p>
        </w:tc>
        <w:tc>
          <w:tcPr>
            <w:tcW w:w="1414" w:type="pct"/>
            <w:shd w:val="clear" w:color="auto" w:fill="FDE9D9" w:themeFill="accent6" w:themeFillTint="33"/>
            <w:vAlign w:val="center"/>
          </w:tcPr>
          <w:p w14:paraId="6BE46C09" w14:textId="6C58C067" w:rsidR="00E81ED3" w:rsidRPr="00F43C3F" w:rsidRDefault="00F43C3F" w:rsidP="009B3734">
            <w:pPr>
              <w:pStyle w:val="Tableheader"/>
              <w:rPr>
                <w:rFonts w:ascii="Arial" w:hAnsi="Arial"/>
                <w:b/>
                <w:bCs/>
                <w:color w:val="000000" w:themeColor="text1"/>
                <w:sz w:val="24"/>
                <w:szCs w:val="24"/>
                <w:lang w:val="en-AU"/>
              </w:rPr>
            </w:pPr>
            <w:r w:rsidRPr="00F43C3F">
              <w:rPr>
                <w:rFonts w:ascii="Arial" w:hAnsi="Arial"/>
                <w:b/>
                <w:bCs/>
                <w:caps w:val="0"/>
                <w:color w:val="000000" w:themeColor="text1"/>
                <w:sz w:val="24"/>
                <w:szCs w:val="24"/>
                <w:lang w:val="en-AU"/>
              </w:rPr>
              <w:t>Outcomes</w:t>
            </w:r>
          </w:p>
        </w:tc>
        <w:tc>
          <w:tcPr>
            <w:tcW w:w="810" w:type="pct"/>
            <w:shd w:val="clear" w:color="auto" w:fill="FDE9D9" w:themeFill="accent6" w:themeFillTint="33"/>
            <w:vAlign w:val="center"/>
          </w:tcPr>
          <w:p w14:paraId="351198EB" w14:textId="00540746" w:rsidR="00E81ED3" w:rsidRPr="00F43C3F" w:rsidRDefault="00F43C3F" w:rsidP="009B3734">
            <w:pPr>
              <w:pStyle w:val="Tableheader"/>
              <w:rPr>
                <w:rFonts w:ascii="Arial" w:hAnsi="Arial"/>
                <w:b/>
                <w:bCs/>
                <w:color w:val="000000" w:themeColor="text1"/>
                <w:sz w:val="24"/>
                <w:szCs w:val="24"/>
                <w:lang w:val="en-AU"/>
              </w:rPr>
            </w:pPr>
            <w:r w:rsidRPr="00F43C3F">
              <w:rPr>
                <w:rFonts w:ascii="Arial" w:hAnsi="Arial"/>
                <w:b/>
                <w:bCs/>
                <w:caps w:val="0"/>
                <w:color w:val="000000" w:themeColor="text1"/>
                <w:sz w:val="24"/>
                <w:szCs w:val="24"/>
                <w:lang w:val="en-AU"/>
              </w:rPr>
              <w:t xml:space="preserve">Next Steps  </w:t>
            </w:r>
          </w:p>
        </w:tc>
        <w:tc>
          <w:tcPr>
            <w:tcW w:w="579" w:type="pct"/>
            <w:shd w:val="clear" w:color="auto" w:fill="FDE9D9" w:themeFill="accent6" w:themeFillTint="33"/>
            <w:vAlign w:val="center"/>
          </w:tcPr>
          <w:p w14:paraId="7F244EC0" w14:textId="68A11C4A" w:rsidR="00E81ED3" w:rsidRPr="00F43C3F" w:rsidRDefault="00F43C3F" w:rsidP="009B3734">
            <w:pPr>
              <w:pStyle w:val="Tableheader"/>
              <w:rPr>
                <w:rFonts w:ascii="Arial" w:hAnsi="Arial"/>
                <w:b/>
                <w:bCs/>
                <w:color w:val="000000" w:themeColor="text1"/>
                <w:sz w:val="24"/>
                <w:szCs w:val="24"/>
                <w:lang w:val="en-AU"/>
              </w:rPr>
            </w:pPr>
            <w:r w:rsidRPr="00F43C3F">
              <w:rPr>
                <w:rFonts w:ascii="Arial" w:hAnsi="Arial"/>
                <w:b/>
                <w:bCs/>
                <w:caps w:val="0"/>
                <w:color w:val="000000" w:themeColor="text1"/>
                <w:sz w:val="24"/>
                <w:szCs w:val="24"/>
                <w:lang w:val="en-AU"/>
              </w:rPr>
              <w:t>Timeframes</w:t>
            </w:r>
          </w:p>
        </w:tc>
        <w:tc>
          <w:tcPr>
            <w:tcW w:w="646" w:type="pct"/>
            <w:shd w:val="clear" w:color="auto" w:fill="FDE9D9" w:themeFill="accent6" w:themeFillTint="33"/>
            <w:vAlign w:val="center"/>
          </w:tcPr>
          <w:p w14:paraId="2EEE24B8" w14:textId="7D9A0BE2" w:rsidR="00E81ED3" w:rsidRPr="00F43C3F" w:rsidRDefault="00F43C3F" w:rsidP="009B3734">
            <w:pPr>
              <w:pStyle w:val="Tableheader"/>
              <w:rPr>
                <w:rFonts w:ascii="Arial" w:hAnsi="Arial"/>
                <w:b/>
                <w:bCs/>
                <w:color w:val="000000" w:themeColor="text1"/>
                <w:sz w:val="24"/>
                <w:szCs w:val="24"/>
                <w:lang w:val="en-AU"/>
              </w:rPr>
            </w:pPr>
            <w:r w:rsidRPr="00F43C3F">
              <w:rPr>
                <w:rFonts w:ascii="Arial" w:hAnsi="Arial"/>
                <w:b/>
                <w:bCs/>
                <w:caps w:val="0"/>
                <w:color w:val="000000" w:themeColor="text1"/>
                <w:sz w:val="24"/>
                <w:szCs w:val="24"/>
                <w:lang w:val="en-AU"/>
              </w:rPr>
              <w:t>Agency</w:t>
            </w:r>
          </w:p>
        </w:tc>
      </w:tr>
      <w:tr w:rsidR="007E5186" w:rsidRPr="00F43C3F" w14:paraId="30D5D0F0" w14:textId="77777777" w:rsidTr="00F43C3F">
        <w:trPr>
          <w:trHeight w:val="283"/>
        </w:trPr>
        <w:tc>
          <w:tcPr>
            <w:tcW w:w="1552" w:type="pct"/>
          </w:tcPr>
          <w:p w14:paraId="7EA608A8" w14:textId="77777777" w:rsidR="00EF3D02" w:rsidRPr="00F43C3F" w:rsidRDefault="00561CB9" w:rsidP="00EF3D02">
            <w:pPr>
              <w:pStyle w:val="Tabletext"/>
              <w:rPr>
                <w:rStyle w:val="Strong"/>
                <w:rFonts w:ascii="Arial" w:hAnsi="Arial"/>
                <w:sz w:val="24"/>
                <w:szCs w:val="24"/>
                <w:lang w:val="en-AU"/>
              </w:rPr>
            </w:pPr>
            <w:r w:rsidRPr="00F43C3F">
              <w:rPr>
                <w:rStyle w:val="Strong"/>
                <w:rFonts w:ascii="Arial" w:hAnsi="Arial"/>
                <w:sz w:val="24"/>
                <w:szCs w:val="24"/>
                <w:lang w:val="en-AU"/>
              </w:rPr>
              <w:t>NEW</w:t>
            </w:r>
          </w:p>
          <w:p w14:paraId="42A70F17" w14:textId="77777777" w:rsidR="00E81ED3" w:rsidRPr="00F43C3F" w:rsidRDefault="00561CB9" w:rsidP="00EF3D02">
            <w:pPr>
              <w:pStyle w:val="Tabletext"/>
              <w:rPr>
                <w:rFonts w:ascii="Arial" w:hAnsi="Arial"/>
                <w:sz w:val="24"/>
                <w:szCs w:val="24"/>
                <w:lang w:val="en-AU" w:eastAsia="en-US"/>
              </w:rPr>
            </w:pPr>
            <w:r w:rsidRPr="00F43C3F">
              <w:rPr>
                <w:rFonts w:ascii="Arial" w:hAnsi="Arial"/>
                <w:sz w:val="24"/>
                <w:szCs w:val="24"/>
                <w:lang w:val="en-AU" w:eastAsia="en-US"/>
              </w:rPr>
              <w:t xml:space="preserve">DESI is working with Traditional Owners on Cape York Peninsula to transfer land to Aboriginal ownership and create jointly managed national park (Cape York Peninsula Aboriginal land) through </w:t>
            </w:r>
            <w:r w:rsidRPr="00F43C3F">
              <w:rPr>
                <w:rStyle w:val="Strong"/>
                <w:rFonts w:ascii="Arial" w:hAnsi="Arial"/>
                <w:sz w:val="24"/>
                <w:szCs w:val="24"/>
                <w:lang w:val="en-AU"/>
              </w:rPr>
              <w:t xml:space="preserve">Indigenous Land Use Agreements </w:t>
            </w:r>
            <w:r w:rsidRPr="00F43C3F">
              <w:rPr>
                <w:rFonts w:ascii="Arial" w:hAnsi="Arial"/>
                <w:sz w:val="24"/>
                <w:szCs w:val="24"/>
                <w:lang w:val="en-AU"/>
              </w:rPr>
              <w:t>and</w:t>
            </w:r>
            <w:r w:rsidRPr="00F43C3F">
              <w:rPr>
                <w:rStyle w:val="Strong"/>
                <w:rFonts w:ascii="Arial" w:hAnsi="Arial"/>
                <w:sz w:val="24"/>
                <w:szCs w:val="24"/>
                <w:lang w:val="en-AU"/>
              </w:rPr>
              <w:t xml:space="preserve"> Indigenous Management Agreements</w:t>
            </w:r>
            <w:r w:rsidRPr="00F43C3F">
              <w:rPr>
                <w:rFonts w:ascii="Arial" w:hAnsi="Arial"/>
                <w:sz w:val="24"/>
                <w:szCs w:val="24"/>
                <w:lang w:val="en-AU" w:eastAsia="en-US"/>
              </w:rPr>
              <w:t xml:space="preserve">. This ensures that Aboriginal land holding entities own the land and have legal access to practice culture, reconnect with Country and use land ownership to kick start economic opportunities.  </w:t>
            </w:r>
          </w:p>
          <w:p w14:paraId="1DFAC6B1" w14:textId="77777777" w:rsidR="00E81ED3" w:rsidRPr="00F43C3F" w:rsidRDefault="00561CB9" w:rsidP="00ED4B07">
            <w:pPr>
              <w:pStyle w:val="Tabletext"/>
              <w:rPr>
                <w:rFonts w:ascii="Arial" w:hAnsi="Arial"/>
                <w:b/>
                <w:bCs/>
                <w:sz w:val="24"/>
                <w:szCs w:val="24"/>
                <w:lang w:val="en-AU" w:eastAsia="en-US"/>
              </w:rPr>
            </w:pPr>
            <w:r w:rsidRPr="00F43C3F">
              <w:rPr>
                <w:rFonts w:ascii="Arial" w:hAnsi="Arial"/>
                <w:i/>
                <w:iCs/>
                <w:sz w:val="24"/>
                <w:szCs w:val="24"/>
                <w:lang w:val="en-AU" w:eastAsia="en-US"/>
              </w:rPr>
              <w:t>Underpinned by Priority Reform 2</w:t>
            </w:r>
            <w:r w:rsidR="002D11B3" w:rsidRPr="00F43C3F">
              <w:rPr>
                <w:rFonts w:ascii="Arial" w:hAnsi="Arial"/>
                <w:i/>
                <w:iCs/>
                <w:sz w:val="24"/>
                <w:szCs w:val="24"/>
                <w:lang w:val="en-AU" w:eastAsia="en-US"/>
              </w:rPr>
              <w:t>.</w:t>
            </w:r>
          </w:p>
        </w:tc>
        <w:tc>
          <w:tcPr>
            <w:tcW w:w="1414" w:type="pct"/>
          </w:tcPr>
          <w:p w14:paraId="38A525E7" w14:textId="77777777" w:rsidR="00E81ED3" w:rsidRPr="00F43C3F" w:rsidRDefault="00561CB9" w:rsidP="00ED4B07">
            <w:pPr>
              <w:pStyle w:val="Tabletext"/>
              <w:rPr>
                <w:rStyle w:val="Strong"/>
                <w:rFonts w:ascii="Arial" w:hAnsi="Arial"/>
                <w:sz w:val="24"/>
                <w:szCs w:val="24"/>
                <w:lang w:val="en-AU"/>
              </w:rPr>
            </w:pPr>
            <w:r w:rsidRPr="00F43C3F">
              <w:rPr>
                <w:rFonts w:ascii="Arial" w:hAnsi="Arial"/>
                <w:sz w:val="24"/>
                <w:szCs w:val="24"/>
                <w:lang w:val="en-AU" w:eastAsia="en-US"/>
              </w:rPr>
              <w:t>Over 4.2 million hectares of land has been transferred to Aboriginal ownership as a result of this Program.</w:t>
            </w:r>
          </w:p>
        </w:tc>
        <w:tc>
          <w:tcPr>
            <w:tcW w:w="810" w:type="pct"/>
          </w:tcPr>
          <w:p w14:paraId="32ABF233" w14:textId="77777777" w:rsidR="00E81ED3" w:rsidRPr="00F43C3F" w:rsidRDefault="00561CB9" w:rsidP="00ED4B07">
            <w:pPr>
              <w:pStyle w:val="Tabletext"/>
              <w:rPr>
                <w:rStyle w:val="Strong"/>
                <w:rFonts w:ascii="Arial" w:hAnsi="Arial"/>
                <w:sz w:val="24"/>
                <w:szCs w:val="24"/>
                <w:lang w:val="en-AU"/>
              </w:rPr>
            </w:pPr>
            <w:r w:rsidRPr="00F43C3F">
              <w:rPr>
                <w:rFonts w:ascii="Arial" w:hAnsi="Arial"/>
                <w:sz w:val="24"/>
                <w:szCs w:val="24"/>
                <w:lang w:val="en-AU" w:eastAsia="en-US"/>
              </w:rPr>
              <w:t>Continue to transfer land on Cape York Peninsula to Aboriginal ownership and joint management of protected areas.</w:t>
            </w:r>
          </w:p>
        </w:tc>
        <w:tc>
          <w:tcPr>
            <w:tcW w:w="579" w:type="pct"/>
          </w:tcPr>
          <w:p w14:paraId="09775BDB" w14:textId="77777777" w:rsidR="00E81ED3" w:rsidRPr="00F43C3F" w:rsidRDefault="00561CB9" w:rsidP="00ED4B07">
            <w:pPr>
              <w:pStyle w:val="Tabletext"/>
              <w:rPr>
                <w:rStyle w:val="Strong"/>
                <w:rFonts w:ascii="Arial" w:hAnsi="Arial"/>
                <w:sz w:val="24"/>
                <w:szCs w:val="24"/>
                <w:lang w:val="en-AU"/>
              </w:rPr>
            </w:pPr>
            <w:r w:rsidRPr="00F43C3F">
              <w:rPr>
                <w:rFonts w:ascii="Arial" w:hAnsi="Arial"/>
                <w:sz w:val="24"/>
                <w:szCs w:val="24"/>
                <w:lang w:val="en-AU" w:eastAsia="en-US"/>
              </w:rPr>
              <w:t>By 2026</w:t>
            </w:r>
          </w:p>
        </w:tc>
        <w:tc>
          <w:tcPr>
            <w:tcW w:w="646" w:type="pct"/>
          </w:tcPr>
          <w:p w14:paraId="430BA56B" w14:textId="77777777" w:rsidR="00E81ED3" w:rsidRPr="00F43C3F" w:rsidRDefault="00561CB9" w:rsidP="00AF1063">
            <w:pPr>
              <w:pStyle w:val="Tabletext"/>
              <w:rPr>
                <w:rStyle w:val="Strong"/>
                <w:rFonts w:ascii="Arial" w:hAnsi="Arial"/>
                <w:sz w:val="24"/>
                <w:szCs w:val="24"/>
                <w:lang w:val="en-AU"/>
              </w:rPr>
            </w:pPr>
            <w:r w:rsidRPr="00F43C3F">
              <w:rPr>
                <w:rFonts w:ascii="Arial" w:hAnsi="Arial"/>
                <w:sz w:val="24"/>
                <w:szCs w:val="24"/>
                <w:lang w:val="en-AU" w:eastAsia="en-US"/>
              </w:rPr>
              <w:t>DESI</w:t>
            </w:r>
          </w:p>
        </w:tc>
      </w:tr>
      <w:tr w:rsidR="007E5186" w:rsidRPr="00F43C3F" w14:paraId="3814873B" w14:textId="77777777" w:rsidTr="00F43C3F">
        <w:trPr>
          <w:trHeight w:val="283"/>
        </w:trPr>
        <w:tc>
          <w:tcPr>
            <w:tcW w:w="1552" w:type="pct"/>
          </w:tcPr>
          <w:p w14:paraId="15BD6394" w14:textId="77777777" w:rsidR="00FF796C" w:rsidRPr="00F43C3F" w:rsidRDefault="00561CB9" w:rsidP="00FF796C">
            <w:pPr>
              <w:pStyle w:val="Tabletext"/>
              <w:rPr>
                <w:rStyle w:val="Strong"/>
                <w:rFonts w:ascii="Arial" w:hAnsi="Arial"/>
                <w:sz w:val="24"/>
                <w:szCs w:val="24"/>
                <w:lang w:val="en-AU"/>
              </w:rPr>
            </w:pPr>
            <w:r w:rsidRPr="00F43C3F">
              <w:rPr>
                <w:rStyle w:val="Strong"/>
                <w:rFonts w:ascii="Arial" w:hAnsi="Arial"/>
                <w:sz w:val="24"/>
                <w:szCs w:val="24"/>
                <w:lang w:val="en-AU"/>
              </w:rPr>
              <w:t>NEW</w:t>
            </w:r>
          </w:p>
          <w:p w14:paraId="1DA1D6D2" w14:textId="77777777" w:rsidR="00B24A64" w:rsidRPr="00F43C3F" w:rsidRDefault="00561CB9" w:rsidP="00EF3D02">
            <w:pPr>
              <w:pStyle w:val="Tabletext"/>
              <w:rPr>
                <w:rFonts w:ascii="Arial" w:hAnsi="Arial"/>
                <w:sz w:val="24"/>
                <w:szCs w:val="24"/>
                <w:lang w:val="en-AU" w:eastAsia="en-US"/>
              </w:rPr>
            </w:pPr>
            <w:r w:rsidRPr="00F43C3F">
              <w:rPr>
                <w:rStyle w:val="Strong"/>
                <w:rFonts w:ascii="Arial" w:hAnsi="Arial"/>
                <w:sz w:val="24"/>
                <w:szCs w:val="24"/>
                <w:lang w:val="en-AU"/>
              </w:rPr>
              <w:t>Aboriginal and Torres Strait Islander people to undertake protected area management planning</w:t>
            </w:r>
            <w:r w:rsidRPr="00F43C3F">
              <w:rPr>
                <w:rFonts w:ascii="Arial" w:hAnsi="Arial"/>
                <w:sz w:val="24"/>
                <w:szCs w:val="24"/>
                <w:lang w:val="en-AU" w:eastAsia="en-US"/>
              </w:rPr>
              <w:t>.</w:t>
            </w:r>
          </w:p>
          <w:p w14:paraId="64BAF6A7" w14:textId="77777777" w:rsidR="00E81ED3" w:rsidRPr="00F43C3F" w:rsidRDefault="00561CB9" w:rsidP="00EF3D02">
            <w:pPr>
              <w:pStyle w:val="Tabletext"/>
              <w:rPr>
                <w:rFonts w:ascii="Arial" w:hAnsi="Arial"/>
                <w:sz w:val="24"/>
                <w:szCs w:val="24"/>
                <w:lang w:val="en-AU" w:eastAsia="en-US"/>
              </w:rPr>
            </w:pPr>
            <w:r w:rsidRPr="00F43C3F">
              <w:rPr>
                <w:rFonts w:ascii="Arial" w:hAnsi="Arial"/>
                <w:sz w:val="24"/>
                <w:szCs w:val="24"/>
                <w:lang w:val="en-AU" w:eastAsia="en-US"/>
              </w:rPr>
              <w:t xml:space="preserve">Planning instruments are being co-designed with Aboriginal and Torres Strait Islander peoples, to ensure that ongoing </w:t>
            </w:r>
            <w:r w:rsidRPr="00F43C3F">
              <w:rPr>
                <w:rFonts w:ascii="Arial" w:hAnsi="Arial"/>
                <w:sz w:val="24"/>
                <w:szCs w:val="24"/>
                <w:lang w:val="en-AU" w:eastAsia="en-US"/>
              </w:rPr>
              <w:lastRenderedPageBreak/>
              <w:t>commitments and cultural obligations form a strong part of managing protected areas.</w:t>
            </w:r>
          </w:p>
          <w:p w14:paraId="73953FA1" w14:textId="77777777" w:rsidR="00E81ED3" w:rsidRPr="00F43C3F" w:rsidRDefault="00561CB9" w:rsidP="00ED4B07">
            <w:pPr>
              <w:pStyle w:val="Tabletext"/>
              <w:rPr>
                <w:rFonts w:ascii="Arial" w:hAnsi="Arial"/>
                <w:b/>
                <w:bCs/>
                <w:sz w:val="24"/>
                <w:szCs w:val="24"/>
                <w:lang w:val="en-AU" w:eastAsia="en-US"/>
              </w:rPr>
            </w:pPr>
            <w:r w:rsidRPr="00F43C3F">
              <w:rPr>
                <w:rFonts w:ascii="Arial" w:hAnsi="Arial"/>
                <w:i/>
                <w:iCs/>
                <w:sz w:val="24"/>
                <w:szCs w:val="24"/>
                <w:lang w:val="en-AU" w:eastAsia="en-US"/>
              </w:rPr>
              <w:t>Underpinned by Priority Reform 2</w:t>
            </w:r>
            <w:r w:rsidR="002D11B3" w:rsidRPr="00F43C3F">
              <w:rPr>
                <w:rFonts w:ascii="Arial" w:hAnsi="Arial"/>
                <w:i/>
                <w:iCs/>
                <w:sz w:val="24"/>
                <w:szCs w:val="24"/>
                <w:lang w:val="en-AU" w:eastAsia="en-US"/>
              </w:rPr>
              <w:t>.</w:t>
            </w:r>
          </w:p>
        </w:tc>
        <w:tc>
          <w:tcPr>
            <w:tcW w:w="1414" w:type="pct"/>
          </w:tcPr>
          <w:p w14:paraId="3FB6F0F5" w14:textId="77777777" w:rsidR="00E81ED3" w:rsidRPr="00F43C3F" w:rsidRDefault="00561CB9" w:rsidP="00ED4B07">
            <w:pPr>
              <w:pStyle w:val="Tabletext"/>
              <w:rPr>
                <w:rStyle w:val="Strong"/>
                <w:rFonts w:ascii="Arial" w:hAnsi="Arial"/>
                <w:sz w:val="24"/>
                <w:szCs w:val="24"/>
                <w:lang w:val="en-AU"/>
              </w:rPr>
            </w:pPr>
            <w:r w:rsidRPr="00F43C3F">
              <w:rPr>
                <w:rFonts w:ascii="Arial" w:hAnsi="Arial"/>
                <w:sz w:val="24"/>
                <w:szCs w:val="24"/>
                <w:lang w:val="en-AU" w:eastAsia="en-US"/>
              </w:rPr>
              <w:lastRenderedPageBreak/>
              <w:t>Nine management instruments, incorporating 28 parks and forests, have been co-designed with First Nations partners.</w:t>
            </w:r>
          </w:p>
        </w:tc>
        <w:tc>
          <w:tcPr>
            <w:tcW w:w="810" w:type="pct"/>
          </w:tcPr>
          <w:p w14:paraId="6846CF60" w14:textId="77777777" w:rsidR="00E81ED3" w:rsidRPr="00F43C3F" w:rsidRDefault="00561CB9" w:rsidP="00ED4B07">
            <w:pPr>
              <w:pStyle w:val="Tabletext"/>
              <w:rPr>
                <w:rStyle w:val="Strong"/>
                <w:rFonts w:ascii="Arial" w:hAnsi="Arial"/>
                <w:sz w:val="24"/>
                <w:szCs w:val="24"/>
                <w:lang w:val="en-AU"/>
              </w:rPr>
            </w:pPr>
            <w:r w:rsidRPr="00F43C3F">
              <w:rPr>
                <w:rFonts w:ascii="Arial" w:hAnsi="Arial"/>
                <w:sz w:val="24"/>
                <w:szCs w:val="24"/>
                <w:lang w:val="en-AU" w:eastAsia="en-US"/>
              </w:rPr>
              <w:t>Ongoing co-design of statutory management instruments.</w:t>
            </w:r>
          </w:p>
        </w:tc>
        <w:tc>
          <w:tcPr>
            <w:tcW w:w="579" w:type="pct"/>
          </w:tcPr>
          <w:p w14:paraId="7F8E970C" w14:textId="77777777" w:rsidR="00E81ED3" w:rsidRPr="00F43C3F" w:rsidRDefault="00561CB9" w:rsidP="00ED4B07">
            <w:pPr>
              <w:pStyle w:val="Tabletext"/>
              <w:rPr>
                <w:rStyle w:val="Strong"/>
                <w:rFonts w:ascii="Arial" w:hAnsi="Arial"/>
                <w:sz w:val="24"/>
                <w:szCs w:val="24"/>
                <w:lang w:val="en-AU"/>
              </w:rPr>
            </w:pPr>
            <w:r w:rsidRPr="00F43C3F">
              <w:rPr>
                <w:rFonts w:ascii="Arial" w:hAnsi="Arial"/>
                <w:sz w:val="24"/>
                <w:szCs w:val="24"/>
                <w:lang w:val="en-AU" w:eastAsia="en-US"/>
              </w:rPr>
              <w:t>Ongoing</w:t>
            </w:r>
          </w:p>
        </w:tc>
        <w:tc>
          <w:tcPr>
            <w:tcW w:w="646" w:type="pct"/>
          </w:tcPr>
          <w:p w14:paraId="1C45AD42" w14:textId="77777777" w:rsidR="00E81ED3" w:rsidRPr="00F43C3F" w:rsidRDefault="00561CB9" w:rsidP="00AF1063">
            <w:pPr>
              <w:pStyle w:val="Tabletext"/>
              <w:rPr>
                <w:rStyle w:val="Strong"/>
                <w:rFonts w:ascii="Arial" w:hAnsi="Arial"/>
                <w:sz w:val="24"/>
                <w:szCs w:val="24"/>
                <w:lang w:val="en-AU"/>
              </w:rPr>
            </w:pPr>
            <w:r w:rsidRPr="00F43C3F">
              <w:rPr>
                <w:rFonts w:ascii="Arial" w:hAnsi="Arial"/>
                <w:sz w:val="24"/>
                <w:szCs w:val="24"/>
                <w:lang w:val="en-AU" w:eastAsia="en-US"/>
              </w:rPr>
              <w:t>DESI</w:t>
            </w:r>
          </w:p>
        </w:tc>
      </w:tr>
      <w:tr w:rsidR="007E5186" w:rsidRPr="00F43C3F" w14:paraId="07B89020" w14:textId="77777777" w:rsidTr="00F43C3F">
        <w:trPr>
          <w:trHeight w:val="283"/>
        </w:trPr>
        <w:tc>
          <w:tcPr>
            <w:tcW w:w="1552" w:type="pct"/>
          </w:tcPr>
          <w:p w14:paraId="0694BC80" w14:textId="77777777" w:rsidR="00FF796C" w:rsidRPr="00F43C3F" w:rsidRDefault="00561CB9" w:rsidP="00FF796C">
            <w:pPr>
              <w:pStyle w:val="Tabletext"/>
              <w:rPr>
                <w:rStyle w:val="Strong"/>
                <w:rFonts w:ascii="Arial" w:hAnsi="Arial"/>
                <w:sz w:val="24"/>
                <w:szCs w:val="24"/>
                <w:lang w:val="en-AU"/>
              </w:rPr>
            </w:pPr>
            <w:r w:rsidRPr="00F43C3F">
              <w:rPr>
                <w:rStyle w:val="Strong"/>
                <w:rFonts w:ascii="Arial" w:hAnsi="Arial"/>
                <w:sz w:val="24"/>
                <w:szCs w:val="24"/>
                <w:lang w:val="en-AU"/>
              </w:rPr>
              <w:t>NEW</w:t>
            </w:r>
          </w:p>
          <w:p w14:paraId="13103AB7" w14:textId="77777777" w:rsidR="00E81ED3" w:rsidRPr="00F43C3F" w:rsidRDefault="00561CB9" w:rsidP="00EF3D02">
            <w:pPr>
              <w:pStyle w:val="Tabletext"/>
              <w:rPr>
                <w:rFonts w:ascii="Arial" w:hAnsi="Arial"/>
                <w:sz w:val="24"/>
                <w:szCs w:val="24"/>
                <w:lang w:val="en-AU" w:eastAsia="en-US"/>
              </w:rPr>
            </w:pPr>
            <w:r w:rsidRPr="00F43C3F">
              <w:rPr>
                <w:rFonts w:ascii="Arial" w:hAnsi="Arial"/>
                <w:sz w:val="24"/>
                <w:szCs w:val="24"/>
                <w:lang w:val="en-AU" w:eastAsia="en-US"/>
              </w:rPr>
              <w:t xml:space="preserve">DESI worked with the </w:t>
            </w:r>
            <w:r w:rsidRPr="00F43C3F">
              <w:rPr>
                <w:rFonts w:ascii="Arial" w:hAnsi="Arial"/>
                <w:sz w:val="24"/>
                <w:szCs w:val="24"/>
                <w:lang w:val="en-AU"/>
              </w:rPr>
              <w:t xml:space="preserve">First Nations peoples who have </w:t>
            </w:r>
            <w:r w:rsidRPr="00F43C3F">
              <w:rPr>
                <w:rStyle w:val="Strong"/>
                <w:rFonts w:ascii="Arial" w:hAnsi="Arial"/>
                <w:sz w:val="24"/>
                <w:szCs w:val="24"/>
                <w:lang w:val="en-AU"/>
              </w:rPr>
              <w:t>Native Title rights and interests in the Great Sandy Marine Park</w:t>
            </w:r>
            <w:r w:rsidRPr="00F43C3F">
              <w:rPr>
                <w:rFonts w:ascii="Arial" w:hAnsi="Arial"/>
                <w:sz w:val="24"/>
                <w:szCs w:val="24"/>
                <w:lang w:val="en-AU" w:eastAsia="en-US"/>
              </w:rPr>
              <w:t xml:space="preserve"> (the Butchulla Native Title Aboriginal Corporation; Kabi Kabi People’s Aboriginal Corporation, Butchulla Aboriginal Corporation and Port Curtis Coral Coast Traditional Owners) to review the Marine Parks (Great Sandy) Zoning Plan 2017 to incorporate their aspirations for their sea country into a new zoning plan.</w:t>
            </w:r>
          </w:p>
          <w:p w14:paraId="70A94B81" w14:textId="77777777" w:rsidR="00E81ED3" w:rsidRPr="00F43C3F" w:rsidRDefault="00561CB9" w:rsidP="00ED4B07">
            <w:pPr>
              <w:pStyle w:val="Tabletext"/>
              <w:rPr>
                <w:rFonts w:ascii="Arial" w:hAnsi="Arial"/>
                <w:b/>
                <w:bCs/>
                <w:sz w:val="24"/>
                <w:szCs w:val="24"/>
                <w:lang w:val="en-AU" w:eastAsia="en-US"/>
              </w:rPr>
            </w:pPr>
            <w:r w:rsidRPr="00F43C3F">
              <w:rPr>
                <w:rFonts w:ascii="Arial" w:hAnsi="Arial"/>
                <w:i/>
                <w:iCs/>
                <w:sz w:val="24"/>
                <w:szCs w:val="24"/>
                <w:lang w:val="en-AU" w:eastAsia="en-US"/>
              </w:rPr>
              <w:t>Underpinned by Priority Reform 2</w:t>
            </w:r>
            <w:r w:rsidR="002D11B3" w:rsidRPr="00F43C3F">
              <w:rPr>
                <w:rFonts w:ascii="Arial" w:hAnsi="Arial"/>
                <w:i/>
                <w:iCs/>
                <w:sz w:val="24"/>
                <w:szCs w:val="24"/>
                <w:lang w:val="en-AU" w:eastAsia="en-US"/>
              </w:rPr>
              <w:t>.</w:t>
            </w:r>
          </w:p>
        </w:tc>
        <w:tc>
          <w:tcPr>
            <w:tcW w:w="1414" w:type="pct"/>
          </w:tcPr>
          <w:p w14:paraId="29C28994" w14:textId="77777777" w:rsidR="00E81ED3" w:rsidRPr="00F43C3F" w:rsidRDefault="00561CB9" w:rsidP="00ED4B07">
            <w:pPr>
              <w:pStyle w:val="Tabletext"/>
              <w:rPr>
                <w:rStyle w:val="Strong"/>
                <w:rFonts w:ascii="Arial" w:hAnsi="Arial"/>
                <w:sz w:val="24"/>
                <w:szCs w:val="24"/>
                <w:lang w:val="en-AU"/>
              </w:rPr>
            </w:pPr>
            <w:r w:rsidRPr="00F43C3F">
              <w:rPr>
                <w:rFonts w:ascii="Arial" w:hAnsi="Arial"/>
                <w:sz w:val="24"/>
                <w:szCs w:val="24"/>
                <w:lang w:val="en-AU" w:eastAsia="en-US"/>
              </w:rPr>
              <w:t>All four First Nations peoples’ representative bodies have indicated their satisfaction with how their aspirations are being incorporated.</w:t>
            </w:r>
          </w:p>
        </w:tc>
        <w:tc>
          <w:tcPr>
            <w:tcW w:w="810" w:type="pct"/>
          </w:tcPr>
          <w:p w14:paraId="2724B408" w14:textId="77777777" w:rsidR="00E81ED3" w:rsidRPr="00F43C3F" w:rsidRDefault="00561CB9" w:rsidP="00ED4B07">
            <w:pPr>
              <w:pStyle w:val="Tabletext"/>
              <w:rPr>
                <w:rStyle w:val="Strong"/>
                <w:rFonts w:ascii="Arial" w:hAnsi="Arial"/>
                <w:sz w:val="24"/>
                <w:szCs w:val="24"/>
                <w:lang w:val="en-AU"/>
              </w:rPr>
            </w:pPr>
            <w:r w:rsidRPr="00F43C3F">
              <w:rPr>
                <w:rFonts w:ascii="Arial" w:hAnsi="Arial"/>
                <w:sz w:val="24"/>
                <w:szCs w:val="24"/>
                <w:lang w:val="en-AU" w:eastAsia="en-US"/>
              </w:rPr>
              <w:t>The review is complete and the new zoning plan is being prepared for Governor-in-Council approval.</w:t>
            </w:r>
          </w:p>
        </w:tc>
        <w:tc>
          <w:tcPr>
            <w:tcW w:w="579" w:type="pct"/>
          </w:tcPr>
          <w:p w14:paraId="461B5266" w14:textId="77777777" w:rsidR="00E81ED3" w:rsidRPr="00F43C3F" w:rsidRDefault="00561CB9" w:rsidP="00ED4B07">
            <w:pPr>
              <w:pStyle w:val="Tabletext"/>
              <w:rPr>
                <w:rStyle w:val="Strong"/>
                <w:rFonts w:ascii="Arial" w:hAnsi="Arial"/>
                <w:sz w:val="24"/>
                <w:szCs w:val="24"/>
                <w:lang w:val="en-AU"/>
              </w:rPr>
            </w:pPr>
            <w:r w:rsidRPr="00F43C3F">
              <w:rPr>
                <w:rFonts w:ascii="Arial" w:hAnsi="Arial"/>
                <w:sz w:val="24"/>
                <w:szCs w:val="24"/>
                <w:lang w:val="en-AU" w:eastAsia="en-US"/>
              </w:rPr>
              <w:t>June 2024</w:t>
            </w:r>
          </w:p>
        </w:tc>
        <w:tc>
          <w:tcPr>
            <w:tcW w:w="646" w:type="pct"/>
          </w:tcPr>
          <w:p w14:paraId="2134F570" w14:textId="77777777" w:rsidR="00E81ED3" w:rsidRPr="00F43C3F" w:rsidRDefault="00561CB9" w:rsidP="00AF1063">
            <w:pPr>
              <w:pStyle w:val="Tabletext"/>
              <w:rPr>
                <w:rStyle w:val="Strong"/>
                <w:rFonts w:ascii="Arial" w:hAnsi="Arial"/>
                <w:sz w:val="24"/>
                <w:szCs w:val="24"/>
                <w:lang w:val="en-AU"/>
              </w:rPr>
            </w:pPr>
            <w:r w:rsidRPr="00F43C3F">
              <w:rPr>
                <w:rFonts w:ascii="Arial" w:hAnsi="Arial"/>
                <w:sz w:val="24"/>
                <w:szCs w:val="24"/>
                <w:lang w:val="en-AU" w:eastAsia="en-US"/>
              </w:rPr>
              <w:t>DESI</w:t>
            </w:r>
          </w:p>
        </w:tc>
      </w:tr>
      <w:tr w:rsidR="007E5186" w:rsidRPr="00F43C3F" w14:paraId="5E87031F" w14:textId="77777777" w:rsidTr="00F43C3F">
        <w:trPr>
          <w:trHeight w:val="283"/>
        </w:trPr>
        <w:tc>
          <w:tcPr>
            <w:tcW w:w="1552" w:type="pct"/>
          </w:tcPr>
          <w:p w14:paraId="4E7DC536" w14:textId="77777777" w:rsidR="00EF3D02" w:rsidRPr="00F43C3F" w:rsidRDefault="00561CB9" w:rsidP="00EF3D02">
            <w:pPr>
              <w:pStyle w:val="Tabletext"/>
              <w:rPr>
                <w:rStyle w:val="Strong"/>
                <w:rFonts w:ascii="Arial" w:hAnsi="Arial"/>
                <w:sz w:val="24"/>
                <w:szCs w:val="24"/>
                <w:lang w:val="en-AU"/>
              </w:rPr>
            </w:pPr>
            <w:r w:rsidRPr="00F43C3F">
              <w:rPr>
                <w:rStyle w:val="Strong"/>
                <w:rFonts w:ascii="Arial" w:hAnsi="Arial"/>
                <w:sz w:val="24"/>
                <w:szCs w:val="24"/>
                <w:lang w:val="en-AU"/>
              </w:rPr>
              <w:t xml:space="preserve">NEW  </w:t>
            </w:r>
          </w:p>
          <w:p w14:paraId="4A037B30" w14:textId="77777777" w:rsidR="00E81ED3" w:rsidRPr="00F43C3F" w:rsidRDefault="00561CB9" w:rsidP="00EF3D02">
            <w:pPr>
              <w:pStyle w:val="Tabletext"/>
              <w:rPr>
                <w:rFonts w:ascii="Arial" w:hAnsi="Arial"/>
                <w:sz w:val="24"/>
                <w:szCs w:val="24"/>
                <w:lang w:val="en-AU" w:eastAsia="en-US"/>
              </w:rPr>
            </w:pPr>
            <w:r w:rsidRPr="00F43C3F">
              <w:rPr>
                <w:rFonts w:ascii="Arial" w:hAnsi="Arial"/>
                <w:sz w:val="24"/>
                <w:szCs w:val="24"/>
                <w:lang w:val="en-AU" w:eastAsia="en-US"/>
              </w:rPr>
              <w:t xml:space="preserve">DESI completed draft </w:t>
            </w:r>
            <w:r w:rsidRPr="00F43C3F">
              <w:rPr>
                <w:rStyle w:val="Strong"/>
                <w:rFonts w:ascii="Arial" w:hAnsi="Arial"/>
                <w:sz w:val="24"/>
                <w:szCs w:val="24"/>
                <w:lang w:val="en-AU"/>
              </w:rPr>
              <w:t>Indigenous Land Use Agreement (ILUA) with Ewamian People</w:t>
            </w:r>
            <w:r w:rsidRPr="00F43C3F">
              <w:rPr>
                <w:rFonts w:ascii="Arial" w:hAnsi="Arial"/>
                <w:sz w:val="24"/>
                <w:szCs w:val="24"/>
                <w:lang w:val="en-AU" w:eastAsia="en-US"/>
              </w:rPr>
              <w:t xml:space="preserve"> establishing cooperative management arrangements for protected areas within Ewamian Country including Undara Volcanic National Park, Rungulla National Park, Canyon Resources Reserve and part of Blackbraes National Park. </w:t>
            </w:r>
          </w:p>
          <w:p w14:paraId="0299C0B9" w14:textId="77777777" w:rsidR="00E81ED3" w:rsidRPr="00F43C3F" w:rsidRDefault="00561CB9" w:rsidP="00ED4B07">
            <w:pPr>
              <w:pStyle w:val="Tabletext"/>
              <w:rPr>
                <w:rFonts w:ascii="Arial" w:hAnsi="Arial"/>
                <w:b/>
                <w:bCs/>
                <w:sz w:val="24"/>
                <w:szCs w:val="24"/>
                <w:lang w:val="en-AU" w:eastAsia="en-US"/>
              </w:rPr>
            </w:pPr>
            <w:r w:rsidRPr="00F43C3F">
              <w:rPr>
                <w:rFonts w:ascii="Arial" w:hAnsi="Arial"/>
                <w:i/>
                <w:iCs/>
                <w:sz w:val="24"/>
                <w:szCs w:val="24"/>
                <w:lang w:val="en-AU" w:eastAsia="en-US"/>
              </w:rPr>
              <w:t>Underpinned by Priority Reform 2</w:t>
            </w:r>
            <w:r w:rsidR="002D11B3" w:rsidRPr="00F43C3F">
              <w:rPr>
                <w:rFonts w:ascii="Arial" w:hAnsi="Arial"/>
                <w:i/>
                <w:iCs/>
                <w:sz w:val="24"/>
                <w:szCs w:val="24"/>
                <w:lang w:val="en-AU" w:eastAsia="en-US"/>
              </w:rPr>
              <w:t>.</w:t>
            </w:r>
          </w:p>
        </w:tc>
        <w:tc>
          <w:tcPr>
            <w:tcW w:w="1414" w:type="pct"/>
          </w:tcPr>
          <w:p w14:paraId="5F833C57" w14:textId="77777777" w:rsidR="00E81ED3" w:rsidRPr="00F43C3F" w:rsidRDefault="00561CB9" w:rsidP="00ED4B07">
            <w:pPr>
              <w:pStyle w:val="Tabletext"/>
              <w:rPr>
                <w:rStyle w:val="Strong"/>
                <w:rFonts w:ascii="Arial" w:hAnsi="Arial"/>
                <w:sz w:val="24"/>
                <w:szCs w:val="24"/>
                <w:lang w:val="en-AU"/>
              </w:rPr>
            </w:pPr>
            <w:r w:rsidRPr="00F43C3F">
              <w:rPr>
                <w:rFonts w:ascii="Arial" w:hAnsi="Arial"/>
                <w:sz w:val="24"/>
                <w:szCs w:val="24"/>
                <w:lang w:val="en-AU" w:eastAsia="en-US"/>
              </w:rPr>
              <w:t>DESI has been working collaboratively with the Ewamian People.</w:t>
            </w:r>
          </w:p>
        </w:tc>
        <w:tc>
          <w:tcPr>
            <w:tcW w:w="810" w:type="pct"/>
          </w:tcPr>
          <w:p w14:paraId="48AECC38" w14:textId="77777777" w:rsidR="00E81ED3" w:rsidRPr="00F43C3F" w:rsidRDefault="00561CB9" w:rsidP="00ED4B07">
            <w:pPr>
              <w:pStyle w:val="Tabletext"/>
              <w:rPr>
                <w:rStyle w:val="Strong"/>
                <w:rFonts w:ascii="Arial" w:hAnsi="Arial"/>
                <w:sz w:val="24"/>
                <w:szCs w:val="24"/>
                <w:lang w:val="en-AU"/>
              </w:rPr>
            </w:pPr>
            <w:r w:rsidRPr="00F43C3F">
              <w:rPr>
                <w:rFonts w:ascii="Arial" w:hAnsi="Arial"/>
                <w:sz w:val="24"/>
                <w:szCs w:val="24"/>
                <w:lang w:val="en-AU" w:eastAsia="en-US"/>
              </w:rPr>
              <w:t>The Ewamian People signed ILUA will be sent to the Mnister for execution.</w:t>
            </w:r>
          </w:p>
        </w:tc>
        <w:tc>
          <w:tcPr>
            <w:tcW w:w="579" w:type="pct"/>
          </w:tcPr>
          <w:p w14:paraId="74DD5F6D" w14:textId="77777777" w:rsidR="00E81ED3" w:rsidRPr="00F43C3F" w:rsidRDefault="00561CB9" w:rsidP="00ED4B07">
            <w:pPr>
              <w:pStyle w:val="Tabletext"/>
              <w:rPr>
                <w:rStyle w:val="Strong"/>
                <w:rFonts w:ascii="Arial" w:hAnsi="Arial"/>
                <w:sz w:val="24"/>
                <w:szCs w:val="24"/>
                <w:lang w:val="en-AU"/>
              </w:rPr>
            </w:pPr>
            <w:r w:rsidRPr="00F43C3F">
              <w:rPr>
                <w:rFonts w:ascii="Arial" w:hAnsi="Arial"/>
                <w:sz w:val="24"/>
                <w:szCs w:val="24"/>
                <w:lang w:val="en-AU" w:eastAsia="en-US"/>
              </w:rPr>
              <w:t>June 2024</w:t>
            </w:r>
          </w:p>
        </w:tc>
        <w:tc>
          <w:tcPr>
            <w:tcW w:w="646" w:type="pct"/>
          </w:tcPr>
          <w:p w14:paraId="6BA2C5B1" w14:textId="77777777" w:rsidR="00E81ED3" w:rsidRPr="00F43C3F" w:rsidRDefault="00561CB9" w:rsidP="00AF1063">
            <w:pPr>
              <w:pStyle w:val="Tabletext"/>
              <w:rPr>
                <w:rStyle w:val="Strong"/>
                <w:rFonts w:ascii="Arial" w:hAnsi="Arial"/>
                <w:sz w:val="24"/>
                <w:szCs w:val="24"/>
                <w:lang w:val="en-AU"/>
              </w:rPr>
            </w:pPr>
            <w:r w:rsidRPr="00F43C3F">
              <w:rPr>
                <w:rFonts w:ascii="Arial" w:hAnsi="Arial"/>
                <w:sz w:val="24"/>
                <w:szCs w:val="24"/>
                <w:lang w:val="en-AU" w:eastAsia="en-US"/>
              </w:rPr>
              <w:t>DESI</w:t>
            </w:r>
          </w:p>
        </w:tc>
      </w:tr>
      <w:tr w:rsidR="007E5186" w:rsidRPr="00F43C3F" w14:paraId="05094E16" w14:textId="77777777" w:rsidTr="00F43C3F">
        <w:trPr>
          <w:trHeight w:val="283"/>
        </w:trPr>
        <w:tc>
          <w:tcPr>
            <w:tcW w:w="1552" w:type="pct"/>
          </w:tcPr>
          <w:p w14:paraId="7C8FA4C9" w14:textId="77777777" w:rsidR="00EF3D02" w:rsidRPr="00F43C3F" w:rsidRDefault="00561CB9" w:rsidP="00EF3D02">
            <w:pPr>
              <w:pStyle w:val="Tabletext"/>
              <w:rPr>
                <w:rStyle w:val="Strong"/>
                <w:rFonts w:ascii="Arial" w:hAnsi="Arial"/>
                <w:sz w:val="24"/>
                <w:szCs w:val="24"/>
                <w:lang w:val="en-AU"/>
              </w:rPr>
            </w:pPr>
            <w:r w:rsidRPr="00F43C3F">
              <w:rPr>
                <w:rStyle w:val="Strong"/>
                <w:rFonts w:ascii="Arial" w:hAnsi="Arial"/>
                <w:sz w:val="24"/>
                <w:szCs w:val="24"/>
                <w:lang w:val="en-AU"/>
              </w:rPr>
              <w:t>CHANGED</w:t>
            </w:r>
          </w:p>
          <w:p w14:paraId="2DB19BC5" w14:textId="77777777" w:rsidR="00EF3D02" w:rsidRPr="00F43C3F" w:rsidRDefault="00561CB9" w:rsidP="00EF3D02">
            <w:pPr>
              <w:pStyle w:val="Tabletext"/>
              <w:rPr>
                <w:rFonts w:ascii="Arial" w:hAnsi="Arial"/>
                <w:sz w:val="24"/>
                <w:szCs w:val="24"/>
                <w:lang w:val="en-AU" w:eastAsia="en-US"/>
              </w:rPr>
            </w:pPr>
            <w:r w:rsidRPr="00F43C3F">
              <w:rPr>
                <w:rStyle w:val="Strong"/>
                <w:rFonts w:ascii="Arial" w:hAnsi="Arial"/>
                <w:sz w:val="24"/>
                <w:szCs w:val="24"/>
                <w:lang w:val="en-AU"/>
              </w:rPr>
              <w:t xml:space="preserve">Queensland’s land rights legislation, the </w:t>
            </w:r>
            <w:r w:rsidRPr="00F43C3F">
              <w:rPr>
                <w:rStyle w:val="Strong"/>
                <w:rFonts w:ascii="Arial" w:hAnsi="Arial"/>
                <w:i/>
                <w:iCs/>
                <w:sz w:val="24"/>
                <w:szCs w:val="24"/>
                <w:lang w:val="en-AU"/>
              </w:rPr>
              <w:t xml:space="preserve">Aboriginal Land Act 1991 and </w:t>
            </w:r>
            <w:r w:rsidRPr="00F43C3F">
              <w:rPr>
                <w:rStyle w:val="Strong"/>
                <w:rFonts w:ascii="Arial" w:hAnsi="Arial"/>
                <w:i/>
                <w:iCs/>
                <w:sz w:val="24"/>
                <w:szCs w:val="24"/>
                <w:lang w:val="en-AU"/>
              </w:rPr>
              <w:lastRenderedPageBreak/>
              <w:t>Torres Strait Islander Land Act 1991,</w:t>
            </w:r>
            <w:r w:rsidRPr="00F43C3F">
              <w:rPr>
                <w:rFonts w:ascii="Arial" w:hAnsi="Arial"/>
                <w:sz w:val="24"/>
                <w:szCs w:val="24"/>
                <w:lang w:val="en-AU" w:eastAsia="en-US"/>
              </w:rPr>
              <w:t xml:space="preserve"> provides for the grant of inalienable (cannot be sold) freehold land to be held in trust for the benefit of Aboriginal and Torres Strait Islander peoples. Since enactment of these Acts, approximately 6.64 million hectares have been granted.</w:t>
            </w:r>
          </w:p>
          <w:p w14:paraId="11B1AC03" w14:textId="77777777" w:rsidR="00E81ED3" w:rsidRPr="00F43C3F" w:rsidRDefault="00561CB9" w:rsidP="00EF3D02">
            <w:pPr>
              <w:pStyle w:val="Tabletext"/>
              <w:rPr>
                <w:rFonts w:ascii="Arial" w:hAnsi="Arial"/>
                <w:sz w:val="24"/>
                <w:szCs w:val="24"/>
                <w:lang w:val="en-AU" w:eastAsia="en-US"/>
              </w:rPr>
            </w:pPr>
            <w:r w:rsidRPr="00F43C3F">
              <w:rPr>
                <w:rFonts w:ascii="Arial" w:hAnsi="Arial"/>
                <w:sz w:val="24"/>
                <w:szCs w:val="24"/>
                <w:lang w:val="en-AU" w:eastAsia="en-US"/>
              </w:rPr>
              <w:t xml:space="preserve">Queensland remains committed to recognising native title where it continues to exist and where the requirements of the Commonwealth’s </w:t>
            </w:r>
            <w:r w:rsidRPr="00F43C3F">
              <w:rPr>
                <w:rFonts w:ascii="Arial" w:hAnsi="Arial"/>
                <w:i/>
                <w:iCs/>
                <w:sz w:val="24"/>
                <w:szCs w:val="24"/>
                <w:lang w:val="en-AU" w:eastAsia="en-US"/>
              </w:rPr>
              <w:t>Native Title Act 1993</w:t>
            </w:r>
            <w:r w:rsidRPr="00F43C3F">
              <w:rPr>
                <w:rFonts w:ascii="Arial" w:hAnsi="Arial"/>
                <w:sz w:val="24"/>
                <w:szCs w:val="24"/>
                <w:lang w:val="en-AU" w:eastAsia="en-US"/>
              </w:rPr>
              <w:t xml:space="preserve"> can be met. Queensland continues to lead other Australian jurisdictions in the settlement of native title claims, wherever possible, resolving them through agreement between the parties.</w:t>
            </w:r>
          </w:p>
          <w:p w14:paraId="6820A197" w14:textId="77777777" w:rsidR="00E81ED3" w:rsidRPr="00F43C3F" w:rsidRDefault="00561CB9" w:rsidP="00ED4B07">
            <w:pPr>
              <w:pStyle w:val="Tabletext"/>
              <w:rPr>
                <w:rFonts w:ascii="Arial" w:hAnsi="Arial"/>
                <w:b/>
                <w:bCs/>
                <w:sz w:val="24"/>
                <w:szCs w:val="24"/>
                <w:lang w:val="en-AU" w:eastAsia="en-US"/>
              </w:rPr>
            </w:pPr>
            <w:r w:rsidRPr="00F43C3F">
              <w:rPr>
                <w:rFonts w:ascii="Arial" w:hAnsi="Arial"/>
                <w:i/>
                <w:iCs/>
                <w:sz w:val="24"/>
                <w:szCs w:val="24"/>
                <w:lang w:val="en-AU" w:eastAsia="en-US"/>
              </w:rPr>
              <w:t>Underpinned by Priority Reform 1</w:t>
            </w:r>
            <w:r w:rsidR="002D11B3" w:rsidRPr="00F43C3F">
              <w:rPr>
                <w:rFonts w:ascii="Arial" w:hAnsi="Arial"/>
                <w:i/>
                <w:iCs/>
                <w:sz w:val="24"/>
                <w:szCs w:val="24"/>
                <w:lang w:val="en-AU" w:eastAsia="en-US"/>
              </w:rPr>
              <w:t>.</w:t>
            </w:r>
          </w:p>
        </w:tc>
        <w:tc>
          <w:tcPr>
            <w:tcW w:w="1414" w:type="pct"/>
          </w:tcPr>
          <w:p w14:paraId="46E40807" w14:textId="77777777" w:rsidR="00EF3D02" w:rsidRPr="00F43C3F" w:rsidRDefault="00561CB9" w:rsidP="00ED4B07">
            <w:pPr>
              <w:pStyle w:val="Tabletext"/>
              <w:rPr>
                <w:rFonts w:ascii="Arial" w:hAnsi="Arial"/>
                <w:sz w:val="24"/>
                <w:szCs w:val="24"/>
                <w:lang w:val="en-AU" w:eastAsia="en-US"/>
              </w:rPr>
            </w:pPr>
            <w:r w:rsidRPr="00F43C3F">
              <w:rPr>
                <w:rFonts w:ascii="Arial" w:hAnsi="Arial"/>
                <w:sz w:val="24"/>
                <w:szCs w:val="24"/>
                <w:lang w:val="en-AU" w:eastAsia="en-US"/>
              </w:rPr>
              <w:lastRenderedPageBreak/>
              <w:t xml:space="preserve">Since 1991, approximately 6.64 million hectares of land has been granted as inalienable freehold for the benefit of </w:t>
            </w:r>
            <w:r w:rsidRPr="00F43C3F">
              <w:rPr>
                <w:rFonts w:ascii="Arial" w:hAnsi="Arial"/>
                <w:sz w:val="24"/>
                <w:szCs w:val="24"/>
                <w:lang w:val="en-AU" w:eastAsia="en-US"/>
              </w:rPr>
              <w:lastRenderedPageBreak/>
              <w:t xml:space="preserve">Aboriginal people and Torres Strait Islander people in Queensland. </w:t>
            </w:r>
          </w:p>
          <w:p w14:paraId="3514DD25" w14:textId="77777777" w:rsidR="00EF3D02" w:rsidRPr="00F43C3F" w:rsidRDefault="00561CB9" w:rsidP="00ED4B07">
            <w:pPr>
              <w:pStyle w:val="Tabletext"/>
              <w:rPr>
                <w:rFonts w:ascii="Arial" w:hAnsi="Arial"/>
                <w:sz w:val="24"/>
                <w:szCs w:val="24"/>
                <w:lang w:val="en-AU" w:eastAsia="en-US"/>
              </w:rPr>
            </w:pPr>
            <w:r w:rsidRPr="00F43C3F">
              <w:rPr>
                <w:rFonts w:ascii="Arial" w:hAnsi="Arial"/>
                <w:sz w:val="24"/>
                <w:szCs w:val="24"/>
                <w:lang w:val="en-AU" w:eastAsia="en-US"/>
              </w:rPr>
              <w:t>In the 2022–23 financial year, approximately 117,846 hectares were transferred under the Acts.</w:t>
            </w:r>
          </w:p>
          <w:p w14:paraId="7C749DCB" w14:textId="77777777" w:rsidR="00E81ED3" w:rsidRPr="00F43C3F" w:rsidRDefault="00561CB9" w:rsidP="00ED4B07">
            <w:pPr>
              <w:pStyle w:val="Tabletext"/>
              <w:rPr>
                <w:rStyle w:val="Strong"/>
                <w:rFonts w:ascii="Arial" w:hAnsi="Arial"/>
                <w:sz w:val="24"/>
                <w:szCs w:val="24"/>
                <w:lang w:val="en-AU"/>
              </w:rPr>
            </w:pPr>
            <w:r w:rsidRPr="00F43C3F">
              <w:rPr>
                <w:rFonts w:ascii="Arial" w:hAnsi="Arial"/>
                <w:sz w:val="24"/>
                <w:szCs w:val="24"/>
                <w:lang w:val="en-AU" w:eastAsia="en-US"/>
              </w:rPr>
              <w:t xml:space="preserve">Of the 177 claimant applications determined at 30 June 2023, 163 – or 92% – were settled by agreement, which means that they did not proceed to a Federal Court judgment. For the 2022–23 financial year, </w:t>
            </w:r>
            <w:r w:rsidR="006B5286" w:rsidRPr="00F43C3F">
              <w:rPr>
                <w:rFonts w:ascii="Arial" w:hAnsi="Arial"/>
                <w:sz w:val="24"/>
                <w:szCs w:val="24"/>
                <w:lang w:val="en-AU" w:eastAsia="en-US"/>
              </w:rPr>
              <w:t>nine</w:t>
            </w:r>
            <w:r w:rsidRPr="00F43C3F">
              <w:rPr>
                <w:rFonts w:ascii="Arial" w:hAnsi="Arial"/>
                <w:sz w:val="24"/>
                <w:szCs w:val="24"/>
                <w:lang w:val="en-AU" w:eastAsia="en-US"/>
              </w:rPr>
              <w:t xml:space="preserve"> Native Title claims were determined</w:t>
            </w:r>
          </w:p>
        </w:tc>
        <w:tc>
          <w:tcPr>
            <w:tcW w:w="810" w:type="pct"/>
          </w:tcPr>
          <w:p w14:paraId="20D66E48" w14:textId="77777777" w:rsidR="00E81ED3" w:rsidRPr="00F43C3F" w:rsidRDefault="00561CB9" w:rsidP="00ED4B07">
            <w:pPr>
              <w:pStyle w:val="Tabletext"/>
              <w:rPr>
                <w:rStyle w:val="Strong"/>
                <w:rFonts w:ascii="Arial" w:hAnsi="Arial"/>
                <w:sz w:val="24"/>
                <w:szCs w:val="24"/>
                <w:lang w:val="en-AU"/>
              </w:rPr>
            </w:pPr>
            <w:r w:rsidRPr="00F43C3F">
              <w:rPr>
                <w:rFonts w:ascii="Arial" w:hAnsi="Arial"/>
                <w:sz w:val="24"/>
                <w:szCs w:val="24"/>
                <w:lang w:val="en-AU" w:eastAsia="en-US"/>
              </w:rPr>
              <w:lastRenderedPageBreak/>
              <w:t> </w:t>
            </w:r>
          </w:p>
        </w:tc>
        <w:tc>
          <w:tcPr>
            <w:tcW w:w="579" w:type="pct"/>
          </w:tcPr>
          <w:p w14:paraId="5D518B9C" w14:textId="77777777" w:rsidR="00E81ED3" w:rsidRPr="00F43C3F" w:rsidRDefault="00561CB9" w:rsidP="00ED4B07">
            <w:pPr>
              <w:pStyle w:val="Tabletext"/>
              <w:rPr>
                <w:rStyle w:val="Strong"/>
                <w:rFonts w:ascii="Arial" w:hAnsi="Arial"/>
                <w:sz w:val="24"/>
                <w:szCs w:val="24"/>
                <w:lang w:val="en-AU"/>
              </w:rPr>
            </w:pPr>
            <w:r w:rsidRPr="00F43C3F">
              <w:rPr>
                <w:rFonts w:ascii="Arial" w:hAnsi="Arial"/>
                <w:sz w:val="24"/>
                <w:szCs w:val="24"/>
                <w:lang w:val="en-AU" w:eastAsia="en-US"/>
              </w:rPr>
              <w:t>Ongoing</w:t>
            </w:r>
          </w:p>
        </w:tc>
        <w:tc>
          <w:tcPr>
            <w:tcW w:w="646" w:type="pct"/>
          </w:tcPr>
          <w:p w14:paraId="1C65B624" w14:textId="77777777" w:rsidR="00E81ED3" w:rsidRPr="00F43C3F" w:rsidRDefault="00561CB9" w:rsidP="00AF1063">
            <w:pPr>
              <w:pStyle w:val="Tabletext"/>
              <w:rPr>
                <w:rStyle w:val="Strong"/>
                <w:rFonts w:ascii="Arial" w:hAnsi="Arial"/>
                <w:sz w:val="24"/>
                <w:szCs w:val="24"/>
                <w:lang w:val="en-AU"/>
              </w:rPr>
            </w:pPr>
            <w:r w:rsidRPr="00F43C3F">
              <w:rPr>
                <w:rFonts w:ascii="Arial" w:hAnsi="Arial"/>
                <w:sz w:val="24"/>
                <w:szCs w:val="24"/>
                <w:lang w:val="en-AU" w:eastAsia="en-US"/>
              </w:rPr>
              <w:t>DoR</w:t>
            </w:r>
          </w:p>
        </w:tc>
      </w:tr>
      <w:tr w:rsidR="007E5186" w:rsidRPr="00F43C3F" w14:paraId="6A2DC03F" w14:textId="77777777" w:rsidTr="00F43C3F">
        <w:trPr>
          <w:trHeight w:val="283"/>
        </w:trPr>
        <w:tc>
          <w:tcPr>
            <w:tcW w:w="1552" w:type="pct"/>
          </w:tcPr>
          <w:p w14:paraId="51054EA6" w14:textId="77777777" w:rsidR="00AF1063" w:rsidRPr="00F43C3F" w:rsidRDefault="00561CB9" w:rsidP="00ED4B07">
            <w:pPr>
              <w:pStyle w:val="Tabletext"/>
              <w:rPr>
                <w:rFonts w:ascii="Arial" w:hAnsi="Arial"/>
                <w:sz w:val="24"/>
                <w:szCs w:val="24"/>
                <w:lang w:val="en-AU" w:eastAsia="en-US"/>
              </w:rPr>
            </w:pPr>
            <w:r w:rsidRPr="00F43C3F">
              <w:rPr>
                <w:rFonts w:ascii="Arial" w:hAnsi="Arial"/>
                <w:b/>
                <w:bCs/>
                <w:sz w:val="24"/>
                <w:szCs w:val="24"/>
                <w:lang w:val="en-AU" w:eastAsia="en-US"/>
              </w:rPr>
              <w:t>NEW</w:t>
            </w:r>
            <w:r w:rsidRPr="00F43C3F">
              <w:rPr>
                <w:rFonts w:ascii="Arial" w:hAnsi="Arial"/>
                <w:sz w:val="24"/>
                <w:szCs w:val="24"/>
                <w:lang w:val="en-AU" w:eastAsia="en-US"/>
              </w:rPr>
              <w:t xml:space="preserve">  </w:t>
            </w:r>
          </w:p>
          <w:p w14:paraId="53A71A09" w14:textId="77777777" w:rsidR="00E81ED3" w:rsidRPr="00F43C3F" w:rsidRDefault="00561CB9" w:rsidP="00ED4B07">
            <w:pPr>
              <w:pStyle w:val="Tabletext"/>
              <w:rPr>
                <w:rFonts w:ascii="Arial" w:hAnsi="Arial"/>
                <w:b/>
                <w:bCs/>
                <w:sz w:val="24"/>
                <w:szCs w:val="24"/>
                <w:lang w:val="en-AU" w:eastAsia="en-US"/>
              </w:rPr>
            </w:pPr>
            <w:r w:rsidRPr="00F43C3F">
              <w:rPr>
                <w:rFonts w:ascii="Arial" w:hAnsi="Arial"/>
                <w:sz w:val="24"/>
                <w:szCs w:val="24"/>
                <w:lang w:val="en-AU" w:eastAsia="en-US"/>
              </w:rPr>
              <w:t xml:space="preserve">Broad </w:t>
            </w:r>
            <w:r w:rsidRPr="00F43C3F">
              <w:rPr>
                <w:rFonts w:ascii="Arial" w:hAnsi="Arial"/>
                <w:b/>
                <w:bCs/>
                <w:sz w:val="24"/>
                <w:szCs w:val="24"/>
                <w:lang w:val="en-AU" w:eastAsia="en-US"/>
              </w:rPr>
              <w:t xml:space="preserve">review of the place naming framework </w:t>
            </w:r>
            <w:r w:rsidRPr="00F43C3F">
              <w:rPr>
                <w:rFonts w:ascii="Arial" w:hAnsi="Arial"/>
                <w:sz w:val="24"/>
                <w:szCs w:val="24"/>
                <w:lang w:val="en-AU" w:eastAsia="en-US"/>
              </w:rPr>
              <w:t xml:space="preserve">with a view to implementing reforms that ensure that the framework is contemporary, proactive, values the collective heritage and culture of Queensland and its people, and meets changing community expectations and needs. </w:t>
            </w:r>
          </w:p>
        </w:tc>
        <w:tc>
          <w:tcPr>
            <w:tcW w:w="1414" w:type="pct"/>
          </w:tcPr>
          <w:p w14:paraId="4C9E9C0B" w14:textId="77777777" w:rsidR="00AF1063" w:rsidRPr="00F43C3F" w:rsidRDefault="00561CB9" w:rsidP="00ED4B07">
            <w:pPr>
              <w:pStyle w:val="Tabletext"/>
              <w:rPr>
                <w:rFonts w:ascii="Arial" w:hAnsi="Arial"/>
                <w:sz w:val="24"/>
                <w:szCs w:val="24"/>
                <w:lang w:val="en-AU" w:eastAsia="en-US"/>
              </w:rPr>
            </w:pPr>
            <w:r w:rsidRPr="00F43C3F">
              <w:rPr>
                <w:rFonts w:ascii="Arial" w:hAnsi="Arial"/>
                <w:sz w:val="24"/>
                <w:szCs w:val="24"/>
                <w:lang w:val="en-AU" w:eastAsia="en-US"/>
              </w:rPr>
              <w:t>Trialling multiple co-design projects with Aboriginal peoples to look at new ways and protocols for proactively giving traditional names to places.</w:t>
            </w:r>
            <w:r w:rsidRPr="00F43C3F">
              <w:rPr>
                <w:rFonts w:ascii="Arial" w:hAnsi="Arial"/>
                <w:sz w:val="24"/>
                <w:szCs w:val="24"/>
                <w:lang w:val="en-AU" w:eastAsia="en-US"/>
              </w:rPr>
              <w:br/>
            </w:r>
            <w:r w:rsidRPr="00F43C3F">
              <w:rPr>
                <w:rFonts w:ascii="Arial" w:hAnsi="Arial"/>
                <w:sz w:val="24"/>
                <w:szCs w:val="24"/>
                <w:lang w:val="en-AU" w:eastAsia="en-US"/>
              </w:rPr>
              <w:br/>
              <w:t xml:space="preserve">Initiated proposals to update the </w:t>
            </w:r>
            <w:r w:rsidRPr="00F43C3F">
              <w:rPr>
                <w:rFonts w:ascii="Arial" w:hAnsi="Arial"/>
                <w:i/>
                <w:iCs/>
                <w:sz w:val="24"/>
                <w:szCs w:val="24"/>
                <w:lang w:val="en-AU" w:eastAsia="en-US"/>
              </w:rPr>
              <w:t>Place Names Act 1994</w:t>
            </w:r>
            <w:r w:rsidRPr="00F43C3F">
              <w:rPr>
                <w:rFonts w:ascii="Arial" w:hAnsi="Arial"/>
                <w:sz w:val="24"/>
                <w:szCs w:val="24"/>
                <w:lang w:val="en-AU" w:eastAsia="en-US"/>
              </w:rPr>
              <w:t xml:space="preserve"> to support implementation of Path to Treaty outcomes and the removal of place names that are offensive or harmful to community groups, including First Nations.</w:t>
            </w:r>
          </w:p>
          <w:p w14:paraId="7BD5247D" w14:textId="77777777" w:rsidR="00E81ED3" w:rsidRPr="00F43C3F" w:rsidRDefault="00561CB9" w:rsidP="00ED4B07">
            <w:pPr>
              <w:pStyle w:val="Tabletext"/>
              <w:rPr>
                <w:rStyle w:val="Strong"/>
                <w:rFonts w:ascii="Arial" w:hAnsi="Arial"/>
                <w:sz w:val="24"/>
                <w:szCs w:val="24"/>
                <w:lang w:val="en-AU"/>
              </w:rPr>
            </w:pPr>
            <w:r w:rsidRPr="00F43C3F">
              <w:rPr>
                <w:rFonts w:ascii="Arial" w:hAnsi="Arial"/>
                <w:sz w:val="24"/>
                <w:szCs w:val="24"/>
                <w:lang w:val="en-AU" w:eastAsia="en-US"/>
              </w:rPr>
              <w:t>Progressing a state-wide audit of offensive names.</w:t>
            </w:r>
          </w:p>
        </w:tc>
        <w:tc>
          <w:tcPr>
            <w:tcW w:w="810" w:type="pct"/>
          </w:tcPr>
          <w:p w14:paraId="3AE5CF17" w14:textId="77777777" w:rsidR="00E81ED3" w:rsidRPr="00F43C3F" w:rsidRDefault="00561CB9" w:rsidP="00ED4B07">
            <w:pPr>
              <w:pStyle w:val="Tabletext"/>
              <w:rPr>
                <w:rStyle w:val="Strong"/>
                <w:rFonts w:ascii="Arial" w:hAnsi="Arial"/>
                <w:sz w:val="24"/>
                <w:szCs w:val="24"/>
                <w:lang w:val="en-AU"/>
              </w:rPr>
            </w:pPr>
            <w:r w:rsidRPr="00F43C3F">
              <w:rPr>
                <w:rFonts w:ascii="Arial" w:hAnsi="Arial"/>
                <w:sz w:val="24"/>
                <w:szCs w:val="24"/>
                <w:lang w:val="en-AU" w:eastAsia="en-US"/>
              </w:rPr>
              <w:t>Develop an action plan to address offensive names.</w:t>
            </w:r>
            <w:r w:rsidRPr="00F43C3F">
              <w:rPr>
                <w:rFonts w:ascii="Arial" w:hAnsi="Arial"/>
                <w:sz w:val="24"/>
                <w:szCs w:val="24"/>
                <w:lang w:val="en-AU" w:eastAsia="en-US"/>
              </w:rPr>
              <w:br/>
            </w:r>
            <w:r w:rsidRPr="00F43C3F">
              <w:rPr>
                <w:rFonts w:ascii="Arial" w:hAnsi="Arial"/>
                <w:sz w:val="24"/>
                <w:szCs w:val="24"/>
                <w:lang w:val="en-AU" w:eastAsia="en-US"/>
              </w:rPr>
              <w:br/>
              <w:t xml:space="preserve">Scope broader policy and legislative reforms based on the outcomes from consultation (including on place naming issues relevant to Aboriginal and Torres Strait Islander peoples), </w:t>
            </w:r>
            <w:r w:rsidRPr="00F43C3F">
              <w:rPr>
                <w:rFonts w:ascii="Arial" w:hAnsi="Arial"/>
                <w:sz w:val="24"/>
                <w:szCs w:val="24"/>
                <w:lang w:val="en-AU" w:eastAsia="en-US"/>
              </w:rPr>
              <w:lastRenderedPageBreak/>
              <w:t xml:space="preserve">offensive names audit and Path to Treaty. </w:t>
            </w:r>
          </w:p>
        </w:tc>
        <w:tc>
          <w:tcPr>
            <w:tcW w:w="579" w:type="pct"/>
          </w:tcPr>
          <w:p w14:paraId="1D466C9D" w14:textId="77777777" w:rsidR="00E81ED3" w:rsidRPr="00F43C3F" w:rsidRDefault="00561CB9" w:rsidP="00ED4B07">
            <w:pPr>
              <w:pStyle w:val="Tabletext"/>
              <w:rPr>
                <w:rStyle w:val="Strong"/>
                <w:rFonts w:ascii="Arial" w:hAnsi="Arial"/>
                <w:sz w:val="24"/>
                <w:szCs w:val="24"/>
                <w:lang w:val="en-AU"/>
              </w:rPr>
            </w:pPr>
            <w:r w:rsidRPr="00F43C3F">
              <w:rPr>
                <w:rFonts w:ascii="Arial" w:hAnsi="Arial"/>
                <w:sz w:val="24"/>
                <w:szCs w:val="24"/>
                <w:lang w:val="en-AU" w:eastAsia="en-US"/>
              </w:rPr>
              <w:lastRenderedPageBreak/>
              <w:t>2022 to 2024</w:t>
            </w:r>
          </w:p>
        </w:tc>
        <w:tc>
          <w:tcPr>
            <w:tcW w:w="646" w:type="pct"/>
          </w:tcPr>
          <w:p w14:paraId="31C192E9" w14:textId="77777777" w:rsidR="00E81ED3" w:rsidRPr="00F43C3F" w:rsidRDefault="00561CB9" w:rsidP="00AF1063">
            <w:pPr>
              <w:pStyle w:val="Tabletext"/>
              <w:rPr>
                <w:rStyle w:val="Strong"/>
                <w:rFonts w:ascii="Arial" w:hAnsi="Arial"/>
                <w:sz w:val="24"/>
                <w:szCs w:val="24"/>
                <w:lang w:val="en-AU"/>
              </w:rPr>
            </w:pPr>
            <w:r w:rsidRPr="00F43C3F">
              <w:rPr>
                <w:rFonts w:ascii="Arial" w:hAnsi="Arial"/>
                <w:sz w:val="24"/>
                <w:szCs w:val="24"/>
                <w:lang w:val="en-AU" w:eastAsia="en-US"/>
              </w:rPr>
              <w:t>DoR</w:t>
            </w:r>
          </w:p>
        </w:tc>
      </w:tr>
      <w:tr w:rsidR="007E5186" w:rsidRPr="00F43C3F" w14:paraId="22954CAC" w14:textId="77777777" w:rsidTr="00F43C3F">
        <w:trPr>
          <w:trHeight w:val="283"/>
        </w:trPr>
        <w:tc>
          <w:tcPr>
            <w:tcW w:w="1552" w:type="pct"/>
          </w:tcPr>
          <w:p w14:paraId="7835154A" w14:textId="77777777" w:rsidR="00AF1063" w:rsidRPr="00F43C3F" w:rsidRDefault="00561CB9" w:rsidP="00ED4B07">
            <w:pPr>
              <w:pStyle w:val="Tabletext"/>
              <w:rPr>
                <w:rFonts w:ascii="Arial" w:hAnsi="Arial"/>
                <w:sz w:val="24"/>
                <w:szCs w:val="24"/>
                <w:lang w:val="en-AU" w:eastAsia="en-US"/>
              </w:rPr>
            </w:pPr>
            <w:r w:rsidRPr="00F43C3F">
              <w:rPr>
                <w:rFonts w:ascii="Arial" w:hAnsi="Arial"/>
                <w:b/>
                <w:bCs/>
                <w:sz w:val="24"/>
                <w:szCs w:val="24"/>
                <w:lang w:val="en-AU" w:eastAsia="en-US"/>
              </w:rPr>
              <w:t>NEW</w:t>
            </w:r>
            <w:r w:rsidRPr="00F43C3F">
              <w:rPr>
                <w:rFonts w:ascii="Arial" w:hAnsi="Arial"/>
                <w:sz w:val="24"/>
                <w:szCs w:val="24"/>
                <w:lang w:val="en-AU" w:eastAsia="en-US"/>
              </w:rPr>
              <w:t xml:space="preserve">  </w:t>
            </w:r>
          </w:p>
          <w:p w14:paraId="277EA102" w14:textId="77777777" w:rsidR="008E66AC" w:rsidRPr="00F43C3F" w:rsidRDefault="00561CB9" w:rsidP="00ED4B07">
            <w:pPr>
              <w:pStyle w:val="Tabletext"/>
              <w:rPr>
                <w:rFonts w:ascii="Arial" w:hAnsi="Arial"/>
                <w:sz w:val="24"/>
                <w:szCs w:val="24"/>
                <w:lang w:val="en-AU" w:eastAsia="en-US"/>
              </w:rPr>
            </w:pPr>
            <w:r w:rsidRPr="00F43C3F">
              <w:rPr>
                <w:rStyle w:val="Strong"/>
                <w:rFonts w:ascii="Arial" w:hAnsi="Arial"/>
                <w:sz w:val="24"/>
                <w:szCs w:val="24"/>
                <w:lang w:val="en-AU"/>
              </w:rPr>
              <w:t>Commonwelath Closing the Gap Implementation Plan 2023: Establish new Inland Waters Target 15c</w:t>
            </w:r>
            <w:r w:rsidRPr="00F43C3F">
              <w:rPr>
                <w:rFonts w:ascii="Arial" w:hAnsi="Arial"/>
                <w:sz w:val="24"/>
                <w:szCs w:val="24"/>
                <w:lang w:val="en-AU" w:eastAsia="en-US"/>
              </w:rPr>
              <w:t xml:space="preserve"> </w:t>
            </w:r>
          </w:p>
          <w:p w14:paraId="3FF39D92" w14:textId="77777777" w:rsidR="00AF1063" w:rsidRPr="00F43C3F" w:rsidRDefault="00561CB9" w:rsidP="00ED4B07">
            <w:pPr>
              <w:pStyle w:val="Tabletext"/>
              <w:rPr>
                <w:rFonts w:ascii="Arial" w:hAnsi="Arial"/>
                <w:sz w:val="24"/>
                <w:szCs w:val="24"/>
                <w:lang w:val="en-AU" w:eastAsia="en-US"/>
              </w:rPr>
            </w:pPr>
            <w:r w:rsidRPr="00F43C3F">
              <w:rPr>
                <w:rFonts w:ascii="Arial" w:hAnsi="Arial"/>
                <w:sz w:val="24"/>
                <w:szCs w:val="24"/>
                <w:lang w:val="en-AU" w:eastAsia="en-US"/>
              </w:rPr>
              <w:t>A new inland waters target will accelerate progress towards securing Aboriginal and Torres Strait Islander legal rights and interests in inland water bodies under state and territory water rights regimes.</w:t>
            </w:r>
          </w:p>
          <w:p w14:paraId="7FF0CDB1" w14:textId="77777777" w:rsidR="00AF1063" w:rsidRPr="00F43C3F" w:rsidRDefault="00561CB9" w:rsidP="00ED4B07">
            <w:pPr>
              <w:pStyle w:val="Tabletext"/>
              <w:rPr>
                <w:rFonts w:ascii="Arial" w:hAnsi="Arial"/>
                <w:sz w:val="24"/>
                <w:szCs w:val="24"/>
                <w:lang w:val="en-AU" w:eastAsia="en-US"/>
              </w:rPr>
            </w:pPr>
            <w:r w:rsidRPr="00F43C3F">
              <w:rPr>
                <w:rFonts w:ascii="Arial" w:hAnsi="Arial"/>
                <w:sz w:val="24"/>
                <w:szCs w:val="24"/>
                <w:lang w:val="en-AU" w:eastAsia="en-US"/>
              </w:rPr>
              <w:t xml:space="preserve">DRDMW is working with states and Territories on a new inland waters target that will measure progress towards securing Aboriginal and Torres Strait Islander interests in water bodies inland from the coastal zone under state and territory water rights regimes. </w:t>
            </w:r>
          </w:p>
          <w:p w14:paraId="540FEF78" w14:textId="77777777" w:rsidR="00AF1063" w:rsidRPr="00F43C3F" w:rsidRDefault="00561CB9" w:rsidP="00ED4B07">
            <w:pPr>
              <w:pStyle w:val="Tabletext"/>
              <w:rPr>
                <w:rFonts w:ascii="Arial" w:hAnsi="Arial"/>
                <w:sz w:val="24"/>
                <w:szCs w:val="24"/>
                <w:lang w:val="en-AU" w:eastAsia="en-US"/>
              </w:rPr>
            </w:pPr>
            <w:r w:rsidRPr="00F43C3F">
              <w:rPr>
                <w:rFonts w:ascii="Arial" w:hAnsi="Arial"/>
                <w:sz w:val="24"/>
                <w:szCs w:val="24"/>
                <w:lang w:val="en-AU" w:eastAsia="en-US"/>
              </w:rPr>
              <w:t xml:space="preserve">DRDMW has been allocated $11.7 million over three years for the development of a First Nations Water Strategy, for stronger engagement with First Nations communities, and more culturally inclusive water planning.  </w:t>
            </w:r>
          </w:p>
          <w:p w14:paraId="0262A54A" w14:textId="77777777" w:rsidR="00AF1063" w:rsidRPr="00F43C3F" w:rsidRDefault="00561CB9" w:rsidP="00ED4B07">
            <w:pPr>
              <w:pStyle w:val="Tabletext"/>
              <w:rPr>
                <w:rFonts w:ascii="Arial" w:hAnsi="Arial"/>
                <w:sz w:val="24"/>
                <w:szCs w:val="24"/>
                <w:lang w:val="en-AU" w:eastAsia="en-US"/>
              </w:rPr>
            </w:pPr>
            <w:r w:rsidRPr="00F43C3F">
              <w:rPr>
                <w:rFonts w:ascii="Arial" w:hAnsi="Arial"/>
                <w:sz w:val="24"/>
                <w:szCs w:val="24"/>
                <w:lang w:val="en-AU" w:eastAsia="en-US"/>
              </w:rPr>
              <w:t xml:space="preserve">The </w:t>
            </w:r>
            <w:r w:rsidRPr="00F43C3F">
              <w:rPr>
                <w:rFonts w:ascii="Arial" w:hAnsi="Arial"/>
                <w:i/>
                <w:iCs/>
                <w:sz w:val="24"/>
                <w:szCs w:val="24"/>
                <w:lang w:val="en-AU" w:eastAsia="en-US"/>
              </w:rPr>
              <w:t>Water Act 2000</w:t>
            </w:r>
            <w:r w:rsidRPr="00F43C3F">
              <w:rPr>
                <w:rFonts w:ascii="Arial" w:hAnsi="Arial"/>
                <w:sz w:val="24"/>
                <w:szCs w:val="24"/>
                <w:lang w:val="en-AU" w:eastAsia="en-US"/>
              </w:rPr>
              <w:t xml:space="preserve"> </w:t>
            </w:r>
            <w:r w:rsidR="002D11B3" w:rsidRPr="00F43C3F">
              <w:rPr>
                <w:rFonts w:ascii="Arial" w:hAnsi="Arial"/>
                <w:sz w:val="24"/>
                <w:szCs w:val="24"/>
                <w:lang w:val="en-AU" w:eastAsia="en-US"/>
              </w:rPr>
              <w:t xml:space="preserve">(Qld) </w:t>
            </w:r>
            <w:r w:rsidRPr="00F43C3F">
              <w:rPr>
                <w:rFonts w:ascii="Arial" w:hAnsi="Arial"/>
                <w:sz w:val="24"/>
                <w:szCs w:val="24"/>
                <w:lang w:val="en-AU" w:eastAsia="en-US"/>
              </w:rPr>
              <w:t xml:space="preserve">(s95) provides a legal right for First Nations peoples to take water or use it for traditional activities or cultural purposes including hunting, fishing, gathering or camping; performing rites or </w:t>
            </w:r>
            <w:r w:rsidRPr="00F43C3F">
              <w:rPr>
                <w:rFonts w:ascii="Arial" w:hAnsi="Arial"/>
                <w:sz w:val="24"/>
                <w:szCs w:val="24"/>
                <w:lang w:val="en-AU" w:eastAsia="en-US"/>
              </w:rPr>
              <w:lastRenderedPageBreak/>
              <w:t>other ceremonies; visiting sites of significance.</w:t>
            </w:r>
          </w:p>
          <w:p w14:paraId="1D6BC16E" w14:textId="77777777" w:rsidR="00E81ED3" w:rsidRPr="00F43C3F" w:rsidRDefault="00561CB9" w:rsidP="001202CE">
            <w:pPr>
              <w:pStyle w:val="Tabletext"/>
              <w:rPr>
                <w:rFonts w:ascii="Arial" w:hAnsi="Arial"/>
                <w:sz w:val="24"/>
                <w:szCs w:val="24"/>
                <w:lang w:val="en-AU" w:eastAsia="en-US"/>
              </w:rPr>
            </w:pPr>
            <w:r w:rsidRPr="00F43C3F">
              <w:rPr>
                <w:rFonts w:ascii="Arial" w:hAnsi="Arial"/>
                <w:sz w:val="24"/>
                <w:szCs w:val="24"/>
                <w:lang w:val="en-AU" w:eastAsia="en-US"/>
              </w:rPr>
              <w:t xml:space="preserve">The Water Act 2000 </w:t>
            </w:r>
            <w:r w:rsidR="002D11B3" w:rsidRPr="00F43C3F">
              <w:rPr>
                <w:rFonts w:ascii="Arial" w:hAnsi="Arial"/>
                <w:sz w:val="24"/>
                <w:szCs w:val="24"/>
                <w:lang w:val="en-AU" w:eastAsia="en-US"/>
              </w:rPr>
              <w:t>(Qld)</w:t>
            </w:r>
            <w:r w:rsidRPr="00F43C3F">
              <w:rPr>
                <w:rFonts w:ascii="Arial" w:hAnsi="Arial"/>
                <w:sz w:val="24"/>
                <w:szCs w:val="24"/>
                <w:lang w:val="en-AU" w:eastAsia="en-US"/>
              </w:rPr>
              <w:t xml:space="preserve">(s43) requires that as water plans are reviewed, they must be amended to include cultural outcomes. To do this, DRDMW must engage with Aboriginal peoples and Torres Strait Islander peoples to develop cultural outcomes for each water plan area.  As part of this process, Indigenous water reserves have been established in water plan areas across Queensland. </w:t>
            </w:r>
          </w:p>
        </w:tc>
        <w:tc>
          <w:tcPr>
            <w:tcW w:w="1414" w:type="pct"/>
          </w:tcPr>
          <w:p w14:paraId="49E85F9F" w14:textId="77777777" w:rsidR="001202CE" w:rsidRPr="00F43C3F" w:rsidRDefault="00561CB9" w:rsidP="00B24A64">
            <w:pPr>
              <w:pStyle w:val="Tabletext"/>
              <w:rPr>
                <w:rFonts w:ascii="Arial" w:hAnsi="Arial"/>
                <w:sz w:val="24"/>
                <w:szCs w:val="24"/>
                <w:lang w:val="en-AU" w:eastAsia="en-US"/>
              </w:rPr>
            </w:pPr>
            <w:r w:rsidRPr="00F43C3F">
              <w:rPr>
                <w:rFonts w:ascii="Arial" w:hAnsi="Arial"/>
                <w:sz w:val="24"/>
                <w:szCs w:val="24"/>
                <w:lang w:val="en-AU" w:eastAsia="en-US"/>
              </w:rPr>
              <w:lastRenderedPageBreak/>
              <w:t xml:space="preserve">The Queensland government continues to engage First Nations peoples to identify cultural outcomes and establish Indigenous water reserves from unallocated water reserves as part of the water plan review process currently being undertaken. </w:t>
            </w:r>
          </w:p>
          <w:p w14:paraId="72A92C41" w14:textId="77777777" w:rsidR="00B24A64" w:rsidRPr="00F43C3F" w:rsidRDefault="00561CB9" w:rsidP="00B24A64">
            <w:pPr>
              <w:pStyle w:val="Tabletext"/>
              <w:rPr>
                <w:rFonts w:ascii="Arial" w:hAnsi="Arial"/>
                <w:sz w:val="24"/>
                <w:szCs w:val="24"/>
                <w:lang w:val="en-AU" w:eastAsia="en-US"/>
              </w:rPr>
            </w:pPr>
            <w:r w:rsidRPr="00F43C3F">
              <w:rPr>
                <w:rFonts w:ascii="Arial" w:hAnsi="Arial"/>
                <w:sz w:val="24"/>
                <w:szCs w:val="24"/>
                <w:lang w:val="en-AU" w:eastAsia="en-US"/>
              </w:rPr>
              <w:t>Update on water plan reviews:</w:t>
            </w:r>
          </w:p>
          <w:p w14:paraId="5F139D1E" w14:textId="77777777" w:rsidR="00BC6F32" w:rsidRPr="00F43C3F" w:rsidRDefault="00561CB9" w:rsidP="003D74C1">
            <w:pPr>
              <w:pStyle w:val="Tablebullet"/>
              <w:rPr>
                <w:rFonts w:ascii="Arial" w:hAnsi="Arial"/>
              </w:rPr>
            </w:pPr>
            <w:r w:rsidRPr="00F43C3F">
              <w:rPr>
                <w:rFonts w:ascii="Arial" w:hAnsi="Arial"/>
              </w:rPr>
              <w:t>Gold Coast water plan – the process to review and replace the Water Plan (Gold Coast) 2006 is underway. Submissions on the preliminary public consultation notice closed on 21 July 2023.</w:t>
            </w:r>
          </w:p>
          <w:p w14:paraId="0E7F6A22" w14:textId="77777777" w:rsidR="00BC6F32" w:rsidRPr="00F43C3F" w:rsidRDefault="00561CB9" w:rsidP="003D74C1">
            <w:pPr>
              <w:pStyle w:val="Tablebullet"/>
              <w:rPr>
                <w:rFonts w:ascii="Arial" w:hAnsi="Arial"/>
              </w:rPr>
            </w:pPr>
            <w:r w:rsidRPr="00F43C3F">
              <w:rPr>
                <w:rFonts w:ascii="Arial" w:hAnsi="Arial"/>
              </w:rPr>
              <w:t xml:space="preserve">Logan water plan - the process to review and replace the Water Plan (Logan Basin) 2007 is underway. Submissions on the preliminary public consultation notice closed on 21 July 2023. </w:t>
            </w:r>
          </w:p>
          <w:p w14:paraId="491752D9" w14:textId="77777777" w:rsidR="00B24A64" w:rsidRPr="00F43C3F" w:rsidRDefault="00561CB9" w:rsidP="003D74C1">
            <w:pPr>
              <w:pStyle w:val="Tablebullet"/>
              <w:rPr>
                <w:rFonts w:ascii="Arial" w:hAnsi="Arial"/>
              </w:rPr>
            </w:pPr>
            <w:r w:rsidRPr="00F43C3F">
              <w:rPr>
                <w:rFonts w:ascii="Arial" w:hAnsi="Arial"/>
              </w:rPr>
              <w:t xml:space="preserve">Barron water plan – The Barron water plan review has been finalised with the release of the Water Plan (Barron) 2023. The water plan includes Cultural outcomes and 2,600ML of unallocated water has </w:t>
            </w:r>
            <w:r w:rsidRPr="00F43C3F">
              <w:rPr>
                <w:rFonts w:ascii="Arial" w:hAnsi="Arial"/>
              </w:rPr>
              <w:lastRenderedPageBreak/>
              <w:t>been reserved for Indigenous purposes.</w:t>
            </w:r>
          </w:p>
          <w:p w14:paraId="1ED22706" w14:textId="77777777" w:rsidR="00B24A64" w:rsidRPr="00F43C3F" w:rsidRDefault="00561CB9" w:rsidP="00B24A64">
            <w:pPr>
              <w:pStyle w:val="Tabletext"/>
              <w:rPr>
                <w:rFonts w:ascii="Arial" w:hAnsi="Arial"/>
                <w:sz w:val="24"/>
                <w:szCs w:val="24"/>
                <w:lang w:val="en-AU" w:eastAsia="en-US"/>
              </w:rPr>
            </w:pPr>
            <w:r w:rsidRPr="00F43C3F">
              <w:rPr>
                <w:rFonts w:ascii="Arial" w:hAnsi="Arial"/>
                <w:sz w:val="24"/>
                <w:szCs w:val="24"/>
                <w:lang w:val="en-AU" w:eastAsia="en-US"/>
              </w:rPr>
              <w:t>The following water plan reviews have already commenced and are in progress:</w:t>
            </w:r>
          </w:p>
          <w:p w14:paraId="7F2FE2FF" w14:textId="77777777" w:rsidR="00B24A64" w:rsidRPr="00F43C3F" w:rsidRDefault="00561CB9" w:rsidP="003D74C1">
            <w:pPr>
              <w:pStyle w:val="Tablebullet"/>
              <w:rPr>
                <w:rFonts w:ascii="Arial" w:hAnsi="Arial"/>
              </w:rPr>
            </w:pPr>
            <w:r w:rsidRPr="00F43C3F">
              <w:rPr>
                <w:rFonts w:ascii="Arial" w:hAnsi="Arial"/>
              </w:rPr>
              <w:t>Basin water plan, Burdekin Basin water plan, Pioneer Valley water plan and the Fitzroy Basin water Plan.</w:t>
            </w:r>
          </w:p>
          <w:p w14:paraId="6B245E53" w14:textId="77777777" w:rsidR="00E81ED3" w:rsidRPr="00F43C3F" w:rsidRDefault="00561CB9" w:rsidP="00B24A64">
            <w:pPr>
              <w:pStyle w:val="Tabletext"/>
              <w:rPr>
                <w:rStyle w:val="Strong"/>
                <w:rFonts w:ascii="Arial" w:hAnsi="Arial"/>
                <w:sz w:val="24"/>
                <w:szCs w:val="24"/>
                <w:lang w:val="en-AU"/>
              </w:rPr>
            </w:pPr>
            <w:r w:rsidRPr="00F43C3F">
              <w:rPr>
                <w:rFonts w:ascii="Arial" w:hAnsi="Arial"/>
                <w:sz w:val="24"/>
                <w:szCs w:val="24"/>
                <w:lang w:val="en-AU" w:eastAsia="en-US"/>
              </w:rPr>
              <w:t>In addition, DRMDW is continuing to engage with First Nations peoples in the Queensland Murray-Darling Basin to discuss water planning and management and including understanding water requirements of cultural values and uses.</w:t>
            </w:r>
          </w:p>
        </w:tc>
        <w:tc>
          <w:tcPr>
            <w:tcW w:w="810" w:type="pct"/>
          </w:tcPr>
          <w:p w14:paraId="6D438292" w14:textId="77777777" w:rsidR="00AF1063" w:rsidRPr="00F43C3F" w:rsidRDefault="00561CB9" w:rsidP="00ED4B07">
            <w:pPr>
              <w:pStyle w:val="Tabletext"/>
              <w:rPr>
                <w:rFonts w:ascii="Arial" w:hAnsi="Arial"/>
                <w:sz w:val="24"/>
                <w:szCs w:val="24"/>
                <w:lang w:val="en-AU" w:eastAsia="en-US"/>
              </w:rPr>
            </w:pPr>
            <w:r w:rsidRPr="00F43C3F">
              <w:rPr>
                <w:rFonts w:ascii="Arial" w:hAnsi="Arial"/>
                <w:sz w:val="24"/>
                <w:szCs w:val="24"/>
                <w:lang w:val="en-AU" w:eastAsia="en-US"/>
              </w:rPr>
              <w:lastRenderedPageBreak/>
              <w:t>Queensland continues to develop cultural outcomes for each water plan area and identify new Indigenous water reserves from unallocated water reserves through legislated water plan review processes.</w:t>
            </w:r>
          </w:p>
          <w:p w14:paraId="51F514F2" w14:textId="77777777" w:rsidR="00E81ED3" w:rsidRPr="00F43C3F" w:rsidRDefault="00561CB9" w:rsidP="00ED4B07">
            <w:pPr>
              <w:pStyle w:val="Tabletext"/>
              <w:rPr>
                <w:rStyle w:val="Strong"/>
                <w:rFonts w:ascii="Arial" w:hAnsi="Arial"/>
                <w:sz w:val="24"/>
                <w:szCs w:val="24"/>
                <w:lang w:val="en-AU"/>
              </w:rPr>
            </w:pPr>
            <w:r w:rsidRPr="00F43C3F">
              <w:rPr>
                <w:rFonts w:ascii="Arial" w:hAnsi="Arial"/>
                <w:sz w:val="24"/>
                <w:szCs w:val="24"/>
                <w:lang w:val="en-AU" w:eastAsia="en-US"/>
              </w:rPr>
              <w:t xml:space="preserve">To support co-design goals of the First Nations Water Strategy, the </w:t>
            </w:r>
            <w:r w:rsidR="006B5286" w:rsidRPr="00F43C3F">
              <w:rPr>
                <w:rFonts w:ascii="Arial" w:hAnsi="Arial"/>
                <w:sz w:val="24"/>
                <w:szCs w:val="24"/>
                <w:lang w:val="en-AU" w:eastAsia="en-US"/>
              </w:rPr>
              <w:t>d</w:t>
            </w:r>
            <w:r w:rsidRPr="00F43C3F">
              <w:rPr>
                <w:rFonts w:ascii="Arial" w:hAnsi="Arial"/>
                <w:sz w:val="24"/>
                <w:szCs w:val="24"/>
                <w:lang w:val="en-AU" w:eastAsia="en-US"/>
              </w:rPr>
              <w:t xml:space="preserve">epartment will spend most of the first 12 months of the strategy on </w:t>
            </w:r>
            <w:r w:rsidR="002662B9" w:rsidRPr="00F43C3F">
              <w:rPr>
                <w:rFonts w:ascii="Arial" w:hAnsi="Arial"/>
                <w:sz w:val="24"/>
                <w:szCs w:val="24"/>
                <w:lang w:val="en-AU" w:eastAsia="en-US"/>
              </w:rPr>
              <w:t xml:space="preserve">Country </w:t>
            </w:r>
            <w:r w:rsidRPr="00F43C3F">
              <w:rPr>
                <w:rFonts w:ascii="Arial" w:hAnsi="Arial"/>
                <w:sz w:val="24"/>
                <w:szCs w:val="24"/>
                <w:lang w:val="en-AU" w:eastAsia="en-US"/>
              </w:rPr>
              <w:t xml:space="preserve">listening to the concerns and aspirations of First Nations Peoples and communities. </w:t>
            </w:r>
          </w:p>
        </w:tc>
        <w:tc>
          <w:tcPr>
            <w:tcW w:w="579" w:type="pct"/>
          </w:tcPr>
          <w:p w14:paraId="42317622" w14:textId="77777777" w:rsidR="00E81ED3" w:rsidRPr="00F43C3F" w:rsidRDefault="00561CB9" w:rsidP="00ED4B07">
            <w:pPr>
              <w:pStyle w:val="Tabletext"/>
              <w:rPr>
                <w:rStyle w:val="Strong"/>
                <w:rFonts w:ascii="Arial" w:hAnsi="Arial"/>
                <w:sz w:val="24"/>
                <w:szCs w:val="24"/>
                <w:lang w:val="en-AU"/>
              </w:rPr>
            </w:pPr>
            <w:r w:rsidRPr="00F43C3F">
              <w:rPr>
                <w:rFonts w:ascii="Arial" w:hAnsi="Arial"/>
                <w:sz w:val="24"/>
                <w:szCs w:val="24"/>
                <w:lang w:val="en-AU" w:eastAsia="en-US"/>
              </w:rPr>
              <w:t>By 2026</w:t>
            </w:r>
          </w:p>
        </w:tc>
        <w:tc>
          <w:tcPr>
            <w:tcW w:w="646" w:type="pct"/>
          </w:tcPr>
          <w:p w14:paraId="7E8DD79B" w14:textId="77777777" w:rsidR="00E81ED3" w:rsidRPr="00F43C3F" w:rsidRDefault="00561CB9" w:rsidP="00AF1063">
            <w:pPr>
              <w:pStyle w:val="Tabletext"/>
              <w:rPr>
                <w:rStyle w:val="Strong"/>
                <w:rFonts w:ascii="Arial" w:hAnsi="Arial"/>
                <w:sz w:val="24"/>
                <w:szCs w:val="24"/>
                <w:lang w:val="en-AU"/>
              </w:rPr>
            </w:pPr>
            <w:r w:rsidRPr="00F43C3F">
              <w:rPr>
                <w:rFonts w:ascii="Arial" w:hAnsi="Arial"/>
                <w:sz w:val="24"/>
                <w:szCs w:val="24"/>
                <w:lang w:val="en-AU" w:eastAsia="en-US"/>
              </w:rPr>
              <w:t>DRDMW</w:t>
            </w:r>
          </w:p>
        </w:tc>
      </w:tr>
      <w:tr w:rsidR="007E5186" w:rsidRPr="00F43C3F" w14:paraId="1EA82BFF" w14:textId="77777777" w:rsidTr="00F43C3F">
        <w:trPr>
          <w:trHeight w:val="283"/>
        </w:trPr>
        <w:tc>
          <w:tcPr>
            <w:tcW w:w="1552" w:type="pct"/>
          </w:tcPr>
          <w:p w14:paraId="54AB2399" w14:textId="77777777" w:rsidR="001B72AE" w:rsidRPr="00F43C3F" w:rsidRDefault="00561CB9" w:rsidP="009A599E">
            <w:pPr>
              <w:rPr>
                <w:rFonts w:ascii="Arial" w:hAnsi="Arial"/>
              </w:rPr>
            </w:pPr>
            <w:r w:rsidRPr="00F43C3F">
              <w:rPr>
                <w:rFonts w:ascii="Arial" w:hAnsi="Arial"/>
              </w:rPr>
              <w:t>NEW</w:t>
            </w:r>
          </w:p>
          <w:p w14:paraId="44817880" w14:textId="77777777" w:rsidR="001B72AE" w:rsidRPr="00F43C3F" w:rsidRDefault="00561CB9" w:rsidP="009A599E">
            <w:pPr>
              <w:rPr>
                <w:rFonts w:ascii="Arial" w:hAnsi="Arial"/>
              </w:rPr>
            </w:pPr>
            <w:r w:rsidRPr="00F43C3F">
              <w:rPr>
                <w:rFonts w:ascii="Arial" w:hAnsi="Arial"/>
              </w:rPr>
              <w:t xml:space="preserve">Support is provided to </w:t>
            </w:r>
            <w:r w:rsidRPr="00F43C3F">
              <w:rPr>
                <w:rFonts w:ascii="Arial" w:hAnsi="Arial"/>
                <w:b/>
                <w:bCs/>
              </w:rPr>
              <w:t xml:space="preserve">First Nations peoples to develop tourism ventures </w:t>
            </w:r>
            <w:r w:rsidRPr="00F43C3F">
              <w:rPr>
                <w:rFonts w:ascii="Arial" w:hAnsi="Arial"/>
              </w:rPr>
              <w:t>that celebrate their culture and maintain connection to their land and waters:</w:t>
            </w:r>
          </w:p>
          <w:p w14:paraId="35F8B120" w14:textId="77777777" w:rsidR="00E81ED3" w:rsidRPr="00F43C3F" w:rsidRDefault="00561CB9" w:rsidP="009A599E">
            <w:pPr>
              <w:rPr>
                <w:rFonts w:ascii="Arial" w:hAnsi="Arial"/>
              </w:rPr>
            </w:pPr>
            <w:r w:rsidRPr="00F43C3F">
              <w:rPr>
                <w:rFonts w:ascii="Arial" w:hAnsi="Arial"/>
                <w:b/>
                <w:bCs/>
              </w:rPr>
              <w:t>Partnership between</w:t>
            </w:r>
            <w:r w:rsidR="002E08B2" w:rsidRPr="00F43C3F">
              <w:rPr>
                <w:rFonts w:ascii="Arial" w:hAnsi="Arial"/>
                <w:b/>
                <w:bCs/>
              </w:rPr>
              <w:t xml:space="preserve"> DTS</w:t>
            </w:r>
            <w:r w:rsidRPr="00F43C3F">
              <w:rPr>
                <w:rFonts w:ascii="Arial" w:hAnsi="Arial"/>
                <w:b/>
                <w:bCs/>
              </w:rPr>
              <w:t xml:space="preserve"> and Torres Strait Regional Authority (TSRA)</w:t>
            </w:r>
            <w:r w:rsidRPr="00F43C3F">
              <w:rPr>
                <w:rFonts w:ascii="Arial" w:hAnsi="Arial"/>
              </w:rPr>
              <w:t xml:space="preserve"> to deliver the Our Country Advisory Service (OCAS) supporting First Nations people to create and improve tourism opportunities across Queensland and </w:t>
            </w:r>
            <w:r w:rsidRPr="00F43C3F">
              <w:rPr>
                <w:rFonts w:ascii="Arial" w:hAnsi="Arial"/>
              </w:rPr>
              <w:br/>
              <w:t xml:space="preserve">Business Development Officer employed to </w:t>
            </w:r>
            <w:r w:rsidRPr="00F43C3F">
              <w:rPr>
                <w:rFonts w:ascii="Arial" w:hAnsi="Arial"/>
              </w:rPr>
              <w:lastRenderedPageBreak/>
              <w:t xml:space="preserve">support </w:t>
            </w:r>
            <w:proofErr w:type="spellStart"/>
            <w:r w:rsidRPr="00F43C3F">
              <w:rPr>
                <w:rFonts w:ascii="Arial" w:hAnsi="Arial"/>
              </w:rPr>
              <w:t>Gidji</w:t>
            </w:r>
            <w:proofErr w:type="spellEnd"/>
            <w:r w:rsidRPr="00F43C3F">
              <w:rPr>
                <w:rFonts w:ascii="Arial" w:hAnsi="Arial"/>
              </w:rPr>
              <w:t xml:space="preserve"> Café at Mon Repos and Business Development Officer employed to support </w:t>
            </w:r>
            <w:proofErr w:type="spellStart"/>
            <w:r w:rsidRPr="00F43C3F">
              <w:rPr>
                <w:rFonts w:ascii="Arial" w:hAnsi="Arial"/>
              </w:rPr>
              <w:t>Butchulla</w:t>
            </w:r>
            <w:proofErr w:type="spellEnd"/>
            <w:r w:rsidRPr="00F43C3F">
              <w:rPr>
                <w:rFonts w:ascii="Arial" w:hAnsi="Arial"/>
              </w:rPr>
              <w:t xml:space="preserve"> Enterprise Limited for tourism opportunities on </w:t>
            </w:r>
            <w:proofErr w:type="spellStart"/>
            <w:r w:rsidR="00747882" w:rsidRPr="00F43C3F">
              <w:rPr>
                <w:rFonts w:ascii="Arial" w:hAnsi="Arial"/>
              </w:rPr>
              <w:t>K’gari</w:t>
            </w:r>
            <w:proofErr w:type="spellEnd"/>
            <w:r w:rsidR="00747882" w:rsidRPr="00F43C3F">
              <w:rPr>
                <w:rFonts w:ascii="Arial" w:hAnsi="Arial"/>
              </w:rPr>
              <w:t>.</w:t>
            </w:r>
          </w:p>
          <w:p w14:paraId="20AFDE50" w14:textId="77777777" w:rsidR="00E81ED3" w:rsidRPr="00F43C3F" w:rsidRDefault="00561CB9" w:rsidP="00ED4B07">
            <w:pPr>
              <w:pStyle w:val="Tabletext"/>
              <w:rPr>
                <w:rFonts w:ascii="Arial" w:hAnsi="Arial"/>
                <w:b/>
                <w:bCs/>
                <w:sz w:val="24"/>
                <w:szCs w:val="24"/>
                <w:lang w:val="en-AU" w:eastAsia="en-US"/>
              </w:rPr>
            </w:pPr>
            <w:r w:rsidRPr="00F43C3F">
              <w:rPr>
                <w:rFonts w:ascii="Arial" w:hAnsi="Arial"/>
                <w:i/>
                <w:iCs/>
                <w:sz w:val="24"/>
                <w:szCs w:val="24"/>
                <w:lang w:val="en-AU" w:eastAsia="en-US"/>
              </w:rPr>
              <w:t xml:space="preserve">Underpinned by </w:t>
            </w:r>
            <w:r w:rsidR="0015601D" w:rsidRPr="00F43C3F">
              <w:rPr>
                <w:rFonts w:ascii="Arial" w:hAnsi="Arial"/>
                <w:i/>
                <w:iCs/>
                <w:sz w:val="24"/>
                <w:szCs w:val="24"/>
                <w:lang w:val="en-AU" w:eastAsia="en-US"/>
              </w:rPr>
              <w:t xml:space="preserve">Priority Reforms </w:t>
            </w:r>
            <w:r w:rsidRPr="00F43C3F">
              <w:rPr>
                <w:rFonts w:ascii="Arial" w:hAnsi="Arial"/>
                <w:i/>
                <w:iCs/>
                <w:sz w:val="24"/>
                <w:szCs w:val="24"/>
                <w:lang w:val="en-AU" w:eastAsia="en-US"/>
              </w:rPr>
              <w:t>1, 2 and 3</w:t>
            </w:r>
            <w:r w:rsidR="002D11B3" w:rsidRPr="00F43C3F">
              <w:rPr>
                <w:rFonts w:ascii="Arial" w:hAnsi="Arial"/>
                <w:i/>
                <w:iCs/>
                <w:sz w:val="24"/>
                <w:szCs w:val="24"/>
                <w:lang w:val="en-AU" w:eastAsia="en-US"/>
              </w:rPr>
              <w:t>.</w:t>
            </w:r>
          </w:p>
        </w:tc>
        <w:tc>
          <w:tcPr>
            <w:tcW w:w="1414" w:type="pct"/>
          </w:tcPr>
          <w:p w14:paraId="15F053B2" w14:textId="77777777" w:rsidR="001B72AE" w:rsidRPr="00F43C3F" w:rsidRDefault="00561CB9" w:rsidP="001B72AE">
            <w:pPr>
              <w:pStyle w:val="Tabletext"/>
              <w:rPr>
                <w:rFonts w:ascii="Arial" w:hAnsi="Arial"/>
                <w:sz w:val="24"/>
                <w:szCs w:val="24"/>
                <w:lang w:val="en-AU" w:eastAsia="en-US"/>
              </w:rPr>
            </w:pPr>
            <w:r w:rsidRPr="00F43C3F">
              <w:rPr>
                <w:rFonts w:ascii="Arial" w:hAnsi="Arial"/>
                <w:sz w:val="24"/>
                <w:szCs w:val="24"/>
                <w:lang w:val="en-AU" w:eastAsia="en-US"/>
              </w:rPr>
              <w:lastRenderedPageBreak/>
              <w:t>$2 M partnership between</w:t>
            </w:r>
            <w:r w:rsidR="002E08B2" w:rsidRPr="00F43C3F">
              <w:rPr>
                <w:rFonts w:ascii="Arial" w:hAnsi="Arial"/>
                <w:sz w:val="24"/>
                <w:szCs w:val="24"/>
                <w:lang w:val="en-AU" w:eastAsia="en-US"/>
              </w:rPr>
              <w:t xml:space="preserve"> DTS</w:t>
            </w:r>
            <w:r w:rsidRPr="00F43C3F">
              <w:rPr>
                <w:rFonts w:ascii="Arial" w:hAnsi="Arial"/>
                <w:sz w:val="24"/>
                <w:szCs w:val="24"/>
                <w:lang w:val="en-AU" w:eastAsia="en-US"/>
              </w:rPr>
              <w:t xml:space="preserve"> and Torres Strait Regional Authority (TSRA) to deliver the Our Country Advisory Service (OCAS) supporting First Nations people to create and improve tourism opportunities across Queensland</w:t>
            </w:r>
            <w:r w:rsidR="002D11B3" w:rsidRPr="00F43C3F">
              <w:rPr>
                <w:rFonts w:ascii="Arial" w:hAnsi="Arial"/>
                <w:sz w:val="24"/>
                <w:szCs w:val="24"/>
                <w:lang w:val="en-AU" w:eastAsia="en-US"/>
              </w:rPr>
              <w:t>.</w:t>
            </w:r>
          </w:p>
          <w:p w14:paraId="3FC782B8" w14:textId="77777777" w:rsidR="00E81ED3" w:rsidRPr="00F43C3F" w:rsidRDefault="00561CB9" w:rsidP="001B72AE">
            <w:pPr>
              <w:pStyle w:val="Tabletext"/>
              <w:rPr>
                <w:rStyle w:val="Strong"/>
                <w:rFonts w:ascii="Arial" w:hAnsi="Arial"/>
                <w:b w:val="0"/>
                <w:bCs w:val="0"/>
                <w:sz w:val="24"/>
                <w:szCs w:val="24"/>
                <w:lang w:val="en-AU" w:eastAsia="en-US"/>
              </w:rPr>
            </w:pPr>
            <w:r w:rsidRPr="00F43C3F">
              <w:rPr>
                <w:rFonts w:ascii="Arial" w:hAnsi="Arial"/>
                <w:sz w:val="24"/>
                <w:szCs w:val="24"/>
                <w:lang w:val="en-AU" w:eastAsia="en-US"/>
              </w:rPr>
              <w:t>$300,000 for Business Development Officer employed to support Gidji Café at Mon Repos and Business Development Officer employed to support Butchulla Enterprise Limited for tourism opportunities on K’gari</w:t>
            </w:r>
            <w:r w:rsidR="002D11B3" w:rsidRPr="00F43C3F">
              <w:rPr>
                <w:rFonts w:ascii="Arial" w:hAnsi="Arial"/>
                <w:sz w:val="24"/>
                <w:szCs w:val="24"/>
                <w:lang w:val="en-AU" w:eastAsia="en-US"/>
              </w:rPr>
              <w:t>.</w:t>
            </w:r>
          </w:p>
        </w:tc>
        <w:tc>
          <w:tcPr>
            <w:tcW w:w="810" w:type="pct"/>
          </w:tcPr>
          <w:p w14:paraId="63EEA961" w14:textId="77777777" w:rsidR="001B72AE" w:rsidRPr="00F43C3F" w:rsidRDefault="00561CB9" w:rsidP="00ED4B07">
            <w:pPr>
              <w:pStyle w:val="Tabletext"/>
              <w:rPr>
                <w:rFonts w:ascii="Arial" w:hAnsi="Arial"/>
                <w:sz w:val="24"/>
                <w:szCs w:val="24"/>
                <w:lang w:val="en-AU" w:eastAsia="en-US"/>
              </w:rPr>
            </w:pPr>
            <w:r w:rsidRPr="00F43C3F">
              <w:rPr>
                <w:rFonts w:ascii="Arial" w:hAnsi="Arial"/>
                <w:sz w:val="24"/>
                <w:szCs w:val="24"/>
                <w:lang w:val="en-AU" w:eastAsia="en-US"/>
              </w:rPr>
              <w:t>Ongoing support through the partnership between</w:t>
            </w:r>
            <w:r w:rsidR="002E08B2" w:rsidRPr="00F43C3F">
              <w:rPr>
                <w:rFonts w:ascii="Arial" w:hAnsi="Arial"/>
                <w:sz w:val="24"/>
                <w:szCs w:val="24"/>
                <w:lang w:val="en-AU" w:eastAsia="en-US"/>
              </w:rPr>
              <w:t xml:space="preserve"> DTS</w:t>
            </w:r>
            <w:r w:rsidRPr="00F43C3F">
              <w:rPr>
                <w:rFonts w:ascii="Arial" w:hAnsi="Arial"/>
                <w:sz w:val="24"/>
                <w:szCs w:val="24"/>
                <w:lang w:val="en-AU" w:eastAsia="en-US"/>
              </w:rPr>
              <w:t xml:space="preserve"> and TSRA until 30 June 2024 to support OCAS delivery</w:t>
            </w:r>
            <w:r w:rsidR="002D11B3" w:rsidRPr="00F43C3F">
              <w:rPr>
                <w:rFonts w:ascii="Arial" w:hAnsi="Arial"/>
                <w:sz w:val="24"/>
                <w:szCs w:val="24"/>
                <w:lang w:val="en-AU" w:eastAsia="en-US"/>
              </w:rPr>
              <w:t>.</w:t>
            </w:r>
          </w:p>
          <w:p w14:paraId="55E4D497" w14:textId="77777777" w:rsidR="00E81ED3" w:rsidRPr="00F43C3F" w:rsidRDefault="00E81ED3" w:rsidP="00ED4B07">
            <w:pPr>
              <w:pStyle w:val="Tabletext"/>
              <w:rPr>
                <w:rStyle w:val="Strong"/>
                <w:rFonts w:ascii="Arial" w:hAnsi="Arial"/>
                <w:sz w:val="24"/>
                <w:szCs w:val="24"/>
                <w:lang w:val="en-AU"/>
              </w:rPr>
            </w:pPr>
          </w:p>
        </w:tc>
        <w:tc>
          <w:tcPr>
            <w:tcW w:w="579" w:type="pct"/>
          </w:tcPr>
          <w:p w14:paraId="46BC8357" w14:textId="77777777" w:rsidR="001B72AE" w:rsidRPr="00F43C3F" w:rsidRDefault="00561CB9" w:rsidP="00ED4B07">
            <w:pPr>
              <w:pStyle w:val="Tabletext"/>
              <w:rPr>
                <w:rFonts w:ascii="Arial" w:hAnsi="Arial"/>
                <w:sz w:val="24"/>
                <w:szCs w:val="24"/>
                <w:lang w:val="en-AU" w:eastAsia="en-US"/>
              </w:rPr>
            </w:pPr>
            <w:r w:rsidRPr="00F43C3F">
              <w:rPr>
                <w:rFonts w:ascii="Arial" w:hAnsi="Arial"/>
                <w:sz w:val="24"/>
                <w:szCs w:val="24"/>
                <w:lang w:val="en-AU" w:eastAsia="en-US"/>
              </w:rPr>
              <w:t xml:space="preserve">June 2024 </w:t>
            </w:r>
          </w:p>
          <w:p w14:paraId="49077C51" w14:textId="77777777" w:rsidR="001B72AE" w:rsidRPr="00F43C3F" w:rsidRDefault="001B72AE" w:rsidP="00ED4B07">
            <w:pPr>
              <w:pStyle w:val="Tabletext"/>
              <w:rPr>
                <w:rFonts w:ascii="Arial" w:hAnsi="Arial"/>
                <w:sz w:val="24"/>
                <w:szCs w:val="24"/>
                <w:lang w:val="en-AU" w:eastAsia="en-US"/>
              </w:rPr>
            </w:pPr>
          </w:p>
          <w:p w14:paraId="3F3915DA" w14:textId="77777777" w:rsidR="001B72AE" w:rsidRPr="00F43C3F" w:rsidRDefault="001B72AE" w:rsidP="00ED4B07">
            <w:pPr>
              <w:pStyle w:val="Tabletext"/>
              <w:rPr>
                <w:rFonts w:ascii="Arial" w:hAnsi="Arial"/>
                <w:sz w:val="24"/>
                <w:szCs w:val="24"/>
                <w:lang w:val="en-AU" w:eastAsia="en-US"/>
              </w:rPr>
            </w:pPr>
          </w:p>
          <w:p w14:paraId="0C0831A7" w14:textId="77777777" w:rsidR="00E81ED3" w:rsidRPr="00F43C3F" w:rsidRDefault="00561CB9" w:rsidP="00ED4B07">
            <w:pPr>
              <w:pStyle w:val="Tabletext"/>
              <w:rPr>
                <w:rStyle w:val="Strong"/>
                <w:rFonts w:ascii="Arial" w:hAnsi="Arial"/>
                <w:sz w:val="24"/>
                <w:szCs w:val="24"/>
                <w:lang w:val="en-AU"/>
              </w:rPr>
            </w:pPr>
            <w:r w:rsidRPr="00F43C3F">
              <w:rPr>
                <w:rFonts w:ascii="Arial" w:hAnsi="Arial"/>
                <w:sz w:val="24"/>
                <w:szCs w:val="24"/>
                <w:lang w:val="en-AU" w:eastAsia="en-US"/>
              </w:rPr>
              <w:t>June 2025</w:t>
            </w:r>
          </w:p>
        </w:tc>
        <w:tc>
          <w:tcPr>
            <w:tcW w:w="646" w:type="pct"/>
          </w:tcPr>
          <w:p w14:paraId="316584E6" w14:textId="77777777" w:rsidR="00E81ED3" w:rsidRPr="00F43C3F" w:rsidRDefault="00561CB9" w:rsidP="00AF1063">
            <w:pPr>
              <w:pStyle w:val="Tabletext"/>
              <w:rPr>
                <w:rStyle w:val="Strong"/>
                <w:rFonts w:ascii="Arial" w:hAnsi="Arial"/>
                <w:sz w:val="24"/>
                <w:szCs w:val="24"/>
                <w:lang w:val="en-AU"/>
              </w:rPr>
            </w:pPr>
            <w:r w:rsidRPr="00F43C3F">
              <w:rPr>
                <w:rFonts w:ascii="Arial" w:hAnsi="Arial"/>
                <w:sz w:val="24"/>
                <w:szCs w:val="24"/>
                <w:lang w:val="en-AU" w:eastAsia="en-US"/>
              </w:rPr>
              <w:t>DTS</w:t>
            </w:r>
          </w:p>
        </w:tc>
      </w:tr>
      <w:tr w:rsidR="007E5186" w:rsidRPr="00F43C3F" w14:paraId="1AD579C6" w14:textId="77777777" w:rsidTr="00F43C3F">
        <w:trPr>
          <w:trHeight w:val="283"/>
        </w:trPr>
        <w:tc>
          <w:tcPr>
            <w:tcW w:w="1552" w:type="pct"/>
          </w:tcPr>
          <w:p w14:paraId="34AC9135" w14:textId="77777777" w:rsidR="001B72AE" w:rsidRPr="00F43C3F" w:rsidRDefault="00561CB9" w:rsidP="001202CE">
            <w:pPr>
              <w:pStyle w:val="Tabletext"/>
              <w:rPr>
                <w:rStyle w:val="Strong"/>
                <w:rFonts w:ascii="Arial" w:hAnsi="Arial"/>
                <w:sz w:val="24"/>
                <w:szCs w:val="24"/>
                <w:lang w:val="en-AU"/>
              </w:rPr>
            </w:pPr>
            <w:r w:rsidRPr="00F43C3F">
              <w:rPr>
                <w:rStyle w:val="Strong"/>
                <w:rFonts w:ascii="Arial" w:hAnsi="Arial"/>
                <w:sz w:val="24"/>
                <w:szCs w:val="24"/>
                <w:lang w:val="en-AU"/>
              </w:rPr>
              <w:t>CHANGED</w:t>
            </w:r>
          </w:p>
          <w:p w14:paraId="5B4B613D" w14:textId="77777777" w:rsidR="001B72AE" w:rsidRPr="00F43C3F" w:rsidRDefault="00561CB9" w:rsidP="001202CE">
            <w:pPr>
              <w:pStyle w:val="Tabletext"/>
              <w:rPr>
                <w:rFonts w:ascii="Arial" w:hAnsi="Arial"/>
                <w:sz w:val="24"/>
                <w:szCs w:val="24"/>
                <w:lang w:val="en-AU" w:eastAsia="en-US"/>
              </w:rPr>
            </w:pPr>
            <w:r w:rsidRPr="00F43C3F">
              <w:rPr>
                <w:rFonts w:ascii="Arial" w:hAnsi="Arial"/>
                <w:sz w:val="24"/>
                <w:szCs w:val="24"/>
                <w:lang w:val="en-AU" w:eastAsia="en-US"/>
              </w:rPr>
              <w:t>Support is provided to First Nations peoples to develop tourism ventures that celebrate their culture and maintain connection to their land and waters</w:t>
            </w:r>
          </w:p>
          <w:p w14:paraId="75DE49D5" w14:textId="77777777" w:rsidR="00E81ED3" w:rsidRPr="00F43C3F" w:rsidRDefault="00561CB9" w:rsidP="001202CE">
            <w:pPr>
              <w:pStyle w:val="Tabletext"/>
              <w:rPr>
                <w:rFonts w:ascii="Arial" w:hAnsi="Arial"/>
                <w:sz w:val="24"/>
                <w:szCs w:val="24"/>
                <w:lang w:val="en-AU" w:eastAsia="en-US"/>
              </w:rPr>
            </w:pPr>
            <w:r w:rsidRPr="00F43C3F">
              <w:rPr>
                <w:rStyle w:val="Strong"/>
                <w:rFonts w:ascii="Arial" w:hAnsi="Arial"/>
                <w:sz w:val="24"/>
                <w:szCs w:val="24"/>
                <w:lang w:val="en-AU"/>
              </w:rPr>
              <w:t>Wangetti Trail,</w:t>
            </w:r>
            <w:r w:rsidRPr="00F43C3F">
              <w:rPr>
                <w:rFonts w:ascii="Arial" w:hAnsi="Arial"/>
                <w:sz w:val="24"/>
                <w:szCs w:val="24"/>
                <w:lang w:val="en-AU" w:eastAsia="en-US"/>
              </w:rPr>
              <w:t xml:space="preserve"> collaborating with the Traditional Owners to develop tourism opportunities associated with the Trail.</w:t>
            </w:r>
          </w:p>
          <w:p w14:paraId="6BC36710" w14:textId="77777777" w:rsidR="00E81ED3" w:rsidRPr="00F43C3F" w:rsidRDefault="00561CB9" w:rsidP="00ED4B07">
            <w:pPr>
              <w:pStyle w:val="Tabletext"/>
              <w:rPr>
                <w:rFonts w:ascii="Arial" w:hAnsi="Arial"/>
                <w:b/>
                <w:bCs/>
                <w:sz w:val="24"/>
                <w:szCs w:val="24"/>
                <w:lang w:val="en-AU" w:eastAsia="en-US"/>
              </w:rPr>
            </w:pPr>
            <w:r w:rsidRPr="00F43C3F">
              <w:rPr>
                <w:rFonts w:ascii="Arial" w:hAnsi="Arial"/>
                <w:i/>
                <w:iCs/>
                <w:sz w:val="24"/>
                <w:szCs w:val="24"/>
                <w:lang w:val="en-AU" w:eastAsia="en-US"/>
              </w:rPr>
              <w:t xml:space="preserve">Underpinned by </w:t>
            </w:r>
            <w:r w:rsidR="0015601D" w:rsidRPr="00F43C3F">
              <w:rPr>
                <w:rFonts w:ascii="Arial" w:hAnsi="Arial"/>
                <w:i/>
                <w:iCs/>
                <w:sz w:val="24"/>
                <w:szCs w:val="24"/>
                <w:lang w:val="en-AU" w:eastAsia="en-US"/>
              </w:rPr>
              <w:t xml:space="preserve">Priority Reforms </w:t>
            </w:r>
            <w:r w:rsidRPr="00F43C3F">
              <w:rPr>
                <w:rFonts w:ascii="Arial" w:hAnsi="Arial"/>
                <w:i/>
                <w:iCs/>
                <w:sz w:val="24"/>
                <w:szCs w:val="24"/>
                <w:lang w:val="en-AU" w:eastAsia="en-US"/>
              </w:rPr>
              <w:t>1, 2 and 3</w:t>
            </w:r>
            <w:r w:rsidR="002D11B3" w:rsidRPr="00F43C3F">
              <w:rPr>
                <w:rFonts w:ascii="Arial" w:hAnsi="Arial"/>
                <w:i/>
                <w:iCs/>
                <w:sz w:val="24"/>
                <w:szCs w:val="24"/>
                <w:lang w:val="en-AU" w:eastAsia="en-US"/>
              </w:rPr>
              <w:t>.</w:t>
            </w:r>
          </w:p>
        </w:tc>
        <w:tc>
          <w:tcPr>
            <w:tcW w:w="1414" w:type="pct"/>
          </w:tcPr>
          <w:p w14:paraId="4255C63A" w14:textId="77777777" w:rsidR="00E81ED3" w:rsidRPr="00F43C3F" w:rsidRDefault="00561CB9" w:rsidP="00ED4B07">
            <w:pPr>
              <w:pStyle w:val="Tabletext"/>
              <w:rPr>
                <w:rStyle w:val="Strong"/>
                <w:rFonts w:ascii="Arial" w:hAnsi="Arial"/>
                <w:sz w:val="24"/>
                <w:szCs w:val="24"/>
                <w:lang w:val="en-AU"/>
              </w:rPr>
            </w:pPr>
            <w:r w:rsidRPr="00F43C3F">
              <w:rPr>
                <w:rFonts w:ascii="Arial" w:hAnsi="Arial"/>
                <w:sz w:val="24"/>
                <w:szCs w:val="24"/>
                <w:lang w:val="en-AU" w:eastAsia="en-US"/>
              </w:rPr>
              <w:t>Wangetti Trail – Collaborate with the Traditional Owners to develop tourism opportunities associated with the Trail.</w:t>
            </w:r>
          </w:p>
        </w:tc>
        <w:tc>
          <w:tcPr>
            <w:tcW w:w="810" w:type="pct"/>
          </w:tcPr>
          <w:p w14:paraId="6FA26AD2" w14:textId="77777777" w:rsidR="00E81ED3" w:rsidRPr="00F43C3F" w:rsidRDefault="00561CB9" w:rsidP="00ED4B07">
            <w:pPr>
              <w:pStyle w:val="Tabletext"/>
              <w:rPr>
                <w:rStyle w:val="Strong"/>
                <w:rFonts w:ascii="Arial" w:hAnsi="Arial"/>
                <w:sz w:val="24"/>
                <w:szCs w:val="24"/>
                <w:lang w:val="en-AU"/>
              </w:rPr>
            </w:pPr>
            <w:r w:rsidRPr="00F43C3F">
              <w:rPr>
                <w:rFonts w:ascii="Arial" w:hAnsi="Arial"/>
                <w:sz w:val="24"/>
                <w:szCs w:val="24"/>
                <w:lang w:val="en-AU" w:eastAsia="en-US"/>
              </w:rPr>
              <w:t>Continue to work with the Traditional Owners to develop the economic tourism opportunities.</w:t>
            </w:r>
          </w:p>
        </w:tc>
        <w:tc>
          <w:tcPr>
            <w:tcW w:w="579" w:type="pct"/>
          </w:tcPr>
          <w:p w14:paraId="44E8ECA1" w14:textId="77777777" w:rsidR="00E81ED3" w:rsidRPr="00F43C3F" w:rsidRDefault="00561CB9" w:rsidP="00ED4B07">
            <w:pPr>
              <w:pStyle w:val="Tabletext"/>
              <w:rPr>
                <w:rStyle w:val="Strong"/>
                <w:rFonts w:ascii="Arial" w:hAnsi="Arial"/>
                <w:sz w:val="24"/>
                <w:szCs w:val="24"/>
                <w:lang w:val="en-AU"/>
              </w:rPr>
            </w:pPr>
            <w:r w:rsidRPr="00F43C3F">
              <w:rPr>
                <w:rFonts w:ascii="Arial" w:hAnsi="Arial"/>
                <w:sz w:val="24"/>
                <w:szCs w:val="24"/>
                <w:lang w:val="en-AU" w:eastAsia="en-US"/>
              </w:rPr>
              <w:t>December 2026</w:t>
            </w:r>
          </w:p>
        </w:tc>
        <w:tc>
          <w:tcPr>
            <w:tcW w:w="646" w:type="pct"/>
          </w:tcPr>
          <w:p w14:paraId="36CABD85" w14:textId="77777777" w:rsidR="00E81ED3" w:rsidRPr="00F43C3F" w:rsidRDefault="00561CB9" w:rsidP="00AF1063">
            <w:pPr>
              <w:pStyle w:val="Tabletext"/>
              <w:rPr>
                <w:rStyle w:val="Strong"/>
                <w:rFonts w:ascii="Arial" w:hAnsi="Arial"/>
                <w:sz w:val="24"/>
                <w:szCs w:val="24"/>
                <w:lang w:val="en-AU"/>
              </w:rPr>
            </w:pPr>
            <w:r w:rsidRPr="00F43C3F">
              <w:rPr>
                <w:rFonts w:ascii="Arial" w:hAnsi="Arial"/>
                <w:sz w:val="24"/>
                <w:szCs w:val="24"/>
                <w:lang w:val="en-AU" w:eastAsia="en-US"/>
              </w:rPr>
              <w:t>DTS</w:t>
            </w:r>
          </w:p>
        </w:tc>
      </w:tr>
      <w:tr w:rsidR="007E5186" w:rsidRPr="00F43C3F" w14:paraId="0663E956" w14:textId="77777777" w:rsidTr="00F43C3F">
        <w:trPr>
          <w:trHeight w:val="283"/>
        </w:trPr>
        <w:tc>
          <w:tcPr>
            <w:tcW w:w="1552" w:type="pct"/>
          </w:tcPr>
          <w:p w14:paraId="0AAD6E56" w14:textId="77777777" w:rsidR="001B72AE" w:rsidRPr="00F43C3F" w:rsidRDefault="00561CB9" w:rsidP="001202CE">
            <w:pPr>
              <w:pStyle w:val="Tabletext"/>
              <w:rPr>
                <w:rStyle w:val="Strong"/>
                <w:rFonts w:ascii="Arial" w:hAnsi="Arial"/>
                <w:sz w:val="24"/>
                <w:szCs w:val="24"/>
                <w:lang w:val="en-AU"/>
              </w:rPr>
            </w:pPr>
            <w:r w:rsidRPr="00F43C3F">
              <w:rPr>
                <w:rStyle w:val="Strong"/>
                <w:rFonts w:ascii="Arial" w:hAnsi="Arial"/>
                <w:sz w:val="24"/>
                <w:szCs w:val="24"/>
                <w:lang w:val="en-AU"/>
              </w:rPr>
              <w:t>NEW</w:t>
            </w:r>
          </w:p>
          <w:p w14:paraId="3A6E7EB5" w14:textId="77777777" w:rsidR="00E81ED3" w:rsidRPr="00F43C3F" w:rsidRDefault="00561CB9" w:rsidP="001202CE">
            <w:pPr>
              <w:pStyle w:val="Tabletext"/>
              <w:rPr>
                <w:rFonts w:ascii="Arial" w:hAnsi="Arial"/>
                <w:sz w:val="24"/>
                <w:szCs w:val="24"/>
                <w:lang w:val="en-AU" w:eastAsia="en-US"/>
              </w:rPr>
            </w:pPr>
            <w:r w:rsidRPr="00F43C3F">
              <w:rPr>
                <w:rFonts w:ascii="Arial" w:hAnsi="Arial"/>
                <w:sz w:val="24"/>
                <w:szCs w:val="24"/>
                <w:lang w:val="en-AU" w:eastAsia="en-US"/>
              </w:rPr>
              <w:t xml:space="preserve">Support is provided to First Nations peoples to </w:t>
            </w:r>
            <w:r w:rsidRPr="00F43C3F">
              <w:rPr>
                <w:rStyle w:val="Strong"/>
                <w:rFonts w:ascii="Arial" w:hAnsi="Arial"/>
                <w:b w:val="0"/>
                <w:bCs w:val="0"/>
                <w:sz w:val="24"/>
                <w:szCs w:val="24"/>
                <w:lang w:val="en-AU"/>
              </w:rPr>
              <w:t>develop tourism ventures</w:t>
            </w:r>
            <w:r w:rsidRPr="00F43C3F">
              <w:rPr>
                <w:rFonts w:ascii="Arial" w:hAnsi="Arial"/>
                <w:sz w:val="24"/>
                <w:szCs w:val="24"/>
                <w:lang w:val="en-AU" w:eastAsia="en-US"/>
              </w:rPr>
              <w:t xml:space="preserve"> that celebrate their culture and maintain connection to their land and waters</w:t>
            </w:r>
            <w:r w:rsidR="00F057AC" w:rsidRPr="00F43C3F">
              <w:rPr>
                <w:rFonts w:ascii="Arial" w:hAnsi="Arial"/>
                <w:sz w:val="24"/>
                <w:szCs w:val="24"/>
                <w:lang w:val="en-AU" w:eastAsia="en-US"/>
              </w:rPr>
              <w:t>.</w:t>
            </w:r>
          </w:p>
          <w:p w14:paraId="3BFFB8B3" w14:textId="77777777" w:rsidR="00E81ED3" w:rsidRPr="00F43C3F" w:rsidRDefault="00561CB9" w:rsidP="00ED4B07">
            <w:pPr>
              <w:pStyle w:val="Tabletext"/>
              <w:rPr>
                <w:rFonts w:ascii="Arial" w:hAnsi="Arial"/>
                <w:b/>
                <w:bCs/>
                <w:sz w:val="24"/>
                <w:szCs w:val="24"/>
                <w:lang w:val="en-AU" w:eastAsia="en-US"/>
              </w:rPr>
            </w:pPr>
            <w:r w:rsidRPr="00F43C3F">
              <w:rPr>
                <w:rFonts w:ascii="Arial" w:hAnsi="Arial"/>
                <w:i/>
                <w:iCs/>
                <w:sz w:val="24"/>
                <w:szCs w:val="24"/>
                <w:lang w:val="en-AU" w:eastAsia="en-US"/>
              </w:rPr>
              <w:t xml:space="preserve">Underpinned by </w:t>
            </w:r>
            <w:r w:rsidR="0015601D" w:rsidRPr="00F43C3F">
              <w:rPr>
                <w:rFonts w:ascii="Arial" w:hAnsi="Arial"/>
                <w:i/>
                <w:iCs/>
                <w:sz w:val="24"/>
                <w:szCs w:val="24"/>
                <w:lang w:val="en-AU" w:eastAsia="en-US"/>
              </w:rPr>
              <w:t xml:space="preserve">Priority Reforms </w:t>
            </w:r>
            <w:r w:rsidRPr="00F43C3F">
              <w:rPr>
                <w:rFonts w:ascii="Arial" w:hAnsi="Arial"/>
                <w:i/>
                <w:iCs/>
                <w:sz w:val="24"/>
                <w:szCs w:val="24"/>
                <w:lang w:val="en-AU" w:eastAsia="en-US"/>
              </w:rPr>
              <w:t>1, 2 and 3</w:t>
            </w:r>
            <w:r w:rsidR="002D11B3" w:rsidRPr="00F43C3F">
              <w:rPr>
                <w:rFonts w:ascii="Arial" w:hAnsi="Arial"/>
                <w:i/>
                <w:iCs/>
                <w:sz w:val="24"/>
                <w:szCs w:val="24"/>
                <w:lang w:val="en-AU" w:eastAsia="en-US"/>
              </w:rPr>
              <w:t>.</w:t>
            </w:r>
          </w:p>
        </w:tc>
        <w:tc>
          <w:tcPr>
            <w:tcW w:w="1414" w:type="pct"/>
          </w:tcPr>
          <w:p w14:paraId="5C5D87CA" w14:textId="77777777" w:rsidR="00E81ED3" w:rsidRPr="00F43C3F" w:rsidRDefault="00561CB9" w:rsidP="00ED4B07">
            <w:pPr>
              <w:pStyle w:val="Tabletext"/>
              <w:rPr>
                <w:rStyle w:val="Strong"/>
                <w:rFonts w:ascii="Arial" w:hAnsi="Arial"/>
                <w:sz w:val="24"/>
                <w:szCs w:val="24"/>
                <w:lang w:val="en-AU"/>
              </w:rPr>
            </w:pPr>
            <w:r w:rsidRPr="00F43C3F">
              <w:rPr>
                <w:rFonts w:ascii="Arial" w:hAnsi="Arial"/>
                <w:sz w:val="24"/>
                <w:szCs w:val="24"/>
                <w:lang w:val="en-AU" w:eastAsia="en-US"/>
              </w:rPr>
              <w:t>Cooloola Great Walk – negotiate an ILUA – work with the Kabi Kabi People to map out economic opportunities</w:t>
            </w:r>
            <w:r w:rsidR="002D11B3" w:rsidRPr="00F43C3F">
              <w:rPr>
                <w:rFonts w:ascii="Arial" w:hAnsi="Arial"/>
                <w:sz w:val="24"/>
                <w:szCs w:val="24"/>
                <w:lang w:val="en-AU" w:eastAsia="en-US"/>
              </w:rPr>
              <w:t>.</w:t>
            </w:r>
          </w:p>
        </w:tc>
        <w:tc>
          <w:tcPr>
            <w:tcW w:w="810" w:type="pct"/>
          </w:tcPr>
          <w:p w14:paraId="0B2F2548" w14:textId="77777777" w:rsidR="00E81ED3" w:rsidRPr="00F43C3F" w:rsidRDefault="00561CB9" w:rsidP="00ED4B07">
            <w:pPr>
              <w:pStyle w:val="Tabletext"/>
              <w:rPr>
                <w:rStyle w:val="Strong"/>
                <w:rFonts w:ascii="Arial" w:hAnsi="Arial"/>
                <w:sz w:val="24"/>
                <w:szCs w:val="24"/>
                <w:lang w:val="en-AU"/>
              </w:rPr>
            </w:pPr>
            <w:r w:rsidRPr="00F43C3F">
              <w:rPr>
                <w:rFonts w:ascii="Arial" w:hAnsi="Arial"/>
                <w:sz w:val="24"/>
                <w:szCs w:val="24"/>
                <w:lang w:val="en-AU" w:eastAsia="en-US"/>
              </w:rPr>
              <w:t>Continue to work with the Kabi Kabi People to develop the economic tourism opportunities</w:t>
            </w:r>
            <w:r w:rsidR="002D11B3" w:rsidRPr="00F43C3F">
              <w:rPr>
                <w:rFonts w:ascii="Arial" w:hAnsi="Arial"/>
                <w:sz w:val="24"/>
                <w:szCs w:val="24"/>
                <w:lang w:val="en-AU" w:eastAsia="en-US"/>
              </w:rPr>
              <w:t>.</w:t>
            </w:r>
          </w:p>
        </w:tc>
        <w:tc>
          <w:tcPr>
            <w:tcW w:w="579" w:type="pct"/>
          </w:tcPr>
          <w:p w14:paraId="2AB5E6EA" w14:textId="77777777" w:rsidR="00E81ED3" w:rsidRPr="00F43C3F" w:rsidRDefault="00561CB9" w:rsidP="00ED4B07">
            <w:pPr>
              <w:pStyle w:val="Tabletext"/>
              <w:rPr>
                <w:rStyle w:val="Strong"/>
                <w:rFonts w:ascii="Arial" w:hAnsi="Arial"/>
                <w:sz w:val="24"/>
                <w:szCs w:val="24"/>
                <w:lang w:val="en-AU"/>
              </w:rPr>
            </w:pPr>
            <w:r w:rsidRPr="00F43C3F">
              <w:rPr>
                <w:rFonts w:ascii="Arial" w:hAnsi="Arial"/>
                <w:sz w:val="24"/>
                <w:szCs w:val="24"/>
                <w:lang w:val="en-AU" w:eastAsia="en-US"/>
              </w:rPr>
              <w:t> </w:t>
            </w:r>
          </w:p>
        </w:tc>
        <w:tc>
          <w:tcPr>
            <w:tcW w:w="646" w:type="pct"/>
          </w:tcPr>
          <w:p w14:paraId="1F687BD9" w14:textId="77777777" w:rsidR="00E81ED3" w:rsidRPr="00F43C3F" w:rsidRDefault="00561CB9" w:rsidP="00AF1063">
            <w:pPr>
              <w:pStyle w:val="Tabletext"/>
              <w:rPr>
                <w:rStyle w:val="Strong"/>
                <w:rFonts w:ascii="Arial" w:hAnsi="Arial"/>
                <w:sz w:val="24"/>
                <w:szCs w:val="24"/>
                <w:lang w:val="en-AU"/>
              </w:rPr>
            </w:pPr>
            <w:r w:rsidRPr="00F43C3F">
              <w:rPr>
                <w:rFonts w:ascii="Arial" w:hAnsi="Arial"/>
                <w:sz w:val="24"/>
                <w:szCs w:val="24"/>
                <w:lang w:val="en-AU" w:eastAsia="en-US"/>
              </w:rPr>
              <w:t>DTS</w:t>
            </w:r>
          </w:p>
        </w:tc>
      </w:tr>
      <w:tr w:rsidR="007E5186" w:rsidRPr="00F43C3F" w14:paraId="4B4D21A6" w14:textId="77777777" w:rsidTr="00F43C3F">
        <w:trPr>
          <w:trHeight w:val="283"/>
        </w:trPr>
        <w:tc>
          <w:tcPr>
            <w:tcW w:w="1552" w:type="pct"/>
          </w:tcPr>
          <w:p w14:paraId="41FB2FE1" w14:textId="77777777" w:rsidR="001B72AE" w:rsidRPr="00F43C3F" w:rsidRDefault="00561CB9" w:rsidP="001202CE">
            <w:pPr>
              <w:pStyle w:val="Tabletext"/>
              <w:rPr>
                <w:rStyle w:val="Strong"/>
                <w:rFonts w:ascii="Arial" w:hAnsi="Arial"/>
                <w:sz w:val="24"/>
                <w:szCs w:val="24"/>
                <w:lang w:val="en-AU"/>
              </w:rPr>
            </w:pPr>
            <w:r w:rsidRPr="00F43C3F">
              <w:rPr>
                <w:rStyle w:val="Strong"/>
                <w:rFonts w:ascii="Arial" w:hAnsi="Arial"/>
                <w:sz w:val="24"/>
                <w:szCs w:val="24"/>
                <w:lang w:val="en-AU"/>
              </w:rPr>
              <w:t xml:space="preserve">NEW  </w:t>
            </w:r>
          </w:p>
          <w:p w14:paraId="5C68A7F3" w14:textId="77777777" w:rsidR="00E81ED3" w:rsidRPr="00F43C3F" w:rsidRDefault="00561CB9" w:rsidP="001202CE">
            <w:pPr>
              <w:pStyle w:val="Tabletext"/>
              <w:rPr>
                <w:rFonts w:ascii="Arial" w:hAnsi="Arial"/>
                <w:sz w:val="24"/>
                <w:szCs w:val="24"/>
                <w:lang w:val="en-AU" w:eastAsia="en-US"/>
              </w:rPr>
            </w:pPr>
            <w:r w:rsidRPr="00F43C3F">
              <w:rPr>
                <w:rFonts w:ascii="Arial" w:hAnsi="Arial"/>
                <w:sz w:val="24"/>
                <w:szCs w:val="24"/>
                <w:lang w:val="en-AU" w:eastAsia="en-US"/>
              </w:rPr>
              <w:t xml:space="preserve">The whole </w:t>
            </w:r>
            <w:r w:rsidR="00EC111B" w:rsidRPr="00F43C3F">
              <w:rPr>
                <w:rFonts w:ascii="Arial" w:hAnsi="Arial"/>
                <w:sz w:val="24"/>
                <w:szCs w:val="24"/>
                <w:lang w:val="en-AU" w:eastAsia="en-US"/>
              </w:rPr>
              <w:t>HWQ</w:t>
            </w:r>
            <w:r w:rsidRPr="00F43C3F">
              <w:rPr>
                <w:rStyle w:val="Strong"/>
                <w:rFonts w:ascii="Arial" w:hAnsi="Arial"/>
                <w:sz w:val="24"/>
                <w:szCs w:val="24"/>
                <w:lang w:val="en-AU"/>
              </w:rPr>
              <w:t xml:space="preserve"> Reflect R</w:t>
            </w:r>
            <w:r w:rsidR="00221B2A" w:rsidRPr="00F43C3F">
              <w:rPr>
                <w:rStyle w:val="Strong"/>
                <w:rFonts w:ascii="Arial" w:hAnsi="Arial"/>
                <w:sz w:val="24"/>
                <w:szCs w:val="24"/>
                <w:lang w:val="en-AU"/>
              </w:rPr>
              <w:t xml:space="preserve">econcilation </w:t>
            </w:r>
            <w:r w:rsidRPr="00F43C3F">
              <w:rPr>
                <w:rStyle w:val="Strong"/>
                <w:rFonts w:ascii="Arial" w:hAnsi="Arial"/>
                <w:sz w:val="24"/>
                <w:szCs w:val="24"/>
                <w:lang w:val="en-AU"/>
              </w:rPr>
              <w:t>A</w:t>
            </w:r>
            <w:r w:rsidR="00221B2A" w:rsidRPr="00F43C3F">
              <w:rPr>
                <w:rStyle w:val="Strong"/>
                <w:rFonts w:ascii="Arial" w:hAnsi="Arial"/>
                <w:sz w:val="24"/>
                <w:szCs w:val="24"/>
                <w:lang w:val="en-AU"/>
              </w:rPr>
              <w:t xml:space="preserve">ction </w:t>
            </w:r>
            <w:r w:rsidRPr="00F43C3F">
              <w:rPr>
                <w:rStyle w:val="Strong"/>
                <w:rFonts w:ascii="Arial" w:hAnsi="Arial"/>
                <w:sz w:val="24"/>
                <w:szCs w:val="24"/>
                <w:lang w:val="en-AU"/>
              </w:rPr>
              <w:t>P</w:t>
            </w:r>
            <w:r w:rsidR="00221B2A" w:rsidRPr="00F43C3F">
              <w:rPr>
                <w:rStyle w:val="Strong"/>
                <w:rFonts w:ascii="Arial" w:hAnsi="Arial"/>
                <w:sz w:val="24"/>
                <w:szCs w:val="24"/>
                <w:lang w:val="en-AU"/>
              </w:rPr>
              <w:t>lan</w:t>
            </w:r>
            <w:r w:rsidRPr="00F43C3F">
              <w:rPr>
                <w:rFonts w:ascii="Arial" w:hAnsi="Arial"/>
                <w:sz w:val="24"/>
                <w:szCs w:val="24"/>
                <w:lang w:val="en-AU" w:eastAsia="en-US"/>
              </w:rPr>
              <w:t xml:space="preserve"> indirectly contributes to this by supporting the five pillars of reconciliation: race relations, equality and equity, </w:t>
            </w:r>
            <w:r w:rsidRPr="00F43C3F">
              <w:rPr>
                <w:rFonts w:ascii="Arial" w:hAnsi="Arial"/>
                <w:sz w:val="24"/>
                <w:szCs w:val="24"/>
                <w:lang w:val="en-AU" w:eastAsia="en-US"/>
              </w:rPr>
              <w:lastRenderedPageBreak/>
              <w:t>institutional integrity, unity and historical acceptance.</w:t>
            </w:r>
          </w:p>
          <w:p w14:paraId="35FFED9E" w14:textId="77777777" w:rsidR="00E81ED3" w:rsidRPr="00F43C3F" w:rsidRDefault="00561CB9" w:rsidP="00ED4B07">
            <w:pPr>
              <w:pStyle w:val="Tabletext"/>
              <w:rPr>
                <w:rFonts w:ascii="Arial" w:hAnsi="Arial"/>
                <w:b/>
                <w:bCs/>
                <w:sz w:val="24"/>
                <w:szCs w:val="24"/>
                <w:lang w:val="en-AU" w:eastAsia="en-US"/>
              </w:rPr>
            </w:pPr>
            <w:r w:rsidRPr="00F43C3F">
              <w:rPr>
                <w:rFonts w:ascii="Arial" w:hAnsi="Arial"/>
                <w:i/>
                <w:iCs/>
                <w:sz w:val="24"/>
                <w:szCs w:val="24"/>
                <w:lang w:val="en-AU" w:eastAsia="en-US"/>
              </w:rPr>
              <w:t>Underpinned by Priority Reform 3</w:t>
            </w:r>
            <w:r w:rsidR="002D11B3" w:rsidRPr="00F43C3F">
              <w:rPr>
                <w:rFonts w:ascii="Arial" w:hAnsi="Arial"/>
                <w:i/>
                <w:iCs/>
                <w:sz w:val="24"/>
                <w:szCs w:val="24"/>
                <w:lang w:val="en-AU" w:eastAsia="en-US"/>
              </w:rPr>
              <w:t>.</w:t>
            </w:r>
          </w:p>
        </w:tc>
        <w:tc>
          <w:tcPr>
            <w:tcW w:w="1414" w:type="pct"/>
          </w:tcPr>
          <w:p w14:paraId="364BA628" w14:textId="77777777" w:rsidR="00E81ED3" w:rsidRPr="00F43C3F" w:rsidRDefault="00561CB9" w:rsidP="00ED4B07">
            <w:pPr>
              <w:pStyle w:val="Tabletext"/>
              <w:rPr>
                <w:rStyle w:val="Strong"/>
                <w:rFonts w:ascii="Arial" w:hAnsi="Arial"/>
                <w:sz w:val="24"/>
                <w:szCs w:val="24"/>
                <w:lang w:val="en-AU"/>
              </w:rPr>
            </w:pPr>
            <w:r w:rsidRPr="00F43C3F">
              <w:rPr>
                <w:rFonts w:ascii="Arial" w:hAnsi="Arial"/>
                <w:sz w:val="24"/>
                <w:szCs w:val="24"/>
                <w:lang w:val="en-AU" w:eastAsia="en-US"/>
              </w:rPr>
              <w:lastRenderedPageBreak/>
              <w:t>RAP is going through final endorsement</w:t>
            </w:r>
            <w:r w:rsidR="002D11B3" w:rsidRPr="00F43C3F">
              <w:rPr>
                <w:rFonts w:ascii="Arial" w:hAnsi="Arial"/>
                <w:sz w:val="24"/>
                <w:szCs w:val="24"/>
                <w:lang w:val="en-AU" w:eastAsia="en-US"/>
              </w:rPr>
              <w:t>.</w:t>
            </w:r>
            <w:r w:rsidRPr="00F43C3F">
              <w:rPr>
                <w:rFonts w:ascii="Arial" w:hAnsi="Arial"/>
                <w:sz w:val="24"/>
                <w:szCs w:val="24"/>
                <w:lang w:val="en-AU" w:eastAsia="en-US"/>
              </w:rPr>
              <w:t xml:space="preserve"> </w:t>
            </w:r>
          </w:p>
        </w:tc>
        <w:tc>
          <w:tcPr>
            <w:tcW w:w="810" w:type="pct"/>
          </w:tcPr>
          <w:p w14:paraId="0F322B9E" w14:textId="77777777" w:rsidR="00E81ED3" w:rsidRPr="00F43C3F" w:rsidRDefault="00561CB9" w:rsidP="00ED4B07">
            <w:pPr>
              <w:pStyle w:val="Tabletext"/>
              <w:rPr>
                <w:rStyle w:val="Strong"/>
                <w:rFonts w:ascii="Arial" w:hAnsi="Arial"/>
                <w:sz w:val="24"/>
                <w:szCs w:val="24"/>
                <w:lang w:val="en-AU"/>
              </w:rPr>
            </w:pPr>
            <w:r w:rsidRPr="00F43C3F">
              <w:rPr>
                <w:rFonts w:ascii="Arial" w:hAnsi="Arial"/>
                <w:sz w:val="24"/>
                <w:szCs w:val="24"/>
                <w:lang w:val="en-AU" w:eastAsia="en-US"/>
              </w:rPr>
              <w:t>Implement action</w:t>
            </w:r>
          </w:p>
        </w:tc>
        <w:tc>
          <w:tcPr>
            <w:tcW w:w="579" w:type="pct"/>
          </w:tcPr>
          <w:p w14:paraId="12C01322" w14:textId="77777777" w:rsidR="00E81ED3" w:rsidRPr="00F43C3F" w:rsidRDefault="00561CB9" w:rsidP="00ED4B07">
            <w:pPr>
              <w:pStyle w:val="Tabletext"/>
              <w:rPr>
                <w:rStyle w:val="Strong"/>
                <w:rFonts w:ascii="Arial" w:hAnsi="Arial"/>
                <w:sz w:val="24"/>
                <w:szCs w:val="24"/>
                <w:lang w:val="en-AU"/>
              </w:rPr>
            </w:pPr>
            <w:r w:rsidRPr="00F43C3F">
              <w:rPr>
                <w:rFonts w:ascii="Arial" w:hAnsi="Arial"/>
                <w:sz w:val="24"/>
                <w:szCs w:val="24"/>
                <w:lang w:val="en-AU" w:eastAsia="en-US"/>
              </w:rPr>
              <w:t>October 2024</w:t>
            </w:r>
          </w:p>
        </w:tc>
        <w:tc>
          <w:tcPr>
            <w:tcW w:w="646" w:type="pct"/>
          </w:tcPr>
          <w:p w14:paraId="6DAAC4CF" w14:textId="77777777" w:rsidR="00E81ED3" w:rsidRPr="00F43C3F" w:rsidRDefault="00561CB9" w:rsidP="00AF1063">
            <w:pPr>
              <w:pStyle w:val="Tabletext"/>
              <w:rPr>
                <w:rStyle w:val="Strong"/>
                <w:rFonts w:ascii="Arial" w:hAnsi="Arial"/>
                <w:sz w:val="24"/>
                <w:szCs w:val="24"/>
                <w:lang w:val="en-AU"/>
              </w:rPr>
            </w:pPr>
            <w:r w:rsidRPr="00F43C3F">
              <w:rPr>
                <w:rFonts w:ascii="Arial" w:hAnsi="Arial"/>
                <w:sz w:val="24"/>
                <w:szCs w:val="24"/>
                <w:lang w:val="en-AU" w:eastAsia="en-US"/>
              </w:rPr>
              <w:t>HWQ</w:t>
            </w:r>
          </w:p>
        </w:tc>
      </w:tr>
      <w:tr w:rsidR="007E5186" w:rsidRPr="00F43C3F" w14:paraId="0CF814AE" w14:textId="77777777" w:rsidTr="00F43C3F">
        <w:trPr>
          <w:trHeight w:val="283"/>
        </w:trPr>
        <w:tc>
          <w:tcPr>
            <w:tcW w:w="1552" w:type="pct"/>
          </w:tcPr>
          <w:p w14:paraId="6910BF3C" w14:textId="77777777" w:rsidR="001B72AE" w:rsidRPr="00F43C3F" w:rsidRDefault="00561CB9" w:rsidP="009A599E">
            <w:pPr>
              <w:rPr>
                <w:rFonts w:ascii="Arial" w:hAnsi="Arial"/>
              </w:rPr>
            </w:pPr>
            <w:r w:rsidRPr="00F43C3F">
              <w:rPr>
                <w:rFonts w:ascii="Arial" w:hAnsi="Arial"/>
              </w:rPr>
              <w:t xml:space="preserve">CHANGED  </w:t>
            </w:r>
          </w:p>
          <w:p w14:paraId="42854A25" w14:textId="77777777" w:rsidR="001B72AE" w:rsidRPr="00F43C3F" w:rsidRDefault="00561CB9" w:rsidP="009A599E">
            <w:pPr>
              <w:rPr>
                <w:rFonts w:ascii="Arial" w:hAnsi="Arial"/>
              </w:rPr>
            </w:pPr>
            <w:r w:rsidRPr="00F43C3F">
              <w:rPr>
                <w:rFonts w:ascii="Arial" w:hAnsi="Arial"/>
                <w:b/>
                <w:bCs/>
              </w:rPr>
              <w:t xml:space="preserve">Improving the accessibility and availability of healthy food </w:t>
            </w:r>
            <w:r w:rsidRPr="00F43C3F">
              <w:rPr>
                <w:rFonts w:ascii="Arial" w:hAnsi="Arial"/>
              </w:rPr>
              <w:t xml:space="preserve">by creating supportive settings for sustainable local food production has been identified as a goal of </w:t>
            </w:r>
            <w:r w:rsidR="00EC111B" w:rsidRPr="00F43C3F">
              <w:rPr>
                <w:rFonts w:ascii="Arial" w:hAnsi="Arial"/>
              </w:rPr>
              <w:t>HWQ</w:t>
            </w:r>
            <w:r w:rsidRPr="00F43C3F">
              <w:rPr>
                <w:rFonts w:ascii="Arial" w:hAnsi="Arial"/>
              </w:rPr>
              <w:t xml:space="preserve">’s draft Remote Food Security and Action Plan. Agriculture, horticulture, </w:t>
            </w:r>
            <w:proofErr w:type="gramStart"/>
            <w:r w:rsidRPr="00F43C3F">
              <w:rPr>
                <w:rFonts w:ascii="Arial" w:hAnsi="Arial"/>
              </w:rPr>
              <w:t>aquaculture</w:t>
            </w:r>
            <w:proofErr w:type="gramEnd"/>
            <w:r w:rsidRPr="00F43C3F">
              <w:rPr>
                <w:rFonts w:ascii="Arial" w:hAnsi="Arial"/>
              </w:rPr>
              <w:t xml:space="preserve"> and fishing have been identified as playing a key role in the economies and cultures of remote Queensland regions.</w:t>
            </w:r>
          </w:p>
          <w:p w14:paraId="0E7A561F" w14:textId="77777777" w:rsidR="00E81ED3" w:rsidRPr="00F43C3F" w:rsidRDefault="00561CB9" w:rsidP="009A599E">
            <w:pPr>
              <w:rPr>
                <w:rFonts w:ascii="Arial" w:hAnsi="Arial"/>
              </w:rPr>
            </w:pPr>
            <w:r w:rsidRPr="00F43C3F">
              <w:rPr>
                <w:rFonts w:ascii="Arial" w:hAnsi="Arial"/>
              </w:rPr>
              <w:t xml:space="preserve">It is acknowledged that harnessing traditional knowledge about bush food and caring for Country, as well as building on the learnings from local communities and Traditional Owners is crucial to cultural resilience in remote communities. The Australian bush food industry holds great economic, </w:t>
            </w:r>
            <w:proofErr w:type="gramStart"/>
            <w:r w:rsidRPr="00F43C3F">
              <w:rPr>
                <w:rFonts w:ascii="Arial" w:hAnsi="Arial"/>
              </w:rPr>
              <w:t>social</w:t>
            </w:r>
            <w:proofErr w:type="gramEnd"/>
            <w:r w:rsidRPr="00F43C3F">
              <w:rPr>
                <w:rFonts w:ascii="Arial" w:hAnsi="Arial"/>
              </w:rPr>
              <w:t xml:space="preserve"> and environmental potential for these Aboriginal and Torres Strait Islander communities. </w:t>
            </w:r>
          </w:p>
          <w:p w14:paraId="06468D3A" w14:textId="77777777" w:rsidR="00E81ED3" w:rsidRPr="00F43C3F" w:rsidRDefault="00561CB9" w:rsidP="00ED4B07">
            <w:pPr>
              <w:pStyle w:val="Tabletext"/>
              <w:rPr>
                <w:rFonts w:ascii="Arial" w:hAnsi="Arial"/>
                <w:b/>
                <w:bCs/>
                <w:sz w:val="24"/>
                <w:szCs w:val="24"/>
                <w:lang w:val="en-AU" w:eastAsia="en-US"/>
              </w:rPr>
            </w:pPr>
            <w:r w:rsidRPr="00F43C3F">
              <w:rPr>
                <w:rFonts w:ascii="Arial" w:hAnsi="Arial"/>
                <w:i/>
                <w:iCs/>
                <w:sz w:val="24"/>
                <w:szCs w:val="24"/>
                <w:lang w:val="en-AU" w:eastAsia="en-US"/>
              </w:rPr>
              <w:t xml:space="preserve">Underpinned by </w:t>
            </w:r>
            <w:r w:rsidR="0015601D" w:rsidRPr="00F43C3F">
              <w:rPr>
                <w:rFonts w:ascii="Arial" w:hAnsi="Arial"/>
                <w:i/>
                <w:iCs/>
                <w:sz w:val="24"/>
                <w:szCs w:val="24"/>
                <w:lang w:val="en-AU" w:eastAsia="en-US"/>
              </w:rPr>
              <w:t xml:space="preserve">Priority Reforms </w:t>
            </w:r>
            <w:r w:rsidRPr="00F43C3F">
              <w:rPr>
                <w:rFonts w:ascii="Arial" w:hAnsi="Arial"/>
                <w:i/>
                <w:iCs/>
                <w:sz w:val="24"/>
                <w:szCs w:val="24"/>
                <w:lang w:val="en-AU" w:eastAsia="en-US"/>
              </w:rPr>
              <w:t>1, 2, 3 and 4</w:t>
            </w:r>
            <w:r w:rsidR="002D11B3" w:rsidRPr="00F43C3F">
              <w:rPr>
                <w:rFonts w:ascii="Arial" w:hAnsi="Arial"/>
                <w:i/>
                <w:iCs/>
                <w:sz w:val="24"/>
                <w:szCs w:val="24"/>
                <w:lang w:val="en-AU" w:eastAsia="en-US"/>
              </w:rPr>
              <w:t>.</w:t>
            </w:r>
          </w:p>
        </w:tc>
        <w:tc>
          <w:tcPr>
            <w:tcW w:w="1414" w:type="pct"/>
          </w:tcPr>
          <w:p w14:paraId="5BA492C1" w14:textId="77777777" w:rsidR="000F36FF" w:rsidRPr="00F43C3F" w:rsidRDefault="00561CB9" w:rsidP="00ED4B07">
            <w:pPr>
              <w:pStyle w:val="Tabletext"/>
              <w:rPr>
                <w:rFonts w:ascii="Arial" w:hAnsi="Arial"/>
                <w:sz w:val="24"/>
                <w:szCs w:val="24"/>
                <w:lang w:val="en-AU" w:eastAsia="en-US"/>
              </w:rPr>
            </w:pPr>
            <w:r w:rsidRPr="00F43C3F">
              <w:rPr>
                <w:rFonts w:ascii="Arial" w:hAnsi="Arial"/>
                <w:sz w:val="24"/>
                <w:szCs w:val="24"/>
                <w:lang w:val="en-AU" w:eastAsia="en-US"/>
              </w:rPr>
              <w:t>Draft Strategy and Action Plan ha</w:t>
            </w:r>
            <w:r w:rsidR="00F057AC" w:rsidRPr="00F43C3F">
              <w:rPr>
                <w:rFonts w:ascii="Arial" w:hAnsi="Arial"/>
                <w:sz w:val="24"/>
                <w:szCs w:val="24"/>
                <w:lang w:val="en-AU" w:eastAsia="en-US"/>
              </w:rPr>
              <w:t>ve</w:t>
            </w:r>
            <w:r w:rsidRPr="00F43C3F">
              <w:rPr>
                <w:rFonts w:ascii="Arial" w:hAnsi="Arial"/>
                <w:sz w:val="24"/>
                <w:szCs w:val="24"/>
                <w:lang w:val="en-AU" w:eastAsia="en-US"/>
              </w:rPr>
              <w:t xml:space="preserve"> been developed – currently undergoing government consideration.</w:t>
            </w:r>
          </w:p>
          <w:p w14:paraId="539EE827" w14:textId="77777777" w:rsidR="00E81ED3" w:rsidRPr="00F43C3F" w:rsidRDefault="00561CB9" w:rsidP="00ED4B07">
            <w:pPr>
              <w:pStyle w:val="Tabletext"/>
              <w:rPr>
                <w:rStyle w:val="Strong"/>
                <w:rFonts w:ascii="Arial" w:hAnsi="Arial"/>
                <w:sz w:val="24"/>
                <w:szCs w:val="24"/>
                <w:lang w:val="en-AU"/>
              </w:rPr>
            </w:pPr>
            <w:r w:rsidRPr="00F43C3F">
              <w:rPr>
                <w:rFonts w:ascii="Arial" w:hAnsi="Arial"/>
                <w:sz w:val="24"/>
                <w:szCs w:val="24"/>
                <w:lang w:val="en-AU" w:eastAsia="en-US"/>
              </w:rPr>
              <w:t>Continued consultation and partnership with First Nations community leaders, Aboriginal and Torres Strait Islander Community Controlled Organisations, government agencies, the not-for-profit sector, academia and industry experts.</w:t>
            </w:r>
          </w:p>
        </w:tc>
        <w:tc>
          <w:tcPr>
            <w:tcW w:w="810" w:type="pct"/>
          </w:tcPr>
          <w:p w14:paraId="123D0B8B" w14:textId="77777777" w:rsidR="00E81ED3" w:rsidRPr="00F43C3F" w:rsidRDefault="00561CB9" w:rsidP="00ED4B07">
            <w:pPr>
              <w:pStyle w:val="Tabletext"/>
              <w:rPr>
                <w:rStyle w:val="Strong"/>
                <w:rFonts w:ascii="Arial" w:hAnsi="Arial"/>
                <w:sz w:val="24"/>
                <w:szCs w:val="24"/>
                <w:lang w:val="en-AU"/>
              </w:rPr>
            </w:pPr>
            <w:r w:rsidRPr="00F43C3F">
              <w:rPr>
                <w:rFonts w:ascii="Arial" w:hAnsi="Arial"/>
                <w:sz w:val="24"/>
                <w:szCs w:val="24"/>
                <w:lang w:val="en-AU" w:eastAsia="en-US"/>
              </w:rPr>
              <w:t xml:space="preserve">Pending Government consideration. </w:t>
            </w:r>
          </w:p>
        </w:tc>
        <w:tc>
          <w:tcPr>
            <w:tcW w:w="579" w:type="pct"/>
          </w:tcPr>
          <w:p w14:paraId="4AF09223" w14:textId="77777777" w:rsidR="00221B2A" w:rsidRPr="00F43C3F" w:rsidRDefault="00561CB9" w:rsidP="00ED4B07">
            <w:pPr>
              <w:pStyle w:val="Tabletext"/>
              <w:rPr>
                <w:rFonts w:ascii="Arial" w:hAnsi="Arial"/>
                <w:sz w:val="24"/>
                <w:szCs w:val="24"/>
                <w:lang w:val="en-AU" w:eastAsia="en-US"/>
              </w:rPr>
            </w:pPr>
            <w:r w:rsidRPr="00F43C3F">
              <w:rPr>
                <w:rFonts w:ascii="Arial" w:hAnsi="Arial"/>
                <w:sz w:val="24"/>
                <w:szCs w:val="24"/>
                <w:lang w:val="en-AU" w:eastAsia="en-US"/>
              </w:rPr>
              <w:t>Strategy: 2023-2032</w:t>
            </w:r>
          </w:p>
          <w:p w14:paraId="0A231CDD" w14:textId="77777777" w:rsidR="00E81ED3" w:rsidRPr="00F43C3F" w:rsidRDefault="00561CB9" w:rsidP="00ED4B07">
            <w:pPr>
              <w:pStyle w:val="Tabletext"/>
              <w:rPr>
                <w:rStyle w:val="Strong"/>
                <w:rFonts w:ascii="Arial" w:hAnsi="Arial"/>
                <w:sz w:val="24"/>
                <w:szCs w:val="24"/>
                <w:lang w:val="en-AU"/>
              </w:rPr>
            </w:pPr>
            <w:r w:rsidRPr="00F43C3F">
              <w:rPr>
                <w:rFonts w:ascii="Arial" w:hAnsi="Arial"/>
                <w:sz w:val="24"/>
                <w:szCs w:val="24"/>
                <w:lang w:val="en-AU" w:eastAsia="en-US"/>
              </w:rPr>
              <w:t>Action Plan: 2023-2026</w:t>
            </w:r>
          </w:p>
        </w:tc>
        <w:tc>
          <w:tcPr>
            <w:tcW w:w="646" w:type="pct"/>
          </w:tcPr>
          <w:p w14:paraId="0016FD17" w14:textId="77777777" w:rsidR="00E81ED3" w:rsidRPr="00F43C3F" w:rsidRDefault="00561CB9" w:rsidP="00AF1063">
            <w:pPr>
              <w:pStyle w:val="Tabletext"/>
              <w:rPr>
                <w:rStyle w:val="Strong"/>
                <w:rFonts w:ascii="Arial" w:hAnsi="Arial"/>
                <w:sz w:val="24"/>
                <w:szCs w:val="24"/>
                <w:lang w:val="en-AU"/>
              </w:rPr>
            </w:pPr>
            <w:r w:rsidRPr="00F43C3F">
              <w:rPr>
                <w:rFonts w:ascii="Arial" w:hAnsi="Arial"/>
                <w:sz w:val="24"/>
                <w:szCs w:val="24"/>
                <w:lang w:val="en-AU" w:eastAsia="en-US"/>
              </w:rPr>
              <w:t>HWQ</w:t>
            </w:r>
          </w:p>
        </w:tc>
      </w:tr>
    </w:tbl>
    <w:p w14:paraId="243E08F7" w14:textId="77777777" w:rsidR="00E81ED3" w:rsidRPr="00F43C3F" w:rsidRDefault="00561CB9" w:rsidP="009A599E">
      <w:pPr>
        <w:rPr>
          <w:color w:val="000000" w:themeColor="text1"/>
        </w:rPr>
      </w:pPr>
      <w:r w:rsidRPr="00F43C3F">
        <w:br w:type="page"/>
      </w:r>
    </w:p>
    <w:p w14:paraId="7AEAC43C" w14:textId="77777777" w:rsidR="00E81ED3" w:rsidRPr="00BB3D9F" w:rsidRDefault="00561CB9" w:rsidP="009A599E">
      <w:pPr>
        <w:pStyle w:val="Heading2"/>
      </w:pPr>
      <w:bookmarkStart w:id="133" w:name="O16"/>
      <w:bookmarkStart w:id="134" w:name="_Toc153434354"/>
      <w:bookmarkEnd w:id="133"/>
      <w:r w:rsidRPr="00BB3D9F">
        <w:lastRenderedPageBreak/>
        <w:t>Outcome 16: Aboriginal and Torres Strait Islander cultures and languages are strong, supported and flourishing</w:t>
      </w:r>
      <w:r w:rsidR="004B32A3" w:rsidRPr="00BB3D9F">
        <w:t>.</w:t>
      </w:r>
      <w:bookmarkEnd w:id="134"/>
    </w:p>
    <w:p w14:paraId="1B773DFE" w14:textId="77777777" w:rsidR="00E81ED3" w:rsidRPr="00BB3D9F" w:rsidRDefault="00561CB9" w:rsidP="009A599E">
      <w:r w:rsidRPr="00BB3D9F">
        <w:rPr>
          <w:b/>
          <w:bCs/>
        </w:rPr>
        <w:t xml:space="preserve">Target 16: </w:t>
      </w:r>
      <w:r w:rsidRPr="00BB3D9F">
        <w:t>By 2031, there is a sustained increase in number and strength of Aboriginal and Torres Strait Islander languages being spoken</w:t>
      </w:r>
      <w:r w:rsidR="004B32A3" w:rsidRPr="00BB3D9F">
        <w:t>.</w:t>
      </w:r>
    </w:p>
    <w:tbl>
      <w:tblPr>
        <w:tblStyle w:val="TableGrid"/>
        <w:tblW w:w="5000" w:type="pct"/>
        <w:tblCellMar>
          <w:left w:w="28" w:type="dxa"/>
          <w:right w:w="28" w:type="dxa"/>
        </w:tblCellMar>
        <w:tblLook w:val="04A0" w:firstRow="1" w:lastRow="0" w:firstColumn="1" w:lastColumn="0" w:noHBand="0" w:noVBand="1"/>
      </w:tblPr>
      <w:tblGrid>
        <w:gridCol w:w="4777"/>
        <w:gridCol w:w="3556"/>
        <w:gridCol w:w="3288"/>
        <w:gridCol w:w="1779"/>
        <w:gridCol w:w="1988"/>
      </w:tblGrid>
      <w:tr w:rsidR="007E5186" w:rsidRPr="00BB3D9F" w14:paraId="627545DD" w14:textId="77777777" w:rsidTr="001F53E5">
        <w:trPr>
          <w:trHeight w:val="527"/>
          <w:tblHeader/>
        </w:trPr>
        <w:tc>
          <w:tcPr>
            <w:tcW w:w="1552" w:type="pct"/>
            <w:shd w:val="clear" w:color="auto" w:fill="FDE9D9" w:themeFill="accent6" w:themeFillTint="33"/>
            <w:vAlign w:val="center"/>
          </w:tcPr>
          <w:p w14:paraId="4891E70E" w14:textId="620FE1B0" w:rsidR="00E81ED3" w:rsidRPr="001F53E5" w:rsidRDefault="001F53E5" w:rsidP="009B3734">
            <w:pPr>
              <w:pStyle w:val="Tableheader"/>
              <w:rPr>
                <w:rFonts w:ascii="Arial" w:hAnsi="Arial"/>
                <w:b/>
                <w:bCs/>
                <w:color w:val="000000" w:themeColor="text1"/>
                <w:sz w:val="24"/>
                <w:szCs w:val="24"/>
                <w:lang w:val="en-AU"/>
              </w:rPr>
            </w:pPr>
            <w:r w:rsidRPr="001F53E5">
              <w:rPr>
                <w:rFonts w:ascii="Arial" w:hAnsi="Arial"/>
                <w:b/>
                <w:bCs/>
                <w:caps w:val="0"/>
                <w:color w:val="000000" w:themeColor="text1"/>
                <w:sz w:val="24"/>
                <w:szCs w:val="24"/>
                <w:lang w:val="en-AU"/>
              </w:rPr>
              <w:t>Actions</w:t>
            </w:r>
          </w:p>
        </w:tc>
        <w:tc>
          <w:tcPr>
            <w:tcW w:w="1155" w:type="pct"/>
            <w:shd w:val="clear" w:color="auto" w:fill="FDE9D9" w:themeFill="accent6" w:themeFillTint="33"/>
            <w:vAlign w:val="center"/>
          </w:tcPr>
          <w:p w14:paraId="2059DD41" w14:textId="61D0FDD3" w:rsidR="00E81ED3" w:rsidRPr="001F53E5" w:rsidRDefault="001F53E5" w:rsidP="009B3734">
            <w:pPr>
              <w:pStyle w:val="Tableheader"/>
              <w:rPr>
                <w:rFonts w:ascii="Arial" w:hAnsi="Arial"/>
                <w:b/>
                <w:bCs/>
                <w:color w:val="000000" w:themeColor="text1"/>
                <w:sz w:val="24"/>
                <w:szCs w:val="24"/>
                <w:lang w:val="en-AU"/>
              </w:rPr>
            </w:pPr>
            <w:r w:rsidRPr="001F53E5">
              <w:rPr>
                <w:rFonts w:ascii="Arial" w:hAnsi="Arial"/>
                <w:b/>
                <w:bCs/>
                <w:caps w:val="0"/>
                <w:color w:val="000000" w:themeColor="text1"/>
                <w:sz w:val="24"/>
                <w:szCs w:val="24"/>
                <w:lang w:val="en-AU"/>
              </w:rPr>
              <w:t>Outcomes</w:t>
            </w:r>
          </w:p>
        </w:tc>
        <w:tc>
          <w:tcPr>
            <w:tcW w:w="1068" w:type="pct"/>
            <w:shd w:val="clear" w:color="auto" w:fill="FDE9D9" w:themeFill="accent6" w:themeFillTint="33"/>
            <w:vAlign w:val="center"/>
          </w:tcPr>
          <w:p w14:paraId="3289BFEF" w14:textId="72218BF9" w:rsidR="00E81ED3" w:rsidRPr="001F53E5" w:rsidRDefault="001F53E5" w:rsidP="009B3734">
            <w:pPr>
              <w:pStyle w:val="Tableheader"/>
              <w:rPr>
                <w:rFonts w:ascii="Arial" w:hAnsi="Arial"/>
                <w:b/>
                <w:bCs/>
                <w:color w:val="000000" w:themeColor="text1"/>
                <w:sz w:val="24"/>
                <w:szCs w:val="24"/>
                <w:lang w:val="en-AU"/>
              </w:rPr>
            </w:pPr>
            <w:r w:rsidRPr="001F53E5">
              <w:rPr>
                <w:rFonts w:ascii="Arial" w:hAnsi="Arial"/>
                <w:b/>
                <w:bCs/>
                <w:caps w:val="0"/>
                <w:color w:val="000000" w:themeColor="text1"/>
                <w:sz w:val="24"/>
                <w:szCs w:val="24"/>
                <w:lang w:val="en-AU"/>
              </w:rPr>
              <w:t xml:space="preserve">Next Steps  </w:t>
            </w:r>
          </w:p>
        </w:tc>
        <w:tc>
          <w:tcPr>
            <w:tcW w:w="578" w:type="pct"/>
            <w:shd w:val="clear" w:color="auto" w:fill="FDE9D9" w:themeFill="accent6" w:themeFillTint="33"/>
            <w:vAlign w:val="center"/>
          </w:tcPr>
          <w:p w14:paraId="69950BF0" w14:textId="0781EC52" w:rsidR="00E81ED3" w:rsidRPr="001F53E5" w:rsidRDefault="001F53E5" w:rsidP="009B3734">
            <w:pPr>
              <w:pStyle w:val="Tableheader"/>
              <w:rPr>
                <w:rFonts w:ascii="Arial" w:hAnsi="Arial"/>
                <w:b/>
                <w:bCs/>
                <w:color w:val="000000" w:themeColor="text1"/>
                <w:sz w:val="24"/>
                <w:szCs w:val="24"/>
                <w:lang w:val="en-AU"/>
              </w:rPr>
            </w:pPr>
            <w:r w:rsidRPr="001F53E5">
              <w:rPr>
                <w:rFonts w:ascii="Arial" w:hAnsi="Arial"/>
                <w:b/>
                <w:bCs/>
                <w:caps w:val="0"/>
                <w:color w:val="000000" w:themeColor="text1"/>
                <w:sz w:val="24"/>
                <w:szCs w:val="24"/>
                <w:lang w:val="en-AU"/>
              </w:rPr>
              <w:t>Timeframes</w:t>
            </w:r>
          </w:p>
        </w:tc>
        <w:tc>
          <w:tcPr>
            <w:tcW w:w="646" w:type="pct"/>
            <w:shd w:val="clear" w:color="auto" w:fill="FDE9D9" w:themeFill="accent6" w:themeFillTint="33"/>
            <w:vAlign w:val="center"/>
          </w:tcPr>
          <w:p w14:paraId="15F7E768" w14:textId="0C8CDC2A" w:rsidR="00E81ED3" w:rsidRPr="001F53E5" w:rsidRDefault="001F53E5" w:rsidP="009B3734">
            <w:pPr>
              <w:pStyle w:val="Tableheader"/>
              <w:rPr>
                <w:rFonts w:ascii="Arial" w:hAnsi="Arial"/>
                <w:b/>
                <w:bCs/>
                <w:color w:val="000000" w:themeColor="text1"/>
                <w:sz w:val="24"/>
                <w:szCs w:val="24"/>
                <w:lang w:val="en-AU"/>
              </w:rPr>
            </w:pPr>
            <w:r w:rsidRPr="001F53E5">
              <w:rPr>
                <w:rFonts w:ascii="Arial" w:hAnsi="Arial"/>
                <w:b/>
                <w:bCs/>
                <w:caps w:val="0"/>
                <w:color w:val="000000" w:themeColor="text1"/>
                <w:sz w:val="24"/>
                <w:szCs w:val="24"/>
                <w:lang w:val="en-AU"/>
              </w:rPr>
              <w:t>Agency</w:t>
            </w:r>
          </w:p>
        </w:tc>
      </w:tr>
      <w:tr w:rsidR="007E5186" w:rsidRPr="00BB3D9F" w14:paraId="30A3145A" w14:textId="77777777" w:rsidTr="001F53E5">
        <w:trPr>
          <w:trHeight w:val="283"/>
        </w:trPr>
        <w:tc>
          <w:tcPr>
            <w:tcW w:w="1552" w:type="pct"/>
          </w:tcPr>
          <w:p w14:paraId="48061B42" w14:textId="77777777" w:rsidR="00573E8A" w:rsidRPr="001F53E5" w:rsidRDefault="00561CB9" w:rsidP="009A599E">
            <w:pPr>
              <w:rPr>
                <w:rFonts w:ascii="Arial" w:hAnsi="Arial"/>
              </w:rPr>
            </w:pPr>
            <w:r w:rsidRPr="001F53E5">
              <w:rPr>
                <w:rFonts w:ascii="Arial" w:hAnsi="Arial"/>
              </w:rPr>
              <w:t xml:space="preserve">CHANGED  </w:t>
            </w:r>
          </w:p>
          <w:p w14:paraId="2D508300" w14:textId="77777777" w:rsidR="001202CE" w:rsidRPr="001F53E5" w:rsidRDefault="00561CB9" w:rsidP="009A599E">
            <w:pPr>
              <w:rPr>
                <w:rFonts w:ascii="Arial" w:hAnsi="Arial"/>
              </w:rPr>
            </w:pPr>
            <w:r w:rsidRPr="001F53E5">
              <w:rPr>
                <w:rFonts w:ascii="Arial" w:hAnsi="Arial"/>
              </w:rPr>
              <w:t xml:space="preserve">Continuing to </w:t>
            </w:r>
            <w:r w:rsidRPr="001F53E5">
              <w:rPr>
                <w:rFonts w:ascii="Arial" w:hAnsi="Arial"/>
                <w:b/>
                <w:bCs/>
              </w:rPr>
              <w:t xml:space="preserve">promote the study of Aboriginal and Torres Strait Islander histories, </w:t>
            </w:r>
            <w:proofErr w:type="gramStart"/>
            <w:r w:rsidRPr="001F53E5">
              <w:rPr>
                <w:rFonts w:ascii="Arial" w:hAnsi="Arial"/>
                <w:b/>
                <w:bCs/>
              </w:rPr>
              <w:t>cultures</w:t>
            </w:r>
            <w:proofErr w:type="gramEnd"/>
            <w:r w:rsidRPr="001F53E5">
              <w:rPr>
                <w:rFonts w:ascii="Arial" w:hAnsi="Arial"/>
                <w:b/>
                <w:bCs/>
              </w:rPr>
              <w:t xml:space="preserve"> and languages </w:t>
            </w:r>
            <w:r w:rsidRPr="001F53E5">
              <w:rPr>
                <w:rFonts w:ascii="Arial" w:hAnsi="Arial"/>
              </w:rPr>
              <w:t xml:space="preserve">through the Aboriginal and Torres Strait Islander Languages and Aboriginal and Torres Strait Islander Studies senior syllabuses, and the Ancient History and Modern History senior syllabuses which include opportunities for students to study complementary units. </w:t>
            </w:r>
          </w:p>
          <w:p w14:paraId="04BE708B" w14:textId="77777777" w:rsidR="00E81ED3" w:rsidRPr="001F53E5" w:rsidRDefault="00561CB9" w:rsidP="009A599E">
            <w:pPr>
              <w:rPr>
                <w:rFonts w:ascii="Arial" w:hAnsi="Arial"/>
              </w:rPr>
            </w:pPr>
            <w:r w:rsidRPr="001F53E5">
              <w:rPr>
                <w:rFonts w:ascii="Arial" w:hAnsi="Arial"/>
              </w:rPr>
              <w:t xml:space="preserve">Forming the Aboriginal and Torres Strait Islander Studies syllabus revision panel, which consisted of Aboriginal and Torres Strait Islander educators and community members to provide design advice and recommendations on the senior syllabus. </w:t>
            </w:r>
          </w:p>
          <w:p w14:paraId="18F03A4C" w14:textId="77777777" w:rsidR="00E81ED3" w:rsidRPr="001F53E5" w:rsidRDefault="00561CB9" w:rsidP="00ED4B07">
            <w:pPr>
              <w:pStyle w:val="Tabletext"/>
              <w:rPr>
                <w:rFonts w:ascii="Arial" w:hAnsi="Arial"/>
                <w:b/>
                <w:bCs/>
                <w:sz w:val="24"/>
                <w:szCs w:val="24"/>
                <w:lang w:val="en-AU" w:eastAsia="en-US"/>
              </w:rPr>
            </w:pPr>
            <w:r w:rsidRPr="001F53E5">
              <w:rPr>
                <w:rFonts w:ascii="Arial" w:hAnsi="Arial"/>
                <w:i/>
                <w:iCs/>
                <w:sz w:val="24"/>
                <w:szCs w:val="24"/>
                <w:lang w:val="en-AU" w:eastAsia="en-US"/>
              </w:rPr>
              <w:t xml:space="preserve">Underpinned by </w:t>
            </w:r>
            <w:r w:rsidR="0015601D" w:rsidRPr="001F53E5">
              <w:rPr>
                <w:rFonts w:ascii="Arial" w:hAnsi="Arial"/>
                <w:i/>
                <w:iCs/>
                <w:sz w:val="24"/>
                <w:szCs w:val="24"/>
                <w:lang w:val="en-AU" w:eastAsia="en-US"/>
              </w:rPr>
              <w:t xml:space="preserve">Priority Reforms </w:t>
            </w:r>
            <w:r w:rsidRPr="001F53E5">
              <w:rPr>
                <w:rFonts w:ascii="Arial" w:hAnsi="Arial"/>
                <w:i/>
                <w:iCs/>
                <w:sz w:val="24"/>
                <w:szCs w:val="24"/>
                <w:lang w:val="en-AU" w:eastAsia="en-US"/>
              </w:rPr>
              <w:t>1 and 3</w:t>
            </w:r>
            <w:r w:rsidR="002D11B3" w:rsidRPr="001F53E5">
              <w:rPr>
                <w:rFonts w:ascii="Arial" w:hAnsi="Arial"/>
                <w:i/>
                <w:iCs/>
                <w:sz w:val="24"/>
                <w:szCs w:val="24"/>
                <w:lang w:val="en-AU" w:eastAsia="en-US"/>
              </w:rPr>
              <w:t>.</w:t>
            </w:r>
          </w:p>
        </w:tc>
        <w:tc>
          <w:tcPr>
            <w:tcW w:w="1155" w:type="pct"/>
          </w:tcPr>
          <w:p w14:paraId="52F9391E" w14:textId="77777777" w:rsidR="00E81ED3" w:rsidRPr="001F53E5" w:rsidRDefault="00561CB9" w:rsidP="00ED4B07">
            <w:pPr>
              <w:pStyle w:val="Tabletext"/>
              <w:rPr>
                <w:rStyle w:val="Strong"/>
                <w:rFonts w:ascii="Arial" w:hAnsi="Arial"/>
                <w:sz w:val="24"/>
                <w:szCs w:val="24"/>
                <w:lang w:val="en-AU"/>
              </w:rPr>
            </w:pPr>
            <w:r w:rsidRPr="001F53E5">
              <w:rPr>
                <w:rFonts w:ascii="Arial" w:hAnsi="Arial"/>
                <w:sz w:val="24"/>
                <w:szCs w:val="24"/>
                <w:lang w:val="en-AU" w:eastAsia="en-US"/>
              </w:rPr>
              <w:t>The Aboriginal and Torres Strait Islander Studies syllabus revision panel met and provided advice and recommendations on the design of a revised syllabus. The panel also provided recommendations for a future redevelopment of this syllabus and possible development of another complementary syllabus.</w:t>
            </w:r>
          </w:p>
        </w:tc>
        <w:tc>
          <w:tcPr>
            <w:tcW w:w="1068" w:type="pct"/>
          </w:tcPr>
          <w:p w14:paraId="3E1126FD" w14:textId="77777777" w:rsidR="00573E8A" w:rsidRPr="001F53E5" w:rsidRDefault="00561CB9" w:rsidP="00ED4B07">
            <w:pPr>
              <w:pStyle w:val="Tabletext"/>
              <w:rPr>
                <w:rFonts w:ascii="Arial" w:hAnsi="Arial"/>
                <w:sz w:val="24"/>
                <w:szCs w:val="24"/>
                <w:lang w:val="en-AU" w:eastAsia="en-US"/>
              </w:rPr>
            </w:pPr>
            <w:r w:rsidRPr="001F53E5">
              <w:rPr>
                <w:rFonts w:ascii="Arial" w:hAnsi="Arial"/>
                <w:sz w:val="24"/>
                <w:szCs w:val="24"/>
                <w:lang w:val="en-AU" w:eastAsia="en-US"/>
              </w:rPr>
              <w:t>Release the revised Aboriginal and Torres Strait Islander Studies syllabus in 2024 for implementation in 2025.</w:t>
            </w:r>
          </w:p>
          <w:p w14:paraId="331191C0" w14:textId="77777777" w:rsidR="00E81ED3" w:rsidRPr="001F53E5" w:rsidRDefault="00561CB9" w:rsidP="00ED4B07">
            <w:pPr>
              <w:pStyle w:val="Tabletext"/>
              <w:rPr>
                <w:rStyle w:val="Strong"/>
                <w:rFonts w:ascii="Arial" w:hAnsi="Arial"/>
                <w:sz w:val="24"/>
                <w:szCs w:val="24"/>
                <w:lang w:val="en-AU"/>
              </w:rPr>
            </w:pPr>
            <w:r w:rsidRPr="001F53E5">
              <w:rPr>
                <w:rFonts w:ascii="Arial" w:hAnsi="Arial"/>
                <w:sz w:val="24"/>
                <w:szCs w:val="24"/>
                <w:lang w:val="en-AU" w:eastAsia="en-US"/>
              </w:rPr>
              <w:t xml:space="preserve">Investigate and develop with community advice a complementary syllabus in 2024. </w:t>
            </w:r>
          </w:p>
        </w:tc>
        <w:tc>
          <w:tcPr>
            <w:tcW w:w="578" w:type="pct"/>
          </w:tcPr>
          <w:p w14:paraId="4411446C" w14:textId="77777777" w:rsidR="00E81ED3" w:rsidRPr="001F53E5" w:rsidRDefault="00561CB9" w:rsidP="00ED4B07">
            <w:pPr>
              <w:pStyle w:val="Tabletext"/>
              <w:rPr>
                <w:rStyle w:val="Strong"/>
                <w:rFonts w:ascii="Arial" w:hAnsi="Arial"/>
                <w:sz w:val="24"/>
                <w:szCs w:val="24"/>
                <w:lang w:val="en-AU"/>
              </w:rPr>
            </w:pPr>
            <w:r w:rsidRPr="001F53E5">
              <w:rPr>
                <w:rFonts w:ascii="Arial" w:hAnsi="Arial"/>
                <w:sz w:val="24"/>
                <w:szCs w:val="24"/>
                <w:lang w:val="en-AU" w:eastAsia="en-US"/>
              </w:rPr>
              <w:t>Ongoing</w:t>
            </w:r>
          </w:p>
        </w:tc>
        <w:tc>
          <w:tcPr>
            <w:tcW w:w="646" w:type="pct"/>
          </w:tcPr>
          <w:p w14:paraId="657ABC9F" w14:textId="77777777" w:rsidR="00E81ED3" w:rsidRPr="001F53E5" w:rsidRDefault="00561CB9" w:rsidP="00573E8A">
            <w:pPr>
              <w:pStyle w:val="Tabletext"/>
              <w:rPr>
                <w:rStyle w:val="Strong"/>
                <w:rFonts w:ascii="Arial" w:hAnsi="Arial"/>
                <w:sz w:val="24"/>
                <w:szCs w:val="24"/>
                <w:lang w:val="en-AU"/>
              </w:rPr>
            </w:pPr>
            <w:r w:rsidRPr="001F53E5">
              <w:rPr>
                <w:rFonts w:ascii="Arial" w:hAnsi="Arial"/>
                <w:sz w:val="24"/>
                <w:szCs w:val="24"/>
                <w:lang w:val="en-AU" w:eastAsia="en-US"/>
              </w:rPr>
              <w:t>DoE</w:t>
            </w:r>
          </w:p>
        </w:tc>
      </w:tr>
      <w:tr w:rsidR="007E5186" w:rsidRPr="00BB3D9F" w14:paraId="0AC20658" w14:textId="77777777" w:rsidTr="001F53E5">
        <w:trPr>
          <w:trHeight w:val="283"/>
        </w:trPr>
        <w:tc>
          <w:tcPr>
            <w:tcW w:w="1552" w:type="pct"/>
          </w:tcPr>
          <w:p w14:paraId="7B508C72" w14:textId="77777777" w:rsidR="00573E8A" w:rsidRPr="001F53E5" w:rsidRDefault="00561CB9" w:rsidP="009A599E">
            <w:pPr>
              <w:rPr>
                <w:rFonts w:ascii="Arial" w:hAnsi="Arial"/>
              </w:rPr>
            </w:pPr>
            <w:r w:rsidRPr="001F53E5">
              <w:rPr>
                <w:rFonts w:ascii="Arial" w:hAnsi="Arial"/>
              </w:rPr>
              <w:t xml:space="preserve">CHANGED  </w:t>
            </w:r>
          </w:p>
          <w:p w14:paraId="5C28E3C1" w14:textId="77777777" w:rsidR="00E81ED3" w:rsidRPr="001F53E5" w:rsidRDefault="00561CB9" w:rsidP="009A599E">
            <w:pPr>
              <w:rPr>
                <w:rFonts w:ascii="Arial" w:hAnsi="Arial"/>
              </w:rPr>
            </w:pPr>
            <w:r w:rsidRPr="001F53E5">
              <w:rPr>
                <w:rFonts w:ascii="Arial" w:hAnsi="Arial"/>
              </w:rPr>
              <w:t xml:space="preserve">Providing professional learning and resources that show the value of the </w:t>
            </w:r>
            <w:r w:rsidRPr="001F53E5">
              <w:rPr>
                <w:rFonts w:ascii="Arial" w:hAnsi="Arial"/>
                <w:b/>
                <w:bCs/>
              </w:rPr>
              <w:t xml:space="preserve">Aboriginal and Torres Strait Islander Histories and Culture cross-curriculum priority </w:t>
            </w:r>
            <w:r w:rsidRPr="001F53E5">
              <w:rPr>
                <w:rFonts w:ascii="Arial" w:hAnsi="Arial"/>
              </w:rPr>
              <w:t xml:space="preserve">(CCP) within the Australian </w:t>
            </w:r>
            <w:r w:rsidRPr="001F53E5">
              <w:rPr>
                <w:rFonts w:ascii="Arial" w:hAnsi="Arial"/>
              </w:rPr>
              <w:lastRenderedPageBreak/>
              <w:t>Curriculum and how schools may effectively embed this CCP within P–10 curriculum and assessment programs.</w:t>
            </w:r>
          </w:p>
          <w:p w14:paraId="27B64426" w14:textId="77777777" w:rsidR="00E81ED3" w:rsidRPr="001F53E5" w:rsidRDefault="00561CB9" w:rsidP="00ED4B07">
            <w:pPr>
              <w:pStyle w:val="Tabletext"/>
              <w:rPr>
                <w:rFonts w:ascii="Arial" w:hAnsi="Arial"/>
                <w:b/>
                <w:bCs/>
                <w:sz w:val="24"/>
                <w:szCs w:val="24"/>
                <w:lang w:val="en-AU" w:eastAsia="en-US"/>
              </w:rPr>
            </w:pPr>
            <w:r w:rsidRPr="001F53E5">
              <w:rPr>
                <w:rFonts w:ascii="Arial" w:hAnsi="Arial"/>
                <w:i/>
                <w:iCs/>
                <w:sz w:val="24"/>
                <w:szCs w:val="24"/>
                <w:lang w:val="en-AU" w:eastAsia="en-US"/>
              </w:rPr>
              <w:t xml:space="preserve">Underpinned by </w:t>
            </w:r>
            <w:r w:rsidR="0015601D" w:rsidRPr="001F53E5">
              <w:rPr>
                <w:rFonts w:ascii="Arial" w:hAnsi="Arial"/>
                <w:i/>
                <w:iCs/>
                <w:sz w:val="24"/>
                <w:szCs w:val="24"/>
                <w:lang w:val="en-AU" w:eastAsia="en-US"/>
              </w:rPr>
              <w:t xml:space="preserve">Priority Reforms </w:t>
            </w:r>
            <w:r w:rsidRPr="001F53E5">
              <w:rPr>
                <w:rFonts w:ascii="Arial" w:hAnsi="Arial"/>
                <w:i/>
                <w:iCs/>
                <w:sz w:val="24"/>
                <w:szCs w:val="24"/>
                <w:lang w:val="en-AU" w:eastAsia="en-US"/>
              </w:rPr>
              <w:t>3</w:t>
            </w:r>
            <w:r w:rsidR="002D11B3" w:rsidRPr="001F53E5">
              <w:rPr>
                <w:rFonts w:ascii="Arial" w:hAnsi="Arial"/>
                <w:i/>
                <w:iCs/>
                <w:sz w:val="24"/>
                <w:szCs w:val="24"/>
                <w:lang w:val="en-AU" w:eastAsia="en-US"/>
              </w:rPr>
              <w:t>.</w:t>
            </w:r>
          </w:p>
        </w:tc>
        <w:tc>
          <w:tcPr>
            <w:tcW w:w="1155" w:type="pct"/>
          </w:tcPr>
          <w:p w14:paraId="166121E6" w14:textId="77777777" w:rsidR="00573E8A" w:rsidRPr="001F53E5" w:rsidRDefault="00561CB9" w:rsidP="00573E8A">
            <w:pPr>
              <w:pStyle w:val="Tabletext"/>
              <w:rPr>
                <w:rFonts w:ascii="Arial" w:hAnsi="Arial"/>
                <w:sz w:val="24"/>
                <w:szCs w:val="24"/>
                <w:lang w:val="en-AU" w:eastAsia="en-US"/>
              </w:rPr>
            </w:pPr>
            <w:r w:rsidRPr="001F53E5">
              <w:rPr>
                <w:rFonts w:ascii="Arial" w:hAnsi="Arial"/>
                <w:sz w:val="24"/>
                <w:szCs w:val="24"/>
                <w:lang w:val="en-AU" w:eastAsia="en-US"/>
              </w:rPr>
              <w:lastRenderedPageBreak/>
              <w:t xml:space="preserve">Support provided for the implementation of the Australian Curriculum v9.0 which has stronger links to the Aboriginal and Torres Strait Islander Histories and Culture CCP, particularly in the learning </w:t>
            </w:r>
            <w:r w:rsidRPr="001F53E5">
              <w:rPr>
                <w:rFonts w:ascii="Arial" w:hAnsi="Arial"/>
                <w:sz w:val="24"/>
                <w:szCs w:val="24"/>
                <w:lang w:val="en-AU" w:eastAsia="en-US"/>
              </w:rPr>
              <w:lastRenderedPageBreak/>
              <w:t>areas of English, The Arts and Humanities and Social Sciences.</w:t>
            </w:r>
          </w:p>
          <w:p w14:paraId="275E41F5" w14:textId="77777777" w:rsidR="001202CE" w:rsidRPr="001F53E5" w:rsidRDefault="00561CB9" w:rsidP="00573E8A">
            <w:pPr>
              <w:pStyle w:val="Tabletext"/>
              <w:rPr>
                <w:rFonts w:ascii="Arial" w:hAnsi="Arial"/>
                <w:sz w:val="24"/>
                <w:szCs w:val="24"/>
                <w:lang w:val="en-AU" w:eastAsia="en-US"/>
              </w:rPr>
            </w:pPr>
            <w:r w:rsidRPr="001F53E5">
              <w:rPr>
                <w:rFonts w:ascii="Arial" w:hAnsi="Arial"/>
                <w:sz w:val="24"/>
                <w:szCs w:val="24"/>
                <w:lang w:val="en-AU" w:eastAsia="en-US"/>
              </w:rPr>
              <w:t xml:space="preserve">Familiarisation and planning workshops provided for P–6 English and Mathematics, and Years 7–10 in all learning areas. </w:t>
            </w:r>
          </w:p>
          <w:p w14:paraId="66151FD4" w14:textId="77777777" w:rsidR="00E81ED3" w:rsidRPr="001F53E5" w:rsidRDefault="00561CB9" w:rsidP="00573E8A">
            <w:pPr>
              <w:pStyle w:val="Tabletext"/>
              <w:rPr>
                <w:rStyle w:val="Strong"/>
                <w:rFonts w:ascii="Arial" w:hAnsi="Arial"/>
                <w:b w:val="0"/>
                <w:bCs w:val="0"/>
                <w:sz w:val="24"/>
                <w:szCs w:val="24"/>
                <w:lang w:val="en-AU" w:eastAsia="en-US"/>
              </w:rPr>
            </w:pPr>
            <w:r w:rsidRPr="001F53E5">
              <w:rPr>
                <w:rFonts w:ascii="Arial" w:hAnsi="Arial"/>
                <w:sz w:val="24"/>
                <w:szCs w:val="24"/>
                <w:lang w:val="en-AU" w:eastAsia="en-US"/>
              </w:rPr>
              <w:t>Sample curriculum and assessment year/band plans, demonstrate embedding of the Aboriginal and Torres Strait Islander Histories and Culture CCP are being progressively developed and published on the Australian Curriculum in Queensland webpages.</w:t>
            </w:r>
          </w:p>
        </w:tc>
        <w:tc>
          <w:tcPr>
            <w:tcW w:w="1068" w:type="pct"/>
          </w:tcPr>
          <w:p w14:paraId="53730153" w14:textId="77777777" w:rsidR="00573E8A" w:rsidRPr="001F53E5" w:rsidRDefault="00561CB9" w:rsidP="00ED4B07">
            <w:pPr>
              <w:pStyle w:val="Tabletext"/>
              <w:rPr>
                <w:rFonts w:ascii="Arial" w:hAnsi="Arial"/>
                <w:sz w:val="24"/>
                <w:szCs w:val="24"/>
                <w:lang w:val="en-AU" w:eastAsia="en-US"/>
              </w:rPr>
            </w:pPr>
            <w:r w:rsidRPr="001F53E5">
              <w:rPr>
                <w:rFonts w:ascii="Arial" w:hAnsi="Arial"/>
                <w:sz w:val="24"/>
                <w:szCs w:val="24"/>
                <w:lang w:val="en-AU" w:eastAsia="en-US"/>
              </w:rPr>
              <w:lastRenderedPageBreak/>
              <w:t>Webinars focusing on understanding and embedding the Aboriginal and Torres Strait Islander Histories and Culture CCP across the P–10 curriculum offered in 2024.</w:t>
            </w:r>
          </w:p>
          <w:p w14:paraId="7E06A9E9" w14:textId="77777777" w:rsidR="00E81ED3" w:rsidRPr="001F53E5" w:rsidRDefault="00561CB9" w:rsidP="00ED4B07">
            <w:pPr>
              <w:pStyle w:val="Tabletext"/>
              <w:rPr>
                <w:rStyle w:val="Strong"/>
                <w:rFonts w:ascii="Arial" w:hAnsi="Arial"/>
                <w:sz w:val="24"/>
                <w:szCs w:val="24"/>
                <w:lang w:val="en-AU"/>
              </w:rPr>
            </w:pPr>
            <w:r w:rsidRPr="001F53E5">
              <w:rPr>
                <w:rFonts w:ascii="Arial" w:hAnsi="Arial"/>
                <w:sz w:val="24"/>
                <w:szCs w:val="24"/>
                <w:lang w:val="en-AU" w:eastAsia="en-US"/>
              </w:rPr>
              <w:lastRenderedPageBreak/>
              <w:t>The full suite of sample year level plans published in 2024.</w:t>
            </w:r>
          </w:p>
        </w:tc>
        <w:tc>
          <w:tcPr>
            <w:tcW w:w="578" w:type="pct"/>
          </w:tcPr>
          <w:p w14:paraId="60B14AE6" w14:textId="77777777" w:rsidR="00E81ED3" w:rsidRPr="001F53E5" w:rsidRDefault="00561CB9" w:rsidP="00ED4B07">
            <w:pPr>
              <w:pStyle w:val="Tabletext"/>
              <w:rPr>
                <w:rStyle w:val="Strong"/>
                <w:rFonts w:ascii="Arial" w:hAnsi="Arial"/>
                <w:sz w:val="24"/>
                <w:szCs w:val="24"/>
                <w:lang w:val="en-AU"/>
              </w:rPr>
            </w:pPr>
            <w:r w:rsidRPr="001F53E5">
              <w:rPr>
                <w:rFonts w:ascii="Arial" w:hAnsi="Arial"/>
                <w:sz w:val="24"/>
                <w:szCs w:val="24"/>
                <w:lang w:val="en-AU" w:eastAsia="en-US"/>
              </w:rPr>
              <w:lastRenderedPageBreak/>
              <w:t>Ongoing</w:t>
            </w:r>
          </w:p>
        </w:tc>
        <w:tc>
          <w:tcPr>
            <w:tcW w:w="646" w:type="pct"/>
          </w:tcPr>
          <w:p w14:paraId="0C93521E" w14:textId="77777777" w:rsidR="00E81ED3" w:rsidRPr="001F53E5" w:rsidRDefault="00561CB9" w:rsidP="00573E8A">
            <w:pPr>
              <w:pStyle w:val="Tabletext"/>
              <w:rPr>
                <w:rStyle w:val="Strong"/>
                <w:rFonts w:ascii="Arial" w:hAnsi="Arial"/>
                <w:sz w:val="24"/>
                <w:szCs w:val="24"/>
                <w:lang w:val="en-AU"/>
              </w:rPr>
            </w:pPr>
            <w:r w:rsidRPr="001F53E5">
              <w:rPr>
                <w:rFonts w:ascii="Arial" w:hAnsi="Arial"/>
                <w:sz w:val="24"/>
                <w:szCs w:val="24"/>
                <w:lang w:val="en-AU" w:eastAsia="en-US"/>
              </w:rPr>
              <w:t>DoE</w:t>
            </w:r>
          </w:p>
        </w:tc>
      </w:tr>
      <w:tr w:rsidR="007E5186" w:rsidRPr="00BB3D9F" w14:paraId="53D5DB78" w14:textId="77777777" w:rsidTr="001F53E5">
        <w:trPr>
          <w:trHeight w:val="283"/>
        </w:trPr>
        <w:tc>
          <w:tcPr>
            <w:tcW w:w="1552" w:type="pct"/>
          </w:tcPr>
          <w:p w14:paraId="507A0F59" w14:textId="77777777" w:rsidR="00573E8A" w:rsidRPr="001F53E5" w:rsidRDefault="00561CB9" w:rsidP="009A599E">
            <w:pPr>
              <w:rPr>
                <w:rFonts w:ascii="Arial" w:hAnsi="Arial"/>
              </w:rPr>
            </w:pPr>
            <w:r w:rsidRPr="001F53E5">
              <w:rPr>
                <w:rFonts w:ascii="Arial" w:hAnsi="Arial"/>
              </w:rPr>
              <w:t>CHANGED</w:t>
            </w:r>
          </w:p>
          <w:p w14:paraId="75AB97B4" w14:textId="77777777" w:rsidR="00E81ED3" w:rsidRPr="001F53E5" w:rsidRDefault="00561CB9" w:rsidP="009A599E">
            <w:pPr>
              <w:rPr>
                <w:rFonts w:ascii="Arial" w:hAnsi="Arial"/>
              </w:rPr>
            </w:pPr>
            <w:r w:rsidRPr="001F53E5">
              <w:rPr>
                <w:rFonts w:ascii="Arial" w:hAnsi="Arial"/>
              </w:rPr>
              <w:t xml:space="preserve">Funding programs and initiatives that </w:t>
            </w:r>
            <w:r w:rsidRPr="001F53E5">
              <w:rPr>
                <w:rFonts w:ascii="Arial" w:hAnsi="Arial"/>
                <w:b/>
                <w:bCs/>
              </w:rPr>
              <w:t xml:space="preserve">strengthen organisations and support the First Nations arts sector </w:t>
            </w:r>
            <w:r w:rsidRPr="001F53E5">
              <w:rPr>
                <w:rFonts w:ascii="Arial" w:hAnsi="Arial"/>
              </w:rPr>
              <w:t xml:space="preserve">to create and present new arts and cultural work. </w:t>
            </w:r>
          </w:p>
          <w:p w14:paraId="52E7D471" w14:textId="77777777" w:rsidR="00E81ED3" w:rsidRPr="001F53E5" w:rsidRDefault="00561CB9" w:rsidP="00ED4B07">
            <w:pPr>
              <w:pStyle w:val="Tabletext"/>
              <w:rPr>
                <w:rFonts w:ascii="Arial" w:hAnsi="Arial"/>
                <w:b/>
                <w:bCs/>
                <w:sz w:val="24"/>
                <w:szCs w:val="24"/>
                <w:lang w:val="en-AU" w:eastAsia="en-US"/>
              </w:rPr>
            </w:pPr>
            <w:r w:rsidRPr="001F53E5">
              <w:rPr>
                <w:rFonts w:ascii="Arial" w:hAnsi="Arial"/>
                <w:i/>
                <w:iCs/>
                <w:sz w:val="24"/>
                <w:szCs w:val="24"/>
                <w:lang w:val="en-AU" w:eastAsia="en-US"/>
              </w:rPr>
              <w:t>Underpinned by Priority Reform 2</w:t>
            </w:r>
            <w:r w:rsidR="002D11B3" w:rsidRPr="001F53E5">
              <w:rPr>
                <w:rFonts w:ascii="Arial" w:hAnsi="Arial"/>
                <w:i/>
                <w:iCs/>
                <w:sz w:val="24"/>
                <w:szCs w:val="24"/>
                <w:lang w:val="en-AU" w:eastAsia="en-US"/>
              </w:rPr>
              <w:t>.</w:t>
            </w:r>
          </w:p>
        </w:tc>
        <w:tc>
          <w:tcPr>
            <w:tcW w:w="1155" w:type="pct"/>
          </w:tcPr>
          <w:p w14:paraId="22CDDD3A" w14:textId="77777777" w:rsidR="00573E8A" w:rsidRPr="001F53E5" w:rsidRDefault="00561CB9" w:rsidP="00ED4B07">
            <w:pPr>
              <w:pStyle w:val="Tabletext"/>
              <w:rPr>
                <w:rFonts w:ascii="Arial" w:hAnsi="Arial"/>
                <w:sz w:val="24"/>
                <w:szCs w:val="24"/>
                <w:lang w:val="en-AU" w:eastAsia="en-US"/>
              </w:rPr>
            </w:pPr>
            <w:r w:rsidRPr="001F53E5">
              <w:rPr>
                <w:rFonts w:ascii="Arial" w:hAnsi="Arial"/>
                <w:sz w:val="24"/>
                <w:szCs w:val="24"/>
                <w:lang w:val="en-AU" w:eastAsia="en-US"/>
              </w:rPr>
              <w:t>Provided $7M in 2022-2023 in grant funding to First Nations artists, arts workers and organisations (12.9% of total grant funding expended) including:</w:t>
            </w:r>
          </w:p>
          <w:p w14:paraId="4EACBC4E" w14:textId="77777777" w:rsidR="00573E8A" w:rsidRPr="001F53E5" w:rsidRDefault="00561CB9" w:rsidP="003D74C1">
            <w:pPr>
              <w:pStyle w:val="Tablebullet"/>
              <w:rPr>
                <w:rFonts w:ascii="Arial" w:hAnsi="Arial"/>
              </w:rPr>
            </w:pPr>
            <w:r w:rsidRPr="001F53E5">
              <w:rPr>
                <w:rFonts w:ascii="Arial" w:hAnsi="Arial"/>
              </w:rPr>
              <w:t xml:space="preserve">$365,000 to </w:t>
            </w:r>
            <w:r w:rsidR="00F057AC" w:rsidRPr="001F53E5">
              <w:rPr>
                <w:rFonts w:ascii="Arial" w:hAnsi="Arial"/>
              </w:rPr>
              <w:t>four</w:t>
            </w:r>
            <w:r w:rsidRPr="001F53E5">
              <w:rPr>
                <w:rFonts w:ascii="Arial" w:hAnsi="Arial"/>
              </w:rPr>
              <w:t xml:space="preserve"> First Nations-led organisations through the Organisations Fund 2022–2025 (with $1.5M committed over </w:t>
            </w:r>
            <w:r w:rsidR="00F057AC" w:rsidRPr="001F53E5">
              <w:rPr>
                <w:rFonts w:ascii="Arial" w:hAnsi="Arial"/>
              </w:rPr>
              <w:t>four</w:t>
            </w:r>
            <w:r w:rsidRPr="001F53E5">
              <w:rPr>
                <w:rFonts w:ascii="Arial" w:hAnsi="Arial"/>
              </w:rPr>
              <w:t xml:space="preserve"> years to </w:t>
            </w:r>
            <w:r w:rsidR="00F057AC" w:rsidRPr="001F53E5">
              <w:rPr>
                <w:rFonts w:ascii="Arial" w:hAnsi="Arial"/>
              </w:rPr>
              <w:t>four</w:t>
            </w:r>
            <w:r w:rsidRPr="001F53E5">
              <w:rPr>
                <w:rFonts w:ascii="Arial" w:hAnsi="Arial"/>
              </w:rPr>
              <w:t xml:space="preserve"> organisations)</w:t>
            </w:r>
          </w:p>
          <w:p w14:paraId="53C0EC0E" w14:textId="77777777" w:rsidR="00573E8A" w:rsidRPr="001F53E5" w:rsidRDefault="00561CB9" w:rsidP="003D74C1">
            <w:pPr>
              <w:pStyle w:val="Tablebullet"/>
              <w:rPr>
                <w:rFonts w:ascii="Arial" w:hAnsi="Arial"/>
              </w:rPr>
            </w:pPr>
            <w:r w:rsidRPr="001F53E5">
              <w:rPr>
                <w:rFonts w:ascii="Arial" w:hAnsi="Arial"/>
              </w:rPr>
              <w:t xml:space="preserve">$135,000 to </w:t>
            </w:r>
            <w:r w:rsidR="00F057AC" w:rsidRPr="001F53E5">
              <w:rPr>
                <w:rFonts w:ascii="Arial" w:hAnsi="Arial"/>
              </w:rPr>
              <w:t>one</w:t>
            </w:r>
            <w:r w:rsidRPr="001F53E5">
              <w:rPr>
                <w:rFonts w:ascii="Arial" w:hAnsi="Arial"/>
              </w:rPr>
              <w:t xml:space="preserve"> First Nations-led organisation </w:t>
            </w:r>
            <w:r w:rsidRPr="001F53E5">
              <w:rPr>
                <w:rFonts w:ascii="Arial" w:hAnsi="Arial"/>
              </w:rPr>
              <w:lastRenderedPageBreak/>
              <w:t xml:space="preserve">through Organisations Transition Funding (with $360,000 committed over </w:t>
            </w:r>
            <w:r w:rsidR="00F057AC" w:rsidRPr="001F53E5">
              <w:rPr>
                <w:rFonts w:ascii="Arial" w:hAnsi="Arial"/>
              </w:rPr>
              <w:t xml:space="preserve">four </w:t>
            </w:r>
            <w:r w:rsidRPr="001F53E5">
              <w:rPr>
                <w:rFonts w:ascii="Arial" w:hAnsi="Arial"/>
              </w:rPr>
              <w:t>years)</w:t>
            </w:r>
          </w:p>
          <w:p w14:paraId="2B2CA842" w14:textId="77777777" w:rsidR="00573E8A" w:rsidRPr="001F53E5" w:rsidRDefault="00561CB9" w:rsidP="003D74C1">
            <w:pPr>
              <w:pStyle w:val="Tablebullet"/>
              <w:rPr>
                <w:rFonts w:ascii="Arial" w:hAnsi="Arial"/>
              </w:rPr>
            </w:pPr>
            <w:r w:rsidRPr="001F53E5">
              <w:rPr>
                <w:rFonts w:ascii="Arial" w:hAnsi="Arial"/>
              </w:rPr>
              <w:t xml:space="preserve">$630,000 to </w:t>
            </w:r>
            <w:r w:rsidR="00F057AC" w:rsidRPr="001F53E5">
              <w:rPr>
                <w:rFonts w:ascii="Arial" w:hAnsi="Arial"/>
              </w:rPr>
              <w:t>four</w:t>
            </w:r>
            <w:r w:rsidRPr="001F53E5">
              <w:rPr>
                <w:rFonts w:ascii="Arial" w:hAnsi="Arial"/>
              </w:rPr>
              <w:t xml:space="preserve"> organisations through First Nations Pathways – Performing Arts Emerging Organisations Fund 2022–2025 (with $2.6</w:t>
            </w:r>
            <w:r w:rsidR="00F057AC" w:rsidRPr="001F53E5">
              <w:rPr>
                <w:rFonts w:ascii="Arial" w:hAnsi="Arial"/>
              </w:rPr>
              <w:t xml:space="preserve"> </w:t>
            </w:r>
            <w:r w:rsidRPr="001F53E5">
              <w:rPr>
                <w:rFonts w:ascii="Arial" w:hAnsi="Arial"/>
              </w:rPr>
              <w:t xml:space="preserve">M committed over </w:t>
            </w:r>
            <w:r w:rsidR="00F057AC" w:rsidRPr="001F53E5">
              <w:rPr>
                <w:rFonts w:ascii="Arial" w:hAnsi="Arial"/>
              </w:rPr>
              <w:t>four</w:t>
            </w:r>
            <w:r w:rsidRPr="001F53E5">
              <w:rPr>
                <w:rFonts w:ascii="Arial" w:hAnsi="Arial"/>
              </w:rPr>
              <w:t xml:space="preserve"> years to </w:t>
            </w:r>
            <w:r w:rsidR="00F057AC" w:rsidRPr="001F53E5">
              <w:rPr>
                <w:rFonts w:ascii="Arial" w:hAnsi="Arial"/>
              </w:rPr>
              <w:t>five</w:t>
            </w:r>
            <w:r w:rsidRPr="001F53E5">
              <w:rPr>
                <w:rFonts w:ascii="Arial" w:hAnsi="Arial"/>
              </w:rPr>
              <w:t xml:space="preserve"> organisations).</w:t>
            </w:r>
          </w:p>
          <w:p w14:paraId="6B3FB747" w14:textId="77777777" w:rsidR="00573E8A" w:rsidRPr="001F53E5" w:rsidRDefault="00561CB9" w:rsidP="003D74C1">
            <w:pPr>
              <w:pStyle w:val="Tablebullet"/>
              <w:rPr>
                <w:rFonts w:ascii="Arial" w:hAnsi="Arial"/>
              </w:rPr>
            </w:pPr>
            <w:r w:rsidRPr="001F53E5">
              <w:rPr>
                <w:rFonts w:ascii="Arial" w:hAnsi="Arial"/>
              </w:rPr>
              <w:t xml:space="preserve">$1M to 16 recipients through the First Nations Commissioning Fund </w:t>
            </w:r>
            <w:r w:rsidRPr="001F53E5">
              <w:rPr>
                <w:rFonts w:ascii="Arial" w:hAnsi="Arial"/>
              </w:rPr>
              <w:br/>
              <w:t>- $400,000 to boost funding for the Cairns Indigenous Art Fair to grow the organisation’s digital and philanthropic partnerships capacity (with $1.6</w:t>
            </w:r>
            <w:r w:rsidR="00F057AC" w:rsidRPr="001F53E5">
              <w:rPr>
                <w:rFonts w:ascii="Arial" w:hAnsi="Arial"/>
              </w:rPr>
              <w:t xml:space="preserve"> </w:t>
            </w:r>
            <w:r w:rsidRPr="001F53E5">
              <w:rPr>
                <w:rFonts w:ascii="Arial" w:hAnsi="Arial"/>
              </w:rPr>
              <w:t>M committed over four years)</w:t>
            </w:r>
          </w:p>
          <w:p w14:paraId="06670DB1" w14:textId="77777777" w:rsidR="00573E8A" w:rsidRPr="001F53E5" w:rsidRDefault="00561CB9" w:rsidP="003D74C1">
            <w:pPr>
              <w:pStyle w:val="Tablebullet"/>
              <w:rPr>
                <w:rFonts w:ascii="Arial" w:hAnsi="Arial"/>
              </w:rPr>
            </w:pPr>
            <w:r w:rsidRPr="001F53E5">
              <w:rPr>
                <w:rFonts w:ascii="Arial" w:hAnsi="Arial"/>
              </w:rPr>
              <w:t>$300,000 to support Queensland Music Network’s establishment of the Goolwal Goolwal initiative within BIGSOUND (with $1.2</w:t>
            </w:r>
            <w:r w:rsidR="00F057AC" w:rsidRPr="001F53E5">
              <w:rPr>
                <w:rFonts w:ascii="Arial" w:hAnsi="Arial"/>
              </w:rPr>
              <w:t xml:space="preserve"> </w:t>
            </w:r>
            <w:r w:rsidRPr="001F53E5">
              <w:rPr>
                <w:rFonts w:ascii="Arial" w:hAnsi="Arial"/>
              </w:rPr>
              <w:t xml:space="preserve">M committed over </w:t>
            </w:r>
            <w:r w:rsidR="00F057AC" w:rsidRPr="001F53E5">
              <w:rPr>
                <w:rFonts w:ascii="Arial" w:hAnsi="Arial"/>
              </w:rPr>
              <w:t>four</w:t>
            </w:r>
            <w:r w:rsidRPr="001F53E5">
              <w:rPr>
                <w:rFonts w:ascii="Arial" w:hAnsi="Arial"/>
              </w:rPr>
              <w:t xml:space="preserve"> years).</w:t>
            </w:r>
          </w:p>
          <w:p w14:paraId="3A84EC2F" w14:textId="77777777" w:rsidR="00E81ED3" w:rsidRPr="001F53E5" w:rsidRDefault="00561CB9" w:rsidP="003D74C1">
            <w:pPr>
              <w:pStyle w:val="Tablebullet"/>
              <w:rPr>
                <w:rStyle w:val="Strong"/>
                <w:rFonts w:ascii="Arial" w:hAnsi="Arial"/>
              </w:rPr>
            </w:pPr>
            <w:r w:rsidRPr="001F53E5">
              <w:rPr>
                <w:rFonts w:ascii="Arial" w:hAnsi="Arial"/>
              </w:rPr>
              <w:t>$3</w:t>
            </w:r>
            <w:r w:rsidR="00F057AC" w:rsidRPr="001F53E5">
              <w:rPr>
                <w:rFonts w:ascii="Arial" w:hAnsi="Arial"/>
              </w:rPr>
              <w:t xml:space="preserve"> </w:t>
            </w:r>
            <w:r w:rsidRPr="001F53E5">
              <w:rPr>
                <w:rFonts w:ascii="Arial" w:hAnsi="Arial"/>
              </w:rPr>
              <w:t xml:space="preserve">M through the Backing Indigenous Arts (BIA) to </w:t>
            </w:r>
            <w:r w:rsidRPr="001F53E5">
              <w:rPr>
                <w:rFonts w:ascii="Arial" w:hAnsi="Arial"/>
              </w:rPr>
              <w:lastRenderedPageBreak/>
              <w:t>Indigenous Art Centres and Festivals.</w:t>
            </w:r>
          </w:p>
        </w:tc>
        <w:tc>
          <w:tcPr>
            <w:tcW w:w="1068" w:type="pct"/>
          </w:tcPr>
          <w:p w14:paraId="18659959" w14:textId="77777777" w:rsidR="002C1430" w:rsidRPr="001F53E5" w:rsidRDefault="00561CB9" w:rsidP="00ED4B07">
            <w:pPr>
              <w:pStyle w:val="Tabletext"/>
              <w:rPr>
                <w:rFonts w:ascii="Arial" w:hAnsi="Arial"/>
                <w:sz w:val="24"/>
                <w:szCs w:val="24"/>
                <w:lang w:val="en-AU" w:eastAsia="en-US"/>
              </w:rPr>
            </w:pPr>
            <w:r w:rsidRPr="001F53E5">
              <w:rPr>
                <w:rFonts w:ascii="Arial" w:hAnsi="Arial"/>
                <w:sz w:val="24"/>
                <w:szCs w:val="24"/>
                <w:lang w:val="en-AU" w:eastAsia="en-US"/>
              </w:rPr>
              <w:lastRenderedPageBreak/>
              <w:t xml:space="preserve">Internal review of each fund with aim to continuously improve client outcomes. </w:t>
            </w:r>
          </w:p>
          <w:p w14:paraId="0CB8AFBF" w14:textId="77777777" w:rsidR="00E81ED3" w:rsidRPr="001F53E5" w:rsidRDefault="00561CB9" w:rsidP="00ED4B07">
            <w:pPr>
              <w:pStyle w:val="Tabletext"/>
              <w:rPr>
                <w:rStyle w:val="Strong"/>
                <w:rFonts w:ascii="Arial" w:hAnsi="Arial"/>
                <w:sz w:val="24"/>
                <w:szCs w:val="24"/>
                <w:lang w:val="en-AU"/>
              </w:rPr>
            </w:pPr>
            <w:r w:rsidRPr="001F53E5">
              <w:rPr>
                <w:rFonts w:ascii="Arial" w:hAnsi="Arial"/>
                <w:sz w:val="24"/>
                <w:szCs w:val="24"/>
                <w:lang w:val="en-AU" w:eastAsia="en-US"/>
              </w:rPr>
              <w:t xml:space="preserve">Continued provision of existing funds for First Nations arts and cultural sector and new funds to support market and audience development. </w:t>
            </w:r>
          </w:p>
        </w:tc>
        <w:tc>
          <w:tcPr>
            <w:tcW w:w="578" w:type="pct"/>
          </w:tcPr>
          <w:p w14:paraId="243ADFA5" w14:textId="77777777" w:rsidR="00E81ED3" w:rsidRPr="001F53E5" w:rsidRDefault="00561CB9" w:rsidP="00ED4B07">
            <w:pPr>
              <w:pStyle w:val="Tabletext"/>
              <w:rPr>
                <w:rStyle w:val="Strong"/>
                <w:rFonts w:ascii="Arial" w:hAnsi="Arial"/>
                <w:sz w:val="24"/>
                <w:szCs w:val="24"/>
                <w:lang w:val="en-AU"/>
              </w:rPr>
            </w:pPr>
            <w:r w:rsidRPr="001F53E5">
              <w:rPr>
                <w:rFonts w:ascii="Arial" w:hAnsi="Arial"/>
                <w:sz w:val="24"/>
                <w:szCs w:val="24"/>
                <w:lang w:val="en-AU" w:eastAsia="en-US"/>
              </w:rPr>
              <w:t>Ongoing</w:t>
            </w:r>
          </w:p>
        </w:tc>
        <w:tc>
          <w:tcPr>
            <w:tcW w:w="646" w:type="pct"/>
          </w:tcPr>
          <w:p w14:paraId="01A28BB2" w14:textId="77777777" w:rsidR="00E81ED3" w:rsidRPr="001F53E5" w:rsidRDefault="00561CB9" w:rsidP="00573E8A">
            <w:pPr>
              <w:pStyle w:val="Tabletext"/>
              <w:rPr>
                <w:rStyle w:val="Strong"/>
                <w:rFonts w:ascii="Arial" w:hAnsi="Arial"/>
                <w:sz w:val="24"/>
                <w:szCs w:val="24"/>
                <w:lang w:val="en-AU"/>
              </w:rPr>
            </w:pPr>
            <w:r w:rsidRPr="001F53E5">
              <w:rPr>
                <w:rFonts w:ascii="Arial" w:hAnsi="Arial"/>
                <w:sz w:val="24"/>
                <w:szCs w:val="24"/>
                <w:lang w:val="en-AU" w:eastAsia="en-US"/>
              </w:rPr>
              <w:t>DTATSIPCA</w:t>
            </w:r>
          </w:p>
        </w:tc>
      </w:tr>
      <w:tr w:rsidR="007E5186" w:rsidRPr="00BB3D9F" w14:paraId="62CC527B" w14:textId="77777777" w:rsidTr="001F53E5">
        <w:trPr>
          <w:trHeight w:val="283"/>
        </w:trPr>
        <w:tc>
          <w:tcPr>
            <w:tcW w:w="1552" w:type="pct"/>
          </w:tcPr>
          <w:p w14:paraId="4E516016" w14:textId="77777777" w:rsidR="00E81ED3" w:rsidRPr="001F53E5" w:rsidRDefault="00561CB9" w:rsidP="009A599E">
            <w:pPr>
              <w:rPr>
                <w:rFonts w:ascii="Arial" w:hAnsi="Arial"/>
              </w:rPr>
            </w:pPr>
            <w:r w:rsidRPr="001F53E5">
              <w:rPr>
                <w:rFonts w:ascii="Arial" w:hAnsi="Arial"/>
                <w:b/>
                <w:bCs/>
              </w:rPr>
              <w:lastRenderedPageBreak/>
              <w:t xml:space="preserve">CHANGED Indigenous Languages programming supporting </w:t>
            </w:r>
            <w:r w:rsidRPr="001F53E5">
              <w:rPr>
                <w:rFonts w:ascii="Arial" w:hAnsi="Arial"/>
              </w:rPr>
              <w:t xml:space="preserve">Aboriginal and Torres Strait Islander communities to revive, document and preserve traditional languages through the Indigenous Language Project using the collections of the State Library of Queensland and Queensland, State Archives and the research of the Community and Personal Histories Unit, DTATSIPCA. This program directly contributes to the discovery, </w:t>
            </w:r>
            <w:proofErr w:type="gramStart"/>
            <w:r w:rsidRPr="001F53E5">
              <w:rPr>
                <w:rFonts w:ascii="Arial" w:hAnsi="Arial"/>
              </w:rPr>
              <w:t>preservation</w:t>
            </w:r>
            <w:proofErr w:type="gramEnd"/>
            <w:r w:rsidRPr="001F53E5">
              <w:rPr>
                <w:rFonts w:ascii="Arial" w:hAnsi="Arial"/>
              </w:rPr>
              <w:t xml:space="preserve"> and maintenance of Queensland Aboriginal and Torres Strait Islander languages.</w:t>
            </w:r>
          </w:p>
          <w:p w14:paraId="22E01AF7" w14:textId="77777777" w:rsidR="00E81ED3" w:rsidRPr="001F53E5" w:rsidRDefault="00561CB9" w:rsidP="00ED4B07">
            <w:pPr>
              <w:pStyle w:val="Tabletext"/>
              <w:rPr>
                <w:rFonts w:ascii="Arial" w:hAnsi="Arial"/>
                <w:b/>
                <w:bCs/>
                <w:sz w:val="24"/>
                <w:szCs w:val="24"/>
                <w:lang w:val="en-AU" w:eastAsia="en-US"/>
              </w:rPr>
            </w:pPr>
            <w:r w:rsidRPr="001F53E5">
              <w:rPr>
                <w:rFonts w:ascii="Arial" w:hAnsi="Arial"/>
                <w:i/>
                <w:iCs/>
                <w:sz w:val="24"/>
                <w:szCs w:val="24"/>
                <w:lang w:val="en-AU" w:eastAsia="en-US"/>
              </w:rPr>
              <w:t>Underpinned by Priority Reform 2</w:t>
            </w:r>
          </w:p>
        </w:tc>
        <w:tc>
          <w:tcPr>
            <w:tcW w:w="1155" w:type="pct"/>
          </w:tcPr>
          <w:p w14:paraId="0A772996" w14:textId="77777777" w:rsidR="00573E8A" w:rsidRPr="001F53E5" w:rsidRDefault="00561CB9" w:rsidP="00ED4B07">
            <w:pPr>
              <w:pStyle w:val="Tabletext"/>
              <w:rPr>
                <w:rFonts w:ascii="Arial" w:hAnsi="Arial"/>
                <w:sz w:val="24"/>
                <w:szCs w:val="24"/>
                <w:lang w:val="en-AU" w:eastAsia="en-US"/>
              </w:rPr>
            </w:pPr>
            <w:r w:rsidRPr="001F53E5">
              <w:rPr>
                <w:rFonts w:ascii="Arial" w:hAnsi="Arial"/>
                <w:sz w:val="24"/>
                <w:szCs w:val="24"/>
                <w:lang w:val="en-AU" w:eastAsia="en-US"/>
              </w:rPr>
              <w:t xml:space="preserve">State Library has delivered First Languages programs in partnership with the </w:t>
            </w:r>
            <w:r w:rsidR="0021352C" w:rsidRPr="001F53E5">
              <w:rPr>
                <w:rFonts w:ascii="Arial" w:hAnsi="Arial"/>
                <w:sz w:val="24"/>
                <w:szCs w:val="24"/>
                <w:lang w:val="en-AU" w:eastAsia="en-US"/>
              </w:rPr>
              <w:t xml:space="preserve">Commonweatlh </w:t>
            </w:r>
            <w:r w:rsidRPr="001F53E5">
              <w:rPr>
                <w:rFonts w:ascii="Arial" w:hAnsi="Arial"/>
                <w:sz w:val="24"/>
                <w:szCs w:val="24"/>
                <w:lang w:val="en-AU" w:eastAsia="en-US"/>
              </w:rPr>
              <w:t>Office of the Arts since 2007.</w:t>
            </w:r>
          </w:p>
          <w:p w14:paraId="18830748" w14:textId="77777777" w:rsidR="00573E8A" w:rsidRPr="001F53E5" w:rsidRDefault="00561CB9" w:rsidP="00ED4B07">
            <w:pPr>
              <w:pStyle w:val="Tabletext"/>
              <w:rPr>
                <w:rFonts w:ascii="Arial" w:hAnsi="Arial"/>
                <w:sz w:val="24"/>
                <w:szCs w:val="24"/>
                <w:lang w:val="en-AU" w:eastAsia="en-US"/>
              </w:rPr>
            </w:pPr>
            <w:r w:rsidRPr="001F53E5">
              <w:rPr>
                <w:rFonts w:ascii="Arial" w:hAnsi="Arial"/>
                <w:sz w:val="24"/>
                <w:szCs w:val="24"/>
                <w:lang w:val="en-AU" w:eastAsia="en-US"/>
              </w:rPr>
              <w:t xml:space="preserve">State Library matches the Australian Government funding to enable eight key projects to be undertaken: </w:t>
            </w:r>
          </w:p>
          <w:p w14:paraId="75BB19F0" w14:textId="77777777" w:rsidR="00573E8A" w:rsidRPr="001F53E5" w:rsidRDefault="00561CB9" w:rsidP="003D74C1">
            <w:pPr>
              <w:pStyle w:val="Tablebullet"/>
              <w:rPr>
                <w:rFonts w:ascii="Arial" w:hAnsi="Arial"/>
              </w:rPr>
            </w:pPr>
            <w:r w:rsidRPr="001F53E5">
              <w:rPr>
                <w:rFonts w:ascii="Arial" w:hAnsi="Arial"/>
              </w:rPr>
              <w:t xml:space="preserve">First languages symposium </w:t>
            </w:r>
          </w:p>
          <w:p w14:paraId="25DF02A7" w14:textId="77777777" w:rsidR="00573E8A" w:rsidRPr="001F53E5" w:rsidRDefault="00561CB9" w:rsidP="003D74C1">
            <w:pPr>
              <w:pStyle w:val="Tablebullet"/>
              <w:rPr>
                <w:rFonts w:ascii="Arial" w:hAnsi="Arial"/>
              </w:rPr>
            </w:pPr>
            <w:r w:rsidRPr="001F53E5">
              <w:rPr>
                <w:rFonts w:ascii="Arial" w:hAnsi="Arial"/>
              </w:rPr>
              <w:t xml:space="preserve">digitisation </w:t>
            </w:r>
            <w:r w:rsidR="00E81ED3" w:rsidRPr="001F53E5">
              <w:rPr>
                <w:rFonts w:ascii="Arial" w:hAnsi="Arial"/>
              </w:rPr>
              <w:t xml:space="preserve">of collections </w:t>
            </w:r>
          </w:p>
          <w:p w14:paraId="77757AE2" w14:textId="77777777" w:rsidR="00573E8A" w:rsidRPr="001F53E5" w:rsidRDefault="00561CB9" w:rsidP="003D74C1">
            <w:pPr>
              <w:pStyle w:val="Tablebullet"/>
              <w:rPr>
                <w:rFonts w:ascii="Arial" w:hAnsi="Arial"/>
              </w:rPr>
            </w:pPr>
            <w:r w:rsidRPr="001F53E5">
              <w:rPr>
                <w:rFonts w:ascii="Arial" w:hAnsi="Arial"/>
              </w:rPr>
              <w:t>e</w:t>
            </w:r>
            <w:r w:rsidR="00E81ED3" w:rsidRPr="001F53E5">
              <w:rPr>
                <w:rFonts w:ascii="Arial" w:hAnsi="Arial"/>
              </w:rPr>
              <w:t>nhanced functionality of online - Indigenous languages map</w:t>
            </w:r>
          </w:p>
          <w:p w14:paraId="70F83579" w14:textId="77777777" w:rsidR="00573E8A" w:rsidRPr="001F53E5" w:rsidRDefault="00561CB9" w:rsidP="003D74C1">
            <w:pPr>
              <w:pStyle w:val="Tablebullet"/>
              <w:rPr>
                <w:rFonts w:ascii="Arial" w:hAnsi="Arial"/>
              </w:rPr>
            </w:pPr>
            <w:r w:rsidRPr="001F53E5">
              <w:rPr>
                <w:rFonts w:ascii="Arial" w:hAnsi="Arial"/>
              </w:rPr>
              <w:t>r</w:t>
            </w:r>
            <w:r w:rsidR="00E81ED3" w:rsidRPr="001F53E5">
              <w:rPr>
                <w:rFonts w:ascii="Arial" w:hAnsi="Arial"/>
              </w:rPr>
              <w:t xml:space="preserve">ecording digital stories </w:t>
            </w:r>
          </w:p>
          <w:p w14:paraId="7D284915" w14:textId="77777777" w:rsidR="00573E8A" w:rsidRPr="001F53E5" w:rsidRDefault="00561CB9" w:rsidP="003D74C1">
            <w:pPr>
              <w:pStyle w:val="Tablebullet"/>
              <w:rPr>
                <w:rFonts w:ascii="Arial" w:hAnsi="Arial"/>
              </w:rPr>
            </w:pPr>
            <w:r w:rsidRPr="001F53E5">
              <w:rPr>
                <w:rFonts w:ascii="Arial" w:hAnsi="Arial"/>
              </w:rPr>
              <w:t xml:space="preserve">themed public programming </w:t>
            </w:r>
          </w:p>
          <w:p w14:paraId="0D889AA6" w14:textId="77777777" w:rsidR="00573E8A" w:rsidRPr="001F53E5" w:rsidRDefault="00561CB9" w:rsidP="003D74C1">
            <w:pPr>
              <w:pStyle w:val="Tablebullet"/>
              <w:rPr>
                <w:rFonts w:ascii="Arial" w:hAnsi="Arial"/>
              </w:rPr>
            </w:pPr>
            <w:r w:rsidRPr="001F53E5">
              <w:rPr>
                <w:rFonts w:ascii="Arial" w:hAnsi="Arial"/>
              </w:rPr>
              <w:t>l</w:t>
            </w:r>
            <w:r w:rsidR="00E81ED3" w:rsidRPr="001F53E5">
              <w:rPr>
                <w:rFonts w:ascii="Arial" w:hAnsi="Arial"/>
              </w:rPr>
              <w:t xml:space="preserve">anguage discovery workshops </w:t>
            </w:r>
          </w:p>
          <w:p w14:paraId="4CA19B0F" w14:textId="77777777" w:rsidR="00573E8A" w:rsidRPr="001F53E5" w:rsidRDefault="00561CB9" w:rsidP="003D74C1">
            <w:pPr>
              <w:pStyle w:val="Tablebullet"/>
              <w:rPr>
                <w:rFonts w:ascii="Arial" w:hAnsi="Arial"/>
              </w:rPr>
            </w:pPr>
            <w:r w:rsidRPr="001F53E5">
              <w:rPr>
                <w:rFonts w:ascii="Arial" w:hAnsi="Arial"/>
              </w:rPr>
              <w:t>l</w:t>
            </w:r>
            <w:r w:rsidR="00E81ED3" w:rsidRPr="001F53E5">
              <w:rPr>
                <w:rFonts w:ascii="Arial" w:hAnsi="Arial"/>
              </w:rPr>
              <w:t xml:space="preserve">anguage research residencies </w:t>
            </w:r>
          </w:p>
          <w:p w14:paraId="6EC67699" w14:textId="77777777" w:rsidR="00E81ED3" w:rsidRPr="001F53E5" w:rsidRDefault="00561CB9" w:rsidP="003D74C1">
            <w:pPr>
              <w:pStyle w:val="Tablebullet"/>
              <w:rPr>
                <w:rStyle w:val="Strong"/>
                <w:rFonts w:ascii="Arial" w:hAnsi="Arial"/>
              </w:rPr>
            </w:pPr>
            <w:r w:rsidRPr="001F53E5">
              <w:rPr>
                <w:rFonts w:ascii="Arial" w:hAnsi="Arial"/>
              </w:rPr>
              <w:t xml:space="preserve">regional languages workshops. </w:t>
            </w:r>
          </w:p>
        </w:tc>
        <w:tc>
          <w:tcPr>
            <w:tcW w:w="1068" w:type="pct"/>
          </w:tcPr>
          <w:p w14:paraId="4EC0B7DA" w14:textId="77777777" w:rsidR="00E81ED3" w:rsidRPr="001F53E5" w:rsidRDefault="00561CB9" w:rsidP="00ED4B07">
            <w:pPr>
              <w:pStyle w:val="Tabletext"/>
              <w:rPr>
                <w:rStyle w:val="Strong"/>
                <w:rFonts w:ascii="Arial" w:hAnsi="Arial"/>
                <w:sz w:val="24"/>
                <w:szCs w:val="24"/>
                <w:lang w:val="en-AU"/>
              </w:rPr>
            </w:pPr>
            <w:r w:rsidRPr="001F53E5">
              <w:rPr>
                <w:rFonts w:ascii="Arial" w:hAnsi="Arial"/>
                <w:sz w:val="24"/>
                <w:szCs w:val="24"/>
                <w:lang w:val="en-AU" w:eastAsia="en-US"/>
              </w:rPr>
              <w:t>Continue delivery of the Indigenous Languages program in 2023-24 and 2024-25.</w:t>
            </w:r>
          </w:p>
        </w:tc>
        <w:tc>
          <w:tcPr>
            <w:tcW w:w="578" w:type="pct"/>
          </w:tcPr>
          <w:p w14:paraId="525A122B" w14:textId="77777777" w:rsidR="00E81ED3" w:rsidRPr="001F53E5" w:rsidRDefault="00561CB9" w:rsidP="00ED4B07">
            <w:pPr>
              <w:pStyle w:val="Tabletext"/>
              <w:rPr>
                <w:rStyle w:val="Strong"/>
                <w:rFonts w:ascii="Arial" w:hAnsi="Arial"/>
                <w:sz w:val="24"/>
                <w:szCs w:val="24"/>
                <w:lang w:val="en-AU"/>
              </w:rPr>
            </w:pPr>
            <w:r w:rsidRPr="001F53E5">
              <w:rPr>
                <w:rFonts w:ascii="Arial" w:hAnsi="Arial"/>
                <w:sz w:val="24"/>
                <w:szCs w:val="24"/>
                <w:lang w:val="en-AU" w:eastAsia="en-US"/>
              </w:rPr>
              <w:t>June 2025</w:t>
            </w:r>
          </w:p>
        </w:tc>
        <w:tc>
          <w:tcPr>
            <w:tcW w:w="646" w:type="pct"/>
          </w:tcPr>
          <w:p w14:paraId="6477CBA5" w14:textId="77777777" w:rsidR="00E81ED3" w:rsidRPr="001F53E5" w:rsidRDefault="00561CB9" w:rsidP="00573E8A">
            <w:pPr>
              <w:pStyle w:val="Tabletext"/>
              <w:rPr>
                <w:rStyle w:val="Strong"/>
                <w:rFonts w:ascii="Arial" w:hAnsi="Arial"/>
                <w:sz w:val="24"/>
                <w:szCs w:val="24"/>
                <w:lang w:val="en-AU"/>
              </w:rPr>
            </w:pPr>
            <w:r w:rsidRPr="001F53E5">
              <w:rPr>
                <w:rFonts w:ascii="Arial" w:hAnsi="Arial"/>
                <w:sz w:val="24"/>
                <w:szCs w:val="24"/>
                <w:lang w:val="en-AU" w:eastAsia="en-US"/>
              </w:rPr>
              <w:t>DTATSIPCA, AQ, SLQ</w:t>
            </w:r>
          </w:p>
        </w:tc>
      </w:tr>
      <w:tr w:rsidR="007E5186" w:rsidRPr="00BB3D9F" w14:paraId="30466603" w14:textId="77777777" w:rsidTr="001F53E5">
        <w:trPr>
          <w:trHeight w:val="283"/>
        </w:trPr>
        <w:tc>
          <w:tcPr>
            <w:tcW w:w="1552" w:type="pct"/>
          </w:tcPr>
          <w:p w14:paraId="538514D8" w14:textId="77777777" w:rsidR="0060164B" w:rsidRPr="001F53E5" w:rsidRDefault="00561CB9" w:rsidP="00ED4B07">
            <w:pPr>
              <w:pStyle w:val="Tabletext"/>
              <w:rPr>
                <w:rFonts w:ascii="Arial" w:hAnsi="Arial"/>
                <w:b/>
                <w:bCs/>
                <w:sz w:val="24"/>
                <w:szCs w:val="24"/>
                <w:lang w:val="en-AU" w:eastAsia="en-US"/>
              </w:rPr>
            </w:pPr>
            <w:r w:rsidRPr="001F53E5">
              <w:rPr>
                <w:rFonts w:ascii="Arial" w:hAnsi="Arial"/>
                <w:b/>
                <w:bCs/>
                <w:sz w:val="24"/>
                <w:szCs w:val="24"/>
                <w:lang w:val="en-AU" w:eastAsia="en-US"/>
              </w:rPr>
              <w:t xml:space="preserve">NEW  </w:t>
            </w:r>
          </w:p>
          <w:p w14:paraId="337D8C58" w14:textId="77777777" w:rsidR="00E81ED3" w:rsidRPr="001F53E5" w:rsidRDefault="00561CB9" w:rsidP="00ED4B07">
            <w:pPr>
              <w:pStyle w:val="Tabletext"/>
              <w:rPr>
                <w:rFonts w:ascii="Arial" w:hAnsi="Arial"/>
                <w:b/>
                <w:bCs/>
                <w:sz w:val="24"/>
                <w:szCs w:val="24"/>
                <w:lang w:val="en-AU" w:eastAsia="en-US"/>
              </w:rPr>
            </w:pPr>
            <w:r w:rsidRPr="001F53E5">
              <w:rPr>
                <w:rFonts w:ascii="Arial" w:hAnsi="Arial"/>
                <w:b/>
                <w:bCs/>
                <w:sz w:val="24"/>
                <w:szCs w:val="24"/>
                <w:lang w:val="en-AU" w:eastAsia="en-US"/>
              </w:rPr>
              <w:t>Many Voices: Queensland Aboriginal and Torres Strait Islander Languages Policy Action Plan 2023–2025</w:t>
            </w:r>
            <w:r w:rsidRPr="001F53E5">
              <w:rPr>
                <w:rFonts w:ascii="Arial" w:hAnsi="Arial"/>
                <w:sz w:val="24"/>
                <w:szCs w:val="24"/>
                <w:lang w:val="en-AU" w:eastAsia="en-US"/>
              </w:rPr>
              <w:t xml:space="preserve"> will contribute to the Queensland Government’s commitment to the targets </w:t>
            </w:r>
            <w:r w:rsidRPr="001F53E5">
              <w:rPr>
                <w:rFonts w:ascii="Arial" w:hAnsi="Arial"/>
                <w:sz w:val="24"/>
                <w:szCs w:val="24"/>
                <w:lang w:val="en-AU" w:eastAsia="en-US"/>
              </w:rPr>
              <w:lastRenderedPageBreak/>
              <w:t xml:space="preserve">and </w:t>
            </w:r>
            <w:r w:rsidR="0015601D" w:rsidRPr="001F53E5">
              <w:rPr>
                <w:rFonts w:ascii="Arial" w:hAnsi="Arial"/>
                <w:sz w:val="24"/>
                <w:szCs w:val="24"/>
                <w:lang w:val="en-AU" w:eastAsia="en-US"/>
              </w:rPr>
              <w:t xml:space="preserve">Priority Reforms </w:t>
            </w:r>
            <w:r w:rsidRPr="001F53E5">
              <w:rPr>
                <w:rFonts w:ascii="Arial" w:hAnsi="Arial"/>
                <w:sz w:val="24"/>
                <w:szCs w:val="24"/>
                <w:lang w:val="en-AU" w:eastAsia="en-US"/>
              </w:rPr>
              <w:t>areas in the current National Agreement on Closing the Gap including Target 16 which commits to a sustained increase in the number and strength of Aboriginal and Torres Strait Islander languages being spoken by 2031.</w:t>
            </w:r>
          </w:p>
        </w:tc>
        <w:tc>
          <w:tcPr>
            <w:tcW w:w="1155" w:type="pct"/>
          </w:tcPr>
          <w:p w14:paraId="727DD8B1" w14:textId="77777777" w:rsidR="00E81ED3" w:rsidRPr="001F53E5" w:rsidRDefault="00E81ED3" w:rsidP="00ED4B07">
            <w:pPr>
              <w:pStyle w:val="Tabletext"/>
              <w:rPr>
                <w:rStyle w:val="Strong"/>
                <w:rFonts w:ascii="Arial" w:hAnsi="Arial"/>
                <w:sz w:val="24"/>
                <w:szCs w:val="24"/>
                <w:lang w:val="en-AU"/>
              </w:rPr>
            </w:pPr>
          </w:p>
        </w:tc>
        <w:tc>
          <w:tcPr>
            <w:tcW w:w="1068" w:type="pct"/>
          </w:tcPr>
          <w:p w14:paraId="60EEFE80" w14:textId="77777777" w:rsidR="00E81ED3" w:rsidRPr="001F53E5" w:rsidRDefault="00561CB9" w:rsidP="00ED4B07">
            <w:pPr>
              <w:pStyle w:val="Tabletext"/>
              <w:rPr>
                <w:rStyle w:val="Strong"/>
                <w:rFonts w:ascii="Arial" w:hAnsi="Arial"/>
                <w:sz w:val="24"/>
                <w:szCs w:val="24"/>
                <w:lang w:val="en-AU"/>
              </w:rPr>
            </w:pPr>
            <w:r w:rsidRPr="001F53E5">
              <w:rPr>
                <w:rFonts w:ascii="Arial" w:hAnsi="Arial"/>
                <w:sz w:val="24"/>
                <w:szCs w:val="24"/>
                <w:lang w:val="en-AU" w:eastAsia="en-US"/>
              </w:rPr>
              <w:t xml:space="preserve">Implementation of the Many Voices: Queensland Aboriginal and Torres Strait Islander Languages Policy Action Plan 2023–2025 including its progress in </w:t>
            </w:r>
            <w:r w:rsidRPr="001F53E5">
              <w:rPr>
                <w:rFonts w:ascii="Arial" w:hAnsi="Arial"/>
                <w:sz w:val="24"/>
                <w:szCs w:val="24"/>
                <w:lang w:val="en-AU" w:eastAsia="en-US"/>
              </w:rPr>
              <w:lastRenderedPageBreak/>
              <w:t>achieving Target 16 of the National Agreement on Closing the Gap will be monitored by the Department of Treaty, Aboriginal and Torres Strait Islander Partnerships, Communities and the Arts, guided by the Queensland Aboriginal and Torres Strait Islander Coalition</w:t>
            </w:r>
            <w:r w:rsidR="002D11B3" w:rsidRPr="001F53E5">
              <w:rPr>
                <w:rFonts w:ascii="Arial" w:hAnsi="Arial"/>
                <w:sz w:val="24"/>
                <w:szCs w:val="24"/>
                <w:lang w:val="en-AU" w:eastAsia="en-US"/>
              </w:rPr>
              <w:t>.</w:t>
            </w:r>
          </w:p>
        </w:tc>
        <w:tc>
          <w:tcPr>
            <w:tcW w:w="578" w:type="pct"/>
          </w:tcPr>
          <w:p w14:paraId="4BA66C9C" w14:textId="77777777" w:rsidR="00E81ED3" w:rsidRPr="001F53E5" w:rsidRDefault="00561CB9" w:rsidP="00ED4B07">
            <w:pPr>
              <w:pStyle w:val="Tabletext"/>
              <w:rPr>
                <w:rStyle w:val="Strong"/>
                <w:rFonts w:ascii="Arial" w:hAnsi="Arial"/>
                <w:sz w:val="24"/>
                <w:szCs w:val="24"/>
                <w:lang w:val="en-AU"/>
              </w:rPr>
            </w:pPr>
            <w:r w:rsidRPr="001F53E5">
              <w:rPr>
                <w:rFonts w:ascii="Arial" w:hAnsi="Arial"/>
                <w:sz w:val="24"/>
                <w:szCs w:val="24"/>
                <w:lang w:val="en-AU" w:eastAsia="en-US"/>
              </w:rPr>
              <w:lastRenderedPageBreak/>
              <w:t>2025</w:t>
            </w:r>
          </w:p>
        </w:tc>
        <w:tc>
          <w:tcPr>
            <w:tcW w:w="646" w:type="pct"/>
          </w:tcPr>
          <w:p w14:paraId="4AA17D08" w14:textId="77777777" w:rsidR="00E81ED3" w:rsidRPr="001F53E5" w:rsidRDefault="00561CB9" w:rsidP="00573E8A">
            <w:pPr>
              <w:pStyle w:val="Tabletext"/>
              <w:rPr>
                <w:rStyle w:val="Strong"/>
                <w:rFonts w:ascii="Arial" w:hAnsi="Arial"/>
                <w:sz w:val="24"/>
                <w:szCs w:val="24"/>
                <w:lang w:val="en-AU"/>
              </w:rPr>
            </w:pPr>
            <w:r w:rsidRPr="001F53E5">
              <w:rPr>
                <w:rFonts w:ascii="Arial" w:hAnsi="Arial"/>
                <w:sz w:val="24"/>
                <w:szCs w:val="24"/>
                <w:lang w:val="en-AU" w:eastAsia="en-US"/>
              </w:rPr>
              <w:t>DTATSIPCA</w:t>
            </w:r>
          </w:p>
        </w:tc>
      </w:tr>
      <w:tr w:rsidR="007E5186" w:rsidRPr="00BB3D9F" w14:paraId="7FDCE923" w14:textId="77777777" w:rsidTr="001F53E5">
        <w:trPr>
          <w:trHeight w:val="283"/>
        </w:trPr>
        <w:tc>
          <w:tcPr>
            <w:tcW w:w="1552" w:type="pct"/>
          </w:tcPr>
          <w:p w14:paraId="17C44D38" w14:textId="77777777" w:rsidR="0060164B" w:rsidRPr="001F53E5" w:rsidRDefault="00561CB9" w:rsidP="009A599E">
            <w:pPr>
              <w:rPr>
                <w:rFonts w:ascii="Arial" w:hAnsi="Arial"/>
              </w:rPr>
            </w:pPr>
            <w:r w:rsidRPr="001F53E5">
              <w:rPr>
                <w:rFonts w:ascii="Arial" w:hAnsi="Arial"/>
              </w:rPr>
              <w:t xml:space="preserve">CHANGED  </w:t>
            </w:r>
          </w:p>
          <w:p w14:paraId="60D325CC" w14:textId="77777777" w:rsidR="00C4138D" w:rsidRPr="001F53E5" w:rsidRDefault="00561CB9" w:rsidP="009A599E">
            <w:pPr>
              <w:rPr>
                <w:rFonts w:ascii="Arial" w:hAnsi="Arial"/>
              </w:rPr>
            </w:pPr>
            <w:r w:rsidRPr="001F53E5">
              <w:rPr>
                <w:rFonts w:ascii="Arial" w:hAnsi="Arial"/>
              </w:rPr>
              <w:t>Many Voices: Queensland Aboriginal and Torres Strait Islander Languages</w:t>
            </w:r>
            <w:r w:rsidR="003576EA" w:rsidRPr="001F53E5">
              <w:rPr>
                <w:rFonts w:ascii="Arial" w:hAnsi="Arial"/>
              </w:rPr>
              <w:t xml:space="preserve"> </w:t>
            </w:r>
            <w:r w:rsidRPr="001F53E5">
              <w:rPr>
                <w:rFonts w:ascii="Arial" w:hAnsi="Arial"/>
              </w:rPr>
              <w:t xml:space="preserve">Policy and Action Plan 2023-2025 </w:t>
            </w:r>
          </w:p>
          <w:p w14:paraId="1F5DF5C1" w14:textId="77777777" w:rsidR="00E81ED3" w:rsidRPr="001F53E5" w:rsidRDefault="00561CB9" w:rsidP="009A599E">
            <w:pPr>
              <w:rPr>
                <w:rFonts w:ascii="Arial" w:hAnsi="Arial"/>
              </w:rPr>
            </w:pPr>
            <w:r w:rsidRPr="001F53E5">
              <w:rPr>
                <w:rFonts w:ascii="Arial" w:hAnsi="Arial"/>
              </w:rPr>
              <w:t xml:space="preserve">Strengthen, acknowledge, </w:t>
            </w:r>
            <w:proofErr w:type="gramStart"/>
            <w:r w:rsidRPr="001F53E5">
              <w:rPr>
                <w:rFonts w:ascii="Arial" w:hAnsi="Arial"/>
              </w:rPr>
              <w:t>maintain</w:t>
            </w:r>
            <w:proofErr w:type="gramEnd"/>
            <w:r w:rsidRPr="001F53E5">
              <w:rPr>
                <w:rFonts w:ascii="Arial" w:hAnsi="Arial"/>
              </w:rPr>
              <w:t xml:space="preserve"> and increase accessibility for all Queenslanders to Aboriginal and Torres Strait Islander languages, through the implementation of the Many Voices: Queensland Aboriginal and Torres Strait Islander Languages</w:t>
            </w:r>
            <w:r w:rsidR="00AD179D" w:rsidRPr="001F53E5">
              <w:rPr>
                <w:rFonts w:ascii="Arial" w:hAnsi="Arial"/>
              </w:rPr>
              <w:t xml:space="preserve"> </w:t>
            </w:r>
            <w:r w:rsidRPr="001F53E5">
              <w:rPr>
                <w:rFonts w:ascii="Arial" w:hAnsi="Arial"/>
              </w:rPr>
              <w:t>Policy, and launch of the Second Action Plan 2023-2025</w:t>
            </w:r>
            <w:r w:rsidR="002D11B3" w:rsidRPr="001F53E5">
              <w:rPr>
                <w:rFonts w:ascii="Arial" w:hAnsi="Arial"/>
              </w:rPr>
              <w:t>.</w:t>
            </w:r>
          </w:p>
          <w:p w14:paraId="72A99D24" w14:textId="77777777" w:rsidR="00E81ED3" w:rsidRPr="001F53E5" w:rsidRDefault="00561CB9" w:rsidP="00ED4B07">
            <w:pPr>
              <w:pStyle w:val="Tabletext"/>
              <w:rPr>
                <w:rFonts w:ascii="Arial" w:hAnsi="Arial"/>
                <w:b/>
                <w:bCs/>
                <w:sz w:val="24"/>
                <w:szCs w:val="24"/>
                <w:lang w:val="en-AU" w:eastAsia="en-US"/>
              </w:rPr>
            </w:pPr>
            <w:r w:rsidRPr="001F53E5">
              <w:rPr>
                <w:rFonts w:ascii="Arial" w:hAnsi="Arial"/>
                <w:i/>
                <w:iCs/>
                <w:sz w:val="24"/>
                <w:szCs w:val="24"/>
                <w:lang w:val="en-AU" w:eastAsia="en-US"/>
              </w:rPr>
              <w:t>Underpinned by Priority Reform 1</w:t>
            </w:r>
            <w:r w:rsidR="002D11B3" w:rsidRPr="001F53E5">
              <w:rPr>
                <w:rFonts w:ascii="Arial" w:hAnsi="Arial"/>
                <w:i/>
                <w:iCs/>
                <w:sz w:val="24"/>
                <w:szCs w:val="24"/>
                <w:lang w:val="en-AU" w:eastAsia="en-US"/>
              </w:rPr>
              <w:t>.</w:t>
            </w:r>
          </w:p>
        </w:tc>
        <w:tc>
          <w:tcPr>
            <w:tcW w:w="1155" w:type="pct"/>
          </w:tcPr>
          <w:p w14:paraId="6FFE5879" w14:textId="77777777" w:rsidR="00E81ED3" w:rsidRPr="001F53E5" w:rsidRDefault="00561CB9" w:rsidP="00ED4B07">
            <w:pPr>
              <w:pStyle w:val="Tabletext"/>
              <w:rPr>
                <w:rStyle w:val="Strong"/>
                <w:rFonts w:ascii="Arial" w:hAnsi="Arial"/>
                <w:sz w:val="24"/>
                <w:szCs w:val="24"/>
                <w:lang w:val="en-AU"/>
              </w:rPr>
            </w:pPr>
            <w:r w:rsidRPr="001F53E5">
              <w:rPr>
                <w:rFonts w:ascii="Arial" w:hAnsi="Arial"/>
                <w:sz w:val="24"/>
                <w:szCs w:val="24"/>
                <w:lang w:val="en-AU" w:eastAsia="en-US"/>
              </w:rPr>
              <w:t>A Traffic Light Report has been publicly released providing an implementation update on the Many Voices: Queensland Aboriginal and</w:t>
            </w:r>
            <w:r w:rsidR="00AD179D" w:rsidRPr="001F53E5">
              <w:rPr>
                <w:rFonts w:ascii="Arial" w:hAnsi="Arial"/>
                <w:sz w:val="24"/>
                <w:szCs w:val="24"/>
                <w:lang w:val="en-AU" w:eastAsia="en-US"/>
              </w:rPr>
              <w:t xml:space="preserve"> </w:t>
            </w:r>
            <w:r w:rsidRPr="001F53E5">
              <w:rPr>
                <w:rFonts w:ascii="Arial" w:hAnsi="Arial"/>
                <w:sz w:val="24"/>
                <w:szCs w:val="24"/>
                <w:lang w:val="en-AU" w:eastAsia="en-US"/>
              </w:rPr>
              <w:t>Torres Strait Islander Languages Policy Action Plan 2020–2022 and provides an update on the outcomes</w:t>
            </w:r>
            <w:r w:rsidR="00AD179D" w:rsidRPr="001F53E5">
              <w:rPr>
                <w:rFonts w:ascii="Arial" w:hAnsi="Arial"/>
                <w:sz w:val="24"/>
                <w:szCs w:val="24"/>
                <w:lang w:val="en-AU" w:eastAsia="en-US"/>
              </w:rPr>
              <w:t xml:space="preserve"> </w:t>
            </w:r>
            <w:r w:rsidRPr="001F53E5">
              <w:rPr>
                <w:rFonts w:ascii="Arial" w:hAnsi="Arial"/>
                <w:sz w:val="24"/>
                <w:szCs w:val="24"/>
                <w:lang w:val="en-AU" w:eastAsia="en-US"/>
              </w:rPr>
              <w:t>achieved under the four priority areas for government action, from 1 July 2020 to 30 June 2022.</w:t>
            </w:r>
          </w:p>
        </w:tc>
        <w:tc>
          <w:tcPr>
            <w:tcW w:w="1068" w:type="pct"/>
          </w:tcPr>
          <w:p w14:paraId="0B951777" w14:textId="77777777" w:rsidR="00E81ED3" w:rsidRPr="001F53E5" w:rsidRDefault="00561CB9" w:rsidP="00ED4B07">
            <w:pPr>
              <w:pStyle w:val="Tabletext"/>
              <w:rPr>
                <w:rStyle w:val="Strong"/>
                <w:rFonts w:ascii="Arial" w:hAnsi="Arial"/>
                <w:sz w:val="24"/>
                <w:szCs w:val="24"/>
                <w:lang w:val="en-AU"/>
              </w:rPr>
            </w:pPr>
            <w:r w:rsidRPr="001F53E5">
              <w:rPr>
                <w:rFonts w:ascii="Arial" w:hAnsi="Arial"/>
                <w:sz w:val="24"/>
                <w:szCs w:val="24"/>
                <w:lang w:val="en-AU" w:eastAsia="en-US"/>
              </w:rPr>
              <w:t xml:space="preserve">Next Progress Report and Action </w:t>
            </w:r>
            <w:r w:rsidR="00F057AC" w:rsidRPr="001F53E5">
              <w:rPr>
                <w:rFonts w:ascii="Arial" w:hAnsi="Arial"/>
                <w:sz w:val="24"/>
                <w:szCs w:val="24"/>
                <w:lang w:val="en-AU" w:eastAsia="en-US"/>
              </w:rPr>
              <w:t>P</w:t>
            </w:r>
            <w:r w:rsidRPr="001F53E5">
              <w:rPr>
                <w:rFonts w:ascii="Arial" w:hAnsi="Arial"/>
                <w:sz w:val="24"/>
                <w:szCs w:val="24"/>
                <w:lang w:val="en-AU" w:eastAsia="en-US"/>
              </w:rPr>
              <w:t>lan will be developed in 2026</w:t>
            </w:r>
          </w:p>
        </w:tc>
        <w:tc>
          <w:tcPr>
            <w:tcW w:w="578" w:type="pct"/>
          </w:tcPr>
          <w:p w14:paraId="71B1ED4B" w14:textId="77777777" w:rsidR="00E81ED3" w:rsidRPr="001F53E5" w:rsidRDefault="00561CB9" w:rsidP="00ED4B07">
            <w:pPr>
              <w:pStyle w:val="Tabletext"/>
              <w:rPr>
                <w:rStyle w:val="Strong"/>
                <w:rFonts w:ascii="Arial" w:hAnsi="Arial"/>
                <w:sz w:val="24"/>
                <w:szCs w:val="24"/>
                <w:lang w:val="en-AU"/>
              </w:rPr>
            </w:pPr>
            <w:r w:rsidRPr="001F53E5">
              <w:rPr>
                <w:rFonts w:ascii="Arial" w:hAnsi="Arial"/>
                <w:sz w:val="24"/>
                <w:szCs w:val="24"/>
                <w:lang w:val="en-AU" w:eastAsia="en-US"/>
              </w:rPr>
              <w:t>Ongoing</w:t>
            </w:r>
          </w:p>
        </w:tc>
        <w:tc>
          <w:tcPr>
            <w:tcW w:w="646" w:type="pct"/>
          </w:tcPr>
          <w:p w14:paraId="51E957DF" w14:textId="77777777" w:rsidR="00E81ED3" w:rsidRPr="001F53E5" w:rsidRDefault="00561CB9" w:rsidP="00573E8A">
            <w:pPr>
              <w:pStyle w:val="Tabletext"/>
              <w:rPr>
                <w:rStyle w:val="Strong"/>
                <w:rFonts w:ascii="Arial" w:hAnsi="Arial"/>
                <w:sz w:val="24"/>
                <w:szCs w:val="24"/>
                <w:lang w:val="en-AU"/>
              </w:rPr>
            </w:pPr>
            <w:r w:rsidRPr="001F53E5">
              <w:rPr>
                <w:rFonts w:ascii="Arial" w:hAnsi="Arial"/>
                <w:sz w:val="24"/>
                <w:szCs w:val="24"/>
                <w:lang w:val="en-AU" w:eastAsia="en-US"/>
              </w:rPr>
              <w:t>DTATSIPCA</w:t>
            </w:r>
          </w:p>
        </w:tc>
      </w:tr>
      <w:tr w:rsidR="007E5186" w:rsidRPr="00BB3D9F" w14:paraId="3E07FA81" w14:textId="77777777" w:rsidTr="001F53E5">
        <w:trPr>
          <w:trHeight w:val="283"/>
        </w:trPr>
        <w:tc>
          <w:tcPr>
            <w:tcW w:w="1552" w:type="pct"/>
          </w:tcPr>
          <w:p w14:paraId="58E8EFD4" w14:textId="77777777" w:rsidR="0060164B" w:rsidRPr="001F53E5" w:rsidRDefault="00561CB9" w:rsidP="009A599E">
            <w:pPr>
              <w:rPr>
                <w:rFonts w:ascii="Arial" w:hAnsi="Arial"/>
              </w:rPr>
            </w:pPr>
            <w:r w:rsidRPr="001F53E5">
              <w:rPr>
                <w:rFonts w:ascii="Arial" w:hAnsi="Arial"/>
              </w:rPr>
              <w:t xml:space="preserve">NEW  </w:t>
            </w:r>
          </w:p>
          <w:p w14:paraId="7B458BA0" w14:textId="77777777" w:rsidR="00E81ED3" w:rsidRPr="001F53E5" w:rsidRDefault="00561CB9" w:rsidP="009A599E">
            <w:pPr>
              <w:rPr>
                <w:rFonts w:ascii="Arial" w:hAnsi="Arial"/>
              </w:rPr>
            </w:pPr>
            <w:r w:rsidRPr="001F53E5">
              <w:rPr>
                <w:rFonts w:ascii="Arial" w:hAnsi="Arial"/>
              </w:rPr>
              <w:t xml:space="preserve">Explore options to strengthen First Nations Languages Policy to promote Aboriginal </w:t>
            </w:r>
            <w:r w:rsidRPr="001F53E5">
              <w:rPr>
                <w:rFonts w:ascii="Arial" w:hAnsi="Arial"/>
              </w:rPr>
              <w:lastRenderedPageBreak/>
              <w:t xml:space="preserve">peoples and Torres Strait Islander </w:t>
            </w:r>
            <w:proofErr w:type="gramStart"/>
            <w:r w:rsidRPr="001F53E5">
              <w:rPr>
                <w:rFonts w:ascii="Arial" w:hAnsi="Arial"/>
              </w:rPr>
              <w:t>peoples</w:t>
            </w:r>
            <w:proofErr w:type="gramEnd"/>
            <w:r w:rsidRPr="001F53E5">
              <w:rPr>
                <w:rFonts w:ascii="Arial" w:hAnsi="Arial"/>
              </w:rPr>
              <w:t xml:space="preserve"> language rights, including exploring legislative approaches, community-led governance and funding options in partnership with government stakeholders and First Nations peak representatives.</w:t>
            </w:r>
          </w:p>
          <w:p w14:paraId="360A83BE" w14:textId="77777777" w:rsidR="00E81ED3" w:rsidRPr="001F53E5" w:rsidRDefault="00561CB9" w:rsidP="00ED4B07">
            <w:pPr>
              <w:pStyle w:val="Tabletext"/>
              <w:rPr>
                <w:rFonts w:ascii="Arial" w:hAnsi="Arial"/>
                <w:b/>
                <w:bCs/>
                <w:sz w:val="24"/>
                <w:szCs w:val="24"/>
                <w:lang w:val="en-AU" w:eastAsia="en-US"/>
              </w:rPr>
            </w:pPr>
            <w:r w:rsidRPr="001F53E5">
              <w:rPr>
                <w:rFonts w:ascii="Arial" w:hAnsi="Arial"/>
                <w:i/>
                <w:iCs/>
                <w:sz w:val="24"/>
                <w:szCs w:val="24"/>
                <w:lang w:val="en-AU" w:eastAsia="en-US"/>
              </w:rPr>
              <w:t>Underpinned by Priority Reform 1</w:t>
            </w:r>
            <w:r w:rsidR="002D11B3" w:rsidRPr="001F53E5">
              <w:rPr>
                <w:rFonts w:ascii="Arial" w:hAnsi="Arial"/>
                <w:i/>
                <w:iCs/>
                <w:sz w:val="24"/>
                <w:szCs w:val="24"/>
                <w:lang w:val="en-AU" w:eastAsia="en-US"/>
              </w:rPr>
              <w:t>.</w:t>
            </w:r>
          </w:p>
        </w:tc>
        <w:tc>
          <w:tcPr>
            <w:tcW w:w="1155" w:type="pct"/>
          </w:tcPr>
          <w:p w14:paraId="4C6CEB5C" w14:textId="77777777" w:rsidR="00E81ED3" w:rsidRPr="001F53E5" w:rsidRDefault="00561CB9" w:rsidP="00ED4B07">
            <w:pPr>
              <w:pStyle w:val="Tabletext"/>
              <w:rPr>
                <w:rStyle w:val="Strong"/>
                <w:rFonts w:ascii="Arial" w:hAnsi="Arial"/>
                <w:sz w:val="24"/>
                <w:szCs w:val="24"/>
                <w:lang w:val="en-AU"/>
              </w:rPr>
            </w:pPr>
            <w:r w:rsidRPr="001F53E5">
              <w:rPr>
                <w:rFonts w:ascii="Arial" w:hAnsi="Arial"/>
                <w:sz w:val="24"/>
                <w:szCs w:val="24"/>
                <w:lang w:val="en-AU" w:eastAsia="en-US"/>
              </w:rPr>
              <w:lastRenderedPageBreak/>
              <w:t>Commenced October 2023</w:t>
            </w:r>
            <w:r w:rsidR="002D11B3" w:rsidRPr="001F53E5">
              <w:rPr>
                <w:rFonts w:ascii="Arial" w:hAnsi="Arial"/>
                <w:sz w:val="24"/>
                <w:szCs w:val="24"/>
                <w:lang w:val="en-AU" w:eastAsia="en-US"/>
              </w:rPr>
              <w:t>.</w:t>
            </w:r>
          </w:p>
        </w:tc>
        <w:tc>
          <w:tcPr>
            <w:tcW w:w="1068" w:type="pct"/>
          </w:tcPr>
          <w:p w14:paraId="098E1260" w14:textId="77777777" w:rsidR="00E81ED3" w:rsidRPr="001F53E5" w:rsidRDefault="00561CB9" w:rsidP="00ED4B07">
            <w:pPr>
              <w:pStyle w:val="Tabletext"/>
              <w:rPr>
                <w:rStyle w:val="Strong"/>
                <w:rFonts w:ascii="Arial" w:hAnsi="Arial"/>
                <w:sz w:val="24"/>
                <w:szCs w:val="24"/>
                <w:lang w:val="en-AU"/>
              </w:rPr>
            </w:pPr>
            <w:r w:rsidRPr="001F53E5">
              <w:rPr>
                <w:rFonts w:ascii="Arial" w:hAnsi="Arial"/>
                <w:sz w:val="24"/>
                <w:szCs w:val="24"/>
                <w:lang w:val="en-AU" w:eastAsia="en-US"/>
              </w:rPr>
              <w:t>Work with QILAC</w:t>
            </w:r>
            <w:r w:rsidR="002D11B3" w:rsidRPr="001F53E5">
              <w:rPr>
                <w:rFonts w:ascii="Arial" w:hAnsi="Arial"/>
                <w:sz w:val="24"/>
                <w:szCs w:val="24"/>
                <w:lang w:val="en-AU" w:eastAsia="en-US"/>
              </w:rPr>
              <w:t>.</w:t>
            </w:r>
          </w:p>
        </w:tc>
        <w:tc>
          <w:tcPr>
            <w:tcW w:w="578" w:type="pct"/>
          </w:tcPr>
          <w:p w14:paraId="2A639A35" w14:textId="77777777" w:rsidR="00E81ED3" w:rsidRPr="001F53E5" w:rsidRDefault="00561CB9" w:rsidP="00ED4B07">
            <w:pPr>
              <w:pStyle w:val="Tabletext"/>
              <w:rPr>
                <w:rStyle w:val="Strong"/>
                <w:rFonts w:ascii="Arial" w:hAnsi="Arial"/>
                <w:sz w:val="24"/>
                <w:szCs w:val="24"/>
                <w:lang w:val="en-AU"/>
              </w:rPr>
            </w:pPr>
            <w:r w:rsidRPr="001F53E5">
              <w:rPr>
                <w:rFonts w:ascii="Arial" w:hAnsi="Arial"/>
                <w:sz w:val="24"/>
                <w:szCs w:val="24"/>
                <w:lang w:val="en-AU" w:eastAsia="en-US"/>
              </w:rPr>
              <w:t>End 2024</w:t>
            </w:r>
          </w:p>
        </w:tc>
        <w:tc>
          <w:tcPr>
            <w:tcW w:w="646" w:type="pct"/>
          </w:tcPr>
          <w:p w14:paraId="4A1FB8F9" w14:textId="77777777" w:rsidR="00E81ED3" w:rsidRPr="001F53E5" w:rsidRDefault="00561CB9" w:rsidP="00573E8A">
            <w:pPr>
              <w:pStyle w:val="Tabletext"/>
              <w:rPr>
                <w:rStyle w:val="Strong"/>
                <w:rFonts w:ascii="Arial" w:hAnsi="Arial"/>
                <w:sz w:val="24"/>
                <w:szCs w:val="24"/>
                <w:lang w:val="en-AU"/>
              </w:rPr>
            </w:pPr>
            <w:r w:rsidRPr="001F53E5">
              <w:rPr>
                <w:rFonts w:ascii="Arial" w:hAnsi="Arial"/>
                <w:sz w:val="24"/>
                <w:szCs w:val="24"/>
                <w:lang w:val="en-AU" w:eastAsia="en-US"/>
              </w:rPr>
              <w:t>DTATSIPCA</w:t>
            </w:r>
          </w:p>
        </w:tc>
      </w:tr>
      <w:tr w:rsidR="007E5186" w:rsidRPr="00BB3D9F" w14:paraId="50FF4B86" w14:textId="77777777" w:rsidTr="001F53E5">
        <w:trPr>
          <w:trHeight w:val="283"/>
        </w:trPr>
        <w:tc>
          <w:tcPr>
            <w:tcW w:w="1552" w:type="pct"/>
          </w:tcPr>
          <w:p w14:paraId="5321FCBB" w14:textId="77777777" w:rsidR="0060164B" w:rsidRPr="001F53E5" w:rsidRDefault="00561CB9" w:rsidP="009A599E">
            <w:pPr>
              <w:rPr>
                <w:rFonts w:ascii="Arial" w:hAnsi="Arial"/>
              </w:rPr>
            </w:pPr>
            <w:r w:rsidRPr="001F53E5">
              <w:rPr>
                <w:rFonts w:ascii="Arial" w:hAnsi="Arial"/>
              </w:rPr>
              <w:t xml:space="preserve">NEW  </w:t>
            </w:r>
          </w:p>
          <w:p w14:paraId="59E971EA" w14:textId="77777777" w:rsidR="00E81ED3" w:rsidRPr="001F53E5" w:rsidRDefault="00561CB9" w:rsidP="009A599E">
            <w:pPr>
              <w:rPr>
                <w:rFonts w:ascii="Arial" w:hAnsi="Arial"/>
              </w:rPr>
            </w:pPr>
            <w:r w:rsidRPr="001F53E5">
              <w:rPr>
                <w:rFonts w:ascii="Arial" w:hAnsi="Arial"/>
                <w:b/>
                <w:bCs/>
              </w:rPr>
              <w:t xml:space="preserve">Queensland Aboriginal and Torres Strait Islander </w:t>
            </w:r>
            <w:r w:rsidR="00EC00F2" w:rsidRPr="001F53E5">
              <w:rPr>
                <w:rFonts w:ascii="Arial" w:hAnsi="Arial"/>
                <w:b/>
                <w:bCs/>
              </w:rPr>
              <w:t>Languages</w:t>
            </w:r>
            <w:r w:rsidRPr="001F53E5">
              <w:rPr>
                <w:rFonts w:ascii="Arial" w:hAnsi="Arial"/>
                <w:b/>
                <w:bCs/>
              </w:rPr>
              <w:t xml:space="preserve"> Policy Partnership</w:t>
            </w:r>
            <w:r w:rsidRPr="001F53E5">
              <w:rPr>
                <w:rFonts w:ascii="Arial" w:hAnsi="Arial"/>
              </w:rPr>
              <w:br/>
              <w:t xml:space="preserve">Under Clause 38(e) of the </w:t>
            </w:r>
            <w:r w:rsidR="00EC00F2" w:rsidRPr="001F53E5">
              <w:rPr>
                <w:rFonts w:ascii="Arial" w:hAnsi="Arial"/>
              </w:rPr>
              <w:t>National</w:t>
            </w:r>
            <w:r w:rsidRPr="001F53E5">
              <w:rPr>
                <w:rFonts w:ascii="Arial" w:hAnsi="Arial"/>
              </w:rPr>
              <w:t xml:space="preserve"> Agreement, to establish a </w:t>
            </w:r>
            <w:proofErr w:type="gramStart"/>
            <w:r w:rsidRPr="001F53E5">
              <w:rPr>
                <w:rFonts w:ascii="Arial" w:hAnsi="Arial"/>
              </w:rPr>
              <w:t>joined up</w:t>
            </w:r>
            <w:proofErr w:type="gramEnd"/>
            <w:r w:rsidRPr="001F53E5">
              <w:rPr>
                <w:rFonts w:ascii="Arial" w:hAnsi="Arial"/>
              </w:rPr>
              <w:t xml:space="preserve"> approach to Aboriginal and Torres Strait Islander languages, as a </w:t>
            </w:r>
            <w:r w:rsidR="00B14130" w:rsidRPr="001F53E5">
              <w:rPr>
                <w:rFonts w:ascii="Arial" w:hAnsi="Arial"/>
              </w:rPr>
              <w:t>policy priority area</w:t>
            </w:r>
            <w:r w:rsidRPr="001F53E5">
              <w:rPr>
                <w:rFonts w:ascii="Arial" w:hAnsi="Arial"/>
              </w:rPr>
              <w:t xml:space="preserve">, between the Commonwealth, states and territories and Aboriginal and Torres Strait Islander representatives to identify opportunities to work more effectively across governments, reduce gaps and duplication, and improve outcomes under Closing the Gap. </w:t>
            </w:r>
          </w:p>
          <w:p w14:paraId="6BC411FF" w14:textId="77777777" w:rsidR="00E81ED3" w:rsidRPr="001F53E5" w:rsidRDefault="00561CB9" w:rsidP="00ED4B07">
            <w:pPr>
              <w:pStyle w:val="Tabletext"/>
              <w:rPr>
                <w:rFonts w:ascii="Arial" w:hAnsi="Arial"/>
                <w:b/>
                <w:bCs/>
                <w:sz w:val="24"/>
                <w:szCs w:val="24"/>
                <w:lang w:val="en-AU" w:eastAsia="en-US"/>
              </w:rPr>
            </w:pPr>
            <w:r w:rsidRPr="001F53E5">
              <w:rPr>
                <w:rFonts w:ascii="Arial" w:hAnsi="Arial"/>
                <w:i/>
                <w:iCs/>
                <w:sz w:val="24"/>
                <w:szCs w:val="24"/>
                <w:lang w:val="en-AU" w:eastAsia="en-US"/>
              </w:rPr>
              <w:t>Underpinned by Priority Reform 1</w:t>
            </w:r>
            <w:r w:rsidR="002D11B3" w:rsidRPr="001F53E5">
              <w:rPr>
                <w:rFonts w:ascii="Arial" w:hAnsi="Arial"/>
                <w:i/>
                <w:iCs/>
                <w:sz w:val="24"/>
                <w:szCs w:val="24"/>
                <w:lang w:val="en-AU" w:eastAsia="en-US"/>
              </w:rPr>
              <w:t>.</w:t>
            </w:r>
          </w:p>
        </w:tc>
        <w:tc>
          <w:tcPr>
            <w:tcW w:w="1155" w:type="pct"/>
          </w:tcPr>
          <w:p w14:paraId="5BF3445E" w14:textId="77777777" w:rsidR="00E81ED3" w:rsidRPr="001F53E5" w:rsidRDefault="00561CB9" w:rsidP="00ED4B07">
            <w:pPr>
              <w:pStyle w:val="Tabletext"/>
              <w:rPr>
                <w:rStyle w:val="Strong"/>
                <w:rFonts w:ascii="Arial" w:hAnsi="Arial"/>
                <w:sz w:val="24"/>
                <w:szCs w:val="24"/>
                <w:lang w:val="en-AU"/>
              </w:rPr>
            </w:pPr>
            <w:r w:rsidRPr="001F53E5">
              <w:rPr>
                <w:rFonts w:ascii="Arial" w:hAnsi="Arial"/>
                <w:sz w:val="24"/>
                <w:szCs w:val="24"/>
                <w:lang w:val="en-AU" w:eastAsia="en-US"/>
              </w:rPr>
              <w:t>Commenced December 2022</w:t>
            </w:r>
            <w:r w:rsidR="002D11B3" w:rsidRPr="001F53E5">
              <w:rPr>
                <w:rFonts w:ascii="Arial" w:hAnsi="Arial"/>
                <w:sz w:val="24"/>
                <w:szCs w:val="24"/>
                <w:lang w:val="en-AU" w:eastAsia="en-US"/>
              </w:rPr>
              <w:t>.</w:t>
            </w:r>
          </w:p>
        </w:tc>
        <w:tc>
          <w:tcPr>
            <w:tcW w:w="1068" w:type="pct"/>
          </w:tcPr>
          <w:p w14:paraId="1E92B72C" w14:textId="77777777" w:rsidR="00E81ED3" w:rsidRPr="001F53E5" w:rsidRDefault="00561CB9" w:rsidP="00ED4B07">
            <w:pPr>
              <w:pStyle w:val="Tabletext"/>
              <w:rPr>
                <w:rStyle w:val="Strong"/>
                <w:rFonts w:ascii="Arial" w:hAnsi="Arial"/>
                <w:sz w:val="24"/>
                <w:szCs w:val="24"/>
                <w:lang w:val="en-AU"/>
              </w:rPr>
            </w:pPr>
            <w:r w:rsidRPr="001F53E5">
              <w:rPr>
                <w:rFonts w:ascii="Arial" w:hAnsi="Arial"/>
                <w:sz w:val="24"/>
                <w:szCs w:val="24"/>
                <w:lang w:val="en-AU" w:eastAsia="en-US"/>
              </w:rPr>
              <w:t xml:space="preserve">Support </w:t>
            </w:r>
            <w:r w:rsidR="00F057AC" w:rsidRPr="001F53E5">
              <w:rPr>
                <w:rFonts w:ascii="Arial" w:hAnsi="Arial"/>
                <w:sz w:val="24"/>
                <w:szCs w:val="24"/>
                <w:lang w:val="en-AU" w:eastAsia="en-US"/>
              </w:rPr>
              <w:t xml:space="preserve">Queensland </w:t>
            </w:r>
            <w:r w:rsidRPr="001F53E5">
              <w:rPr>
                <w:rFonts w:ascii="Arial" w:hAnsi="Arial"/>
                <w:sz w:val="24"/>
                <w:szCs w:val="24"/>
                <w:lang w:val="en-AU" w:eastAsia="en-US"/>
              </w:rPr>
              <w:t xml:space="preserve">delegate to the </w:t>
            </w:r>
            <w:r w:rsidR="00DE7FA1" w:rsidRPr="001F53E5">
              <w:rPr>
                <w:rFonts w:ascii="Arial" w:hAnsi="Arial"/>
                <w:sz w:val="24"/>
                <w:szCs w:val="24"/>
                <w:lang w:val="en-AU" w:eastAsia="en-US"/>
              </w:rPr>
              <w:t>n</w:t>
            </w:r>
            <w:r w:rsidRPr="001F53E5">
              <w:rPr>
                <w:rFonts w:ascii="Arial" w:hAnsi="Arial"/>
                <w:sz w:val="24"/>
                <w:szCs w:val="24"/>
                <w:lang w:val="en-AU" w:eastAsia="en-US"/>
              </w:rPr>
              <w:t>ational Language Policy Partnership</w:t>
            </w:r>
            <w:r w:rsidR="00F057AC" w:rsidRPr="001F53E5">
              <w:rPr>
                <w:rFonts w:ascii="Arial" w:hAnsi="Arial"/>
                <w:sz w:val="24"/>
                <w:szCs w:val="24"/>
                <w:lang w:val="en-AU" w:eastAsia="en-US"/>
              </w:rPr>
              <w:t>.</w:t>
            </w:r>
          </w:p>
        </w:tc>
        <w:tc>
          <w:tcPr>
            <w:tcW w:w="578" w:type="pct"/>
          </w:tcPr>
          <w:p w14:paraId="7D89D179" w14:textId="77777777" w:rsidR="00E81ED3" w:rsidRPr="001F53E5" w:rsidRDefault="00561CB9" w:rsidP="00ED4B07">
            <w:pPr>
              <w:pStyle w:val="Tabletext"/>
              <w:rPr>
                <w:rStyle w:val="Strong"/>
                <w:rFonts w:ascii="Arial" w:hAnsi="Arial"/>
                <w:sz w:val="24"/>
                <w:szCs w:val="24"/>
                <w:lang w:val="en-AU"/>
              </w:rPr>
            </w:pPr>
            <w:r w:rsidRPr="001F53E5">
              <w:rPr>
                <w:rFonts w:ascii="Arial" w:hAnsi="Arial"/>
                <w:sz w:val="24"/>
                <w:szCs w:val="24"/>
                <w:lang w:val="en-AU" w:eastAsia="en-US"/>
              </w:rPr>
              <w:t>Ongoing</w:t>
            </w:r>
          </w:p>
        </w:tc>
        <w:tc>
          <w:tcPr>
            <w:tcW w:w="646" w:type="pct"/>
          </w:tcPr>
          <w:p w14:paraId="2B35FB88" w14:textId="77777777" w:rsidR="00E81ED3" w:rsidRPr="001F53E5" w:rsidRDefault="00561CB9" w:rsidP="00573E8A">
            <w:pPr>
              <w:pStyle w:val="Tabletext"/>
              <w:rPr>
                <w:rStyle w:val="Strong"/>
                <w:rFonts w:ascii="Arial" w:hAnsi="Arial"/>
                <w:sz w:val="24"/>
                <w:szCs w:val="24"/>
                <w:lang w:val="en-AU"/>
              </w:rPr>
            </w:pPr>
            <w:r w:rsidRPr="001F53E5">
              <w:rPr>
                <w:rFonts w:ascii="Arial" w:hAnsi="Arial"/>
                <w:sz w:val="24"/>
                <w:szCs w:val="24"/>
                <w:lang w:val="en-AU" w:eastAsia="en-US"/>
              </w:rPr>
              <w:t>DTATSIPCA</w:t>
            </w:r>
          </w:p>
        </w:tc>
      </w:tr>
      <w:tr w:rsidR="007E5186" w:rsidRPr="00BB3D9F" w14:paraId="73DD2720" w14:textId="77777777" w:rsidTr="001F53E5">
        <w:trPr>
          <w:trHeight w:val="283"/>
        </w:trPr>
        <w:tc>
          <w:tcPr>
            <w:tcW w:w="1552" w:type="pct"/>
          </w:tcPr>
          <w:p w14:paraId="6D013994" w14:textId="77777777" w:rsidR="0060164B" w:rsidRPr="001F53E5" w:rsidRDefault="00561CB9" w:rsidP="009A599E">
            <w:pPr>
              <w:rPr>
                <w:rFonts w:ascii="Arial" w:hAnsi="Arial"/>
              </w:rPr>
            </w:pPr>
            <w:r w:rsidRPr="001F53E5">
              <w:rPr>
                <w:rFonts w:ascii="Arial" w:hAnsi="Arial"/>
              </w:rPr>
              <w:t>CHANGED</w:t>
            </w:r>
          </w:p>
          <w:p w14:paraId="630AE42A" w14:textId="77777777" w:rsidR="0060164B" w:rsidRPr="001F53E5" w:rsidRDefault="00561CB9" w:rsidP="009A599E">
            <w:pPr>
              <w:rPr>
                <w:rFonts w:ascii="Arial" w:hAnsi="Arial"/>
              </w:rPr>
            </w:pPr>
            <w:r w:rsidRPr="001F53E5">
              <w:rPr>
                <w:rFonts w:ascii="Arial" w:hAnsi="Arial"/>
              </w:rPr>
              <w:t xml:space="preserve">Support is provided to </w:t>
            </w:r>
            <w:r w:rsidRPr="001F53E5">
              <w:rPr>
                <w:rFonts w:ascii="Arial" w:hAnsi="Arial"/>
                <w:b/>
                <w:bCs/>
              </w:rPr>
              <w:t xml:space="preserve">First Nations peoples to develop tourism ventures </w:t>
            </w:r>
            <w:r w:rsidRPr="001F53E5">
              <w:rPr>
                <w:rFonts w:ascii="Arial" w:hAnsi="Arial"/>
              </w:rPr>
              <w:t xml:space="preserve">that </w:t>
            </w:r>
            <w:r w:rsidRPr="001F53E5">
              <w:rPr>
                <w:rFonts w:ascii="Arial" w:hAnsi="Arial"/>
              </w:rPr>
              <w:lastRenderedPageBreak/>
              <w:t>celebrate their culture and maintain connection to their land and waters:</w:t>
            </w:r>
          </w:p>
          <w:p w14:paraId="33E013C6" w14:textId="77777777" w:rsidR="0060164B" w:rsidRPr="001F53E5" w:rsidRDefault="00561CB9" w:rsidP="009A599E">
            <w:pPr>
              <w:rPr>
                <w:rFonts w:ascii="Arial" w:hAnsi="Arial"/>
              </w:rPr>
            </w:pPr>
            <w:r w:rsidRPr="001F53E5">
              <w:rPr>
                <w:rFonts w:ascii="Arial" w:hAnsi="Arial"/>
                <w:b/>
                <w:bCs/>
              </w:rPr>
              <w:t>Partnership between</w:t>
            </w:r>
            <w:r w:rsidR="002E08B2" w:rsidRPr="001F53E5">
              <w:rPr>
                <w:rFonts w:ascii="Arial" w:hAnsi="Arial"/>
                <w:b/>
                <w:bCs/>
              </w:rPr>
              <w:t xml:space="preserve"> DTS</w:t>
            </w:r>
            <w:r w:rsidRPr="001F53E5">
              <w:rPr>
                <w:rFonts w:ascii="Arial" w:hAnsi="Arial"/>
                <w:b/>
                <w:bCs/>
              </w:rPr>
              <w:t xml:space="preserve"> and Torres Strait Regional Authority (TSRA)</w:t>
            </w:r>
            <w:r w:rsidRPr="001F53E5">
              <w:rPr>
                <w:rFonts w:ascii="Arial" w:hAnsi="Arial"/>
              </w:rPr>
              <w:t xml:space="preserve"> to deliver the Our Country Advisory Service (OCAS) supporting First Nations people to create and improve tourism opportunities across Queensland and </w:t>
            </w:r>
          </w:p>
          <w:p w14:paraId="366357B7" w14:textId="77777777" w:rsidR="00E81ED3" w:rsidRPr="001F53E5" w:rsidRDefault="00561CB9" w:rsidP="009A599E">
            <w:pPr>
              <w:rPr>
                <w:rFonts w:ascii="Arial" w:hAnsi="Arial"/>
              </w:rPr>
            </w:pPr>
            <w:r w:rsidRPr="001F53E5">
              <w:rPr>
                <w:rFonts w:ascii="Arial" w:hAnsi="Arial"/>
              </w:rPr>
              <w:t xml:space="preserve">Business Development Officer employed to support </w:t>
            </w:r>
            <w:proofErr w:type="spellStart"/>
            <w:r w:rsidRPr="001F53E5">
              <w:rPr>
                <w:rFonts w:ascii="Arial" w:hAnsi="Arial"/>
              </w:rPr>
              <w:t>Gidji</w:t>
            </w:r>
            <w:proofErr w:type="spellEnd"/>
            <w:r w:rsidRPr="001F53E5">
              <w:rPr>
                <w:rFonts w:ascii="Arial" w:hAnsi="Arial"/>
              </w:rPr>
              <w:t xml:space="preserve"> Café at Mon Repos and Business Development Officer employed to support </w:t>
            </w:r>
            <w:proofErr w:type="spellStart"/>
            <w:r w:rsidRPr="001F53E5">
              <w:rPr>
                <w:rFonts w:ascii="Arial" w:hAnsi="Arial"/>
              </w:rPr>
              <w:t>Butchulla</w:t>
            </w:r>
            <w:proofErr w:type="spellEnd"/>
            <w:r w:rsidRPr="001F53E5">
              <w:rPr>
                <w:rFonts w:ascii="Arial" w:hAnsi="Arial"/>
              </w:rPr>
              <w:t xml:space="preserve"> Enterprise Limited for tourism opportunities on </w:t>
            </w:r>
            <w:proofErr w:type="spellStart"/>
            <w:r w:rsidR="00B14130" w:rsidRPr="001F53E5">
              <w:rPr>
                <w:rFonts w:ascii="Arial" w:hAnsi="Arial"/>
              </w:rPr>
              <w:t>K’gari</w:t>
            </w:r>
            <w:proofErr w:type="spellEnd"/>
            <w:r w:rsidR="00B14130" w:rsidRPr="001F53E5">
              <w:rPr>
                <w:rFonts w:ascii="Arial" w:hAnsi="Arial"/>
              </w:rPr>
              <w:t>.</w:t>
            </w:r>
          </w:p>
          <w:p w14:paraId="1C28D795" w14:textId="77777777" w:rsidR="00E81ED3" w:rsidRPr="001F53E5" w:rsidRDefault="00561CB9" w:rsidP="00ED4B07">
            <w:pPr>
              <w:pStyle w:val="Tabletext"/>
              <w:rPr>
                <w:rFonts w:ascii="Arial" w:hAnsi="Arial"/>
                <w:b/>
                <w:bCs/>
                <w:sz w:val="24"/>
                <w:szCs w:val="24"/>
                <w:lang w:val="en-AU" w:eastAsia="en-US"/>
              </w:rPr>
            </w:pPr>
            <w:r w:rsidRPr="001F53E5">
              <w:rPr>
                <w:rFonts w:ascii="Arial" w:hAnsi="Arial"/>
                <w:i/>
                <w:iCs/>
                <w:sz w:val="24"/>
                <w:szCs w:val="24"/>
                <w:lang w:val="en-AU" w:eastAsia="en-US"/>
              </w:rPr>
              <w:t xml:space="preserve">Underpinned by </w:t>
            </w:r>
            <w:r w:rsidR="0015601D" w:rsidRPr="001F53E5">
              <w:rPr>
                <w:rFonts w:ascii="Arial" w:hAnsi="Arial"/>
                <w:i/>
                <w:iCs/>
                <w:sz w:val="24"/>
                <w:szCs w:val="24"/>
                <w:lang w:val="en-AU" w:eastAsia="en-US"/>
              </w:rPr>
              <w:t xml:space="preserve">Priority Reforms </w:t>
            </w:r>
            <w:r w:rsidRPr="001F53E5">
              <w:rPr>
                <w:rFonts w:ascii="Arial" w:hAnsi="Arial"/>
                <w:i/>
                <w:iCs/>
                <w:sz w:val="24"/>
                <w:szCs w:val="24"/>
                <w:lang w:val="en-AU" w:eastAsia="en-US"/>
              </w:rPr>
              <w:t>1, 2 and 3</w:t>
            </w:r>
            <w:r w:rsidR="002D11B3" w:rsidRPr="001F53E5">
              <w:rPr>
                <w:rFonts w:ascii="Arial" w:hAnsi="Arial"/>
                <w:i/>
                <w:iCs/>
                <w:sz w:val="24"/>
                <w:szCs w:val="24"/>
                <w:lang w:val="en-AU" w:eastAsia="en-US"/>
              </w:rPr>
              <w:t>.</w:t>
            </w:r>
          </w:p>
        </w:tc>
        <w:tc>
          <w:tcPr>
            <w:tcW w:w="1155" w:type="pct"/>
          </w:tcPr>
          <w:p w14:paraId="65E32945" w14:textId="77777777" w:rsidR="0060164B" w:rsidRPr="001F53E5" w:rsidRDefault="00561CB9" w:rsidP="00ED4B07">
            <w:pPr>
              <w:pStyle w:val="Tabletext"/>
              <w:rPr>
                <w:rFonts w:ascii="Arial" w:hAnsi="Arial"/>
                <w:sz w:val="24"/>
                <w:szCs w:val="24"/>
                <w:lang w:val="en-AU" w:eastAsia="en-US"/>
              </w:rPr>
            </w:pPr>
            <w:r w:rsidRPr="001F53E5">
              <w:rPr>
                <w:rFonts w:ascii="Arial" w:hAnsi="Arial"/>
                <w:sz w:val="24"/>
                <w:szCs w:val="24"/>
                <w:lang w:val="en-AU" w:eastAsia="en-US"/>
              </w:rPr>
              <w:lastRenderedPageBreak/>
              <w:t>$2 M partnership between</w:t>
            </w:r>
            <w:r w:rsidR="002E08B2" w:rsidRPr="001F53E5">
              <w:rPr>
                <w:rFonts w:ascii="Arial" w:hAnsi="Arial"/>
                <w:sz w:val="24"/>
                <w:szCs w:val="24"/>
                <w:lang w:val="en-AU" w:eastAsia="en-US"/>
              </w:rPr>
              <w:t xml:space="preserve"> DTS</w:t>
            </w:r>
            <w:r w:rsidRPr="001F53E5">
              <w:rPr>
                <w:rFonts w:ascii="Arial" w:hAnsi="Arial"/>
                <w:sz w:val="24"/>
                <w:szCs w:val="24"/>
                <w:lang w:val="en-AU" w:eastAsia="en-US"/>
              </w:rPr>
              <w:t xml:space="preserve"> and Torres Strait Regional Authority (TSRA) to deliver the Our Country Advisory Service (OCAS) supporting First </w:t>
            </w:r>
            <w:r w:rsidRPr="001F53E5">
              <w:rPr>
                <w:rFonts w:ascii="Arial" w:hAnsi="Arial"/>
                <w:sz w:val="24"/>
                <w:szCs w:val="24"/>
                <w:lang w:val="en-AU" w:eastAsia="en-US"/>
              </w:rPr>
              <w:lastRenderedPageBreak/>
              <w:t>Nations people to create and improve tourism opportunities across Queensland.</w:t>
            </w:r>
          </w:p>
          <w:p w14:paraId="56B33A78" w14:textId="77777777" w:rsidR="00E81ED3" w:rsidRPr="001F53E5" w:rsidRDefault="00561CB9" w:rsidP="00ED4B07">
            <w:pPr>
              <w:pStyle w:val="Tabletext"/>
              <w:rPr>
                <w:rStyle w:val="Strong"/>
                <w:rFonts w:ascii="Arial" w:hAnsi="Arial"/>
                <w:sz w:val="24"/>
                <w:szCs w:val="24"/>
                <w:lang w:val="en-AU"/>
              </w:rPr>
            </w:pPr>
            <w:r w:rsidRPr="001F53E5">
              <w:rPr>
                <w:rFonts w:ascii="Arial" w:hAnsi="Arial"/>
                <w:sz w:val="24"/>
                <w:szCs w:val="24"/>
                <w:lang w:val="en-AU" w:eastAsia="en-US"/>
              </w:rPr>
              <w:t>$300,000 for Business Development Officer employed to support Gidji Café at Mon Repos and Business Development Officer employed to support Butchulla Enterprise Limited for tourism opportunities on K’gari</w:t>
            </w:r>
            <w:r w:rsidR="002D11B3" w:rsidRPr="001F53E5">
              <w:rPr>
                <w:rFonts w:ascii="Arial" w:hAnsi="Arial"/>
                <w:sz w:val="24"/>
                <w:szCs w:val="24"/>
                <w:lang w:val="en-AU" w:eastAsia="en-US"/>
              </w:rPr>
              <w:t>.</w:t>
            </w:r>
          </w:p>
        </w:tc>
        <w:tc>
          <w:tcPr>
            <w:tcW w:w="1068" w:type="pct"/>
          </w:tcPr>
          <w:p w14:paraId="34D6F7D8" w14:textId="77777777" w:rsidR="0060164B" w:rsidRPr="001F53E5" w:rsidRDefault="00561CB9" w:rsidP="00ED4B07">
            <w:pPr>
              <w:pStyle w:val="Tabletext"/>
              <w:rPr>
                <w:rFonts w:ascii="Arial" w:hAnsi="Arial"/>
                <w:sz w:val="24"/>
                <w:szCs w:val="24"/>
                <w:lang w:val="en-AU" w:eastAsia="en-US"/>
              </w:rPr>
            </w:pPr>
            <w:r w:rsidRPr="001F53E5">
              <w:rPr>
                <w:rFonts w:ascii="Arial" w:hAnsi="Arial"/>
                <w:sz w:val="24"/>
                <w:szCs w:val="24"/>
                <w:lang w:val="en-AU" w:eastAsia="en-US"/>
              </w:rPr>
              <w:lastRenderedPageBreak/>
              <w:t>Ongoing support through the partnership between</w:t>
            </w:r>
            <w:r w:rsidR="002E08B2" w:rsidRPr="001F53E5">
              <w:rPr>
                <w:rFonts w:ascii="Arial" w:hAnsi="Arial"/>
                <w:sz w:val="24"/>
                <w:szCs w:val="24"/>
                <w:lang w:val="en-AU" w:eastAsia="en-US"/>
              </w:rPr>
              <w:t xml:space="preserve"> DTS</w:t>
            </w:r>
            <w:r w:rsidRPr="001F53E5">
              <w:rPr>
                <w:rFonts w:ascii="Arial" w:hAnsi="Arial"/>
                <w:sz w:val="24"/>
                <w:szCs w:val="24"/>
                <w:lang w:val="en-AU" w:eastAsia="en-US"/>
              </w:rPr>
              <w:t xml:space="preserve"> and TSRA until 30 June </w:t>
            </w:r>
            <w:r w:rsidRPr="001F53E5">
              <w:rPr>
                <w:rFonts w:ascii="Arial" w:hAnsi="Arial"/>
                <w:sz w:val="24"/>
                <w:szCs w:val="24"/>
                <w:lang w:val="en-AU" w:eastAsia="en-US"/>
              </w:rPr>
              <w:lastRenderedPageBreak/>
              <w:t>2024 to support OCAS delivery.</w:t>
            </w:r>
          </w:p>
          <w:p w14:paraId="35EEE2AD" w14:textId="77777777" w:rsidR="00E81ED3" w:rsidRPr="001F53E5" w:rsidRDefault="00E81ED3" w:rsidP="00ED4B07">
            <w:pPr>
              <w:pStyle w:val="Tabletext"/>
              <w:rPr>
                <w:rStyle w:val="Strong"/>
                <w:rFonts w:ascii="Arial" w:hAnsi="Arial"/>
                <w:sz w:val="24"/>
                <w:szCs w:val="24"/>
                <w:lang w:val="en-AU"/>
              </w:rPr>
            </w:pPr>
          </w:p>
        </w:tc>
        <w:tc>
          <w:tcPr>
            <w:tcW w:w="578" w:type="pct"/>
          </w:tcPr>
          <w:p w14:paraId="287ACC15" w14:textId="77777777" w:rsidR="00E81ED3" w:rsidRPr="001F53E5" w:rsidRDefault="00561CB9" w:rsidP="00ED4B07">
            <w:pPr>
              <w:pStyle w:val="Tabletext"/>
              <w:rPr>
                <w:rStyle w:val="Strong"/>
                <w:rFonts w:ascii="Arial" w:hAnsi="Arial"/>
                <w:sz w:val="24"/>
                <w:szCs w:val="24"/>
                <w:lang w:val="en-AU"/>
              </w:rPr>
            </w:pPr>
            <w:r w:rsidRPr="001F53E5">
              <w:rPr>
                <w:rFonts w:ascii="Arial" w:hAnsi="Arial"/>
                <w:sz w:val="24"/>
                <w:szCs w:val="24"/>
                <w:lang w:val="en-AU" w:eastAsia="en-US"/>
              </w:rPr>
              <w:lastRenderedPageBreak/>
              <w:t>June 2024 - June 2025</w:t>
            </w:r>
          </w:p>
        </w:tc>
        <w:tc>
          <w:tcPr>
            <w:tcW w:w="646" w:type="pct"/>
          </w:tcPr>
          <w:p w14:paraId="09F4152D" w14:textId="77777777" w:rsidR="00E81ED3" w:rsidRPr="001F53E5" w:rsidRDefault="00561CB9" w:rsidP="00573E8A">
            <w:pPr>
              <w:pStyle w:val="Tabletext"/>
              <w:rPr>
                <w:rStyle w:val="Strong"/>
                <w:rFonts w:ascii="Arial" w:hAnsi="Arial"/>
                <w:sz w:val="24"/>
                <w:szCs w:val="24"/>
                <w:lang w:val="en-AU"/>
              </w:rPr>
            </w:pPr>
            <w:r w:rsidRPr="001F53E5">
              <w:rPr>
                <w:rFonts w:ascii="Arial" w:hAnsi="Arial"/>
                <w:sz w:val="24"/>
                <w:szCs w:val="24"/>
                <w:lang w:val="en-AU" w:eastAsia="en-US"/>
              </w:rPr>
              <w:t>DTS</w:t>
            </w:r>
          </w:p>
        </w:tc>
      </w:tr>
      <w:tr w:rsidR="007E5186" w:rsidRPr="00BB3D9F" w14:paraId="31BCB1F4" w14:textId="77777777" w:rsidTr="001F53E5">
        <w:trPr>
          <w:trHeight w:val="283"/>
        </w:trPr>
        <w:tc>
          <w:tcPr>
            <w:tcW w:w="1552" w:type="pct"/>
          </w:tcPr>
          <w:p w14:paraId="0632F748" w14:textId="77777777" w:rsidR="0060164B" w:rsidRPr="001F53E5" w:rsidRDefault="00561CB9" w:rsidP="009A599E">
            <w:pPr>
              <w:rPr>
                <w:rFonts w:ascii="Arial" w:hAnsi="Arial"/>
              </w:rPr>
            </w:pPr>
            <w:r w:rsidRPr="001F53E5">
              <w:rPr>
                <w:rFonts w:ascii="Arial" w:hAnsi="Arial"/>
              </w:rPr>
              <w:t>NEW</w:t>
            </w:r>
          </w:p>
          <w:p w14:paraId="6C4533FC" w14:textId="77777777" w:rsidR="00E81ED3" w:rsidRPr="001F53E5" w:rsidRDefault="00561CB9" w:rsidP="009A599E">
            <w:pPr>
              <w:rPr>
                <w:rFonts w:ascii="Arial" w:hAnsi="Arial"/>
              </w:rPr>
            </w:pPr>
            <w:r w:rsidRPr="001F53E5">
              <w:rPr>
                <w:rFonts w:ascii="Arial" w:hAnsi="Arial"/>
              </w:rPr>
              <w:t xml:space="preserve">The whole </w:t>
            </w:r>
            <w:r w:rsidR="00EC111B" w:rsidRPr="001F53E5">
              <w:rPr>
                <w:rFonts w:ascii="Arial" w:hAnsi="Arial"/>
                <w:b/>
                <w:bCs/>
              </w:rPr>
              <w:t>HWQ</w:t>
            </w:r>
            <w:r w:rsidRPr="001F53E5">
              <w:rPr>
                <w:rFonts w:ascii="Arial" w:hAnsi="Arial"/>
                <w:b/>
                <w:bCs/>
              </w:rPr>
              <w:t xml:space="preserve"> Reflect RAP </w:t>
            </w:r>
            <w:r w:rsidRPr="001F53E5">
              <w:rPr>
                <w:rFonts w:ascii="Arial" w:hAnsi="Arial"/>
              </w:rPr>
              <w:t xml:space="preserve">indirectly contributes to this by supporting the five pillars of reconciliation: race relations, equality and equity, institutional integrity, </w:t>
            </w:r>
            <w:proofErr w:type="gramStart"/>
            <w:r w:rsidRPr="001F53E5">
              <w:rPr>
                <w:rFonts w:ascii="Arial" w:hAnsi="Arial"/>
              </w:rPr>
              <w:t>unity</w:t>
            </w:r>
            <w:proofErr w:type="gramEnd"/>
            <w:r w:rsidRPr="001F53E5">
              <w:rPr>
                <w:rFonts w:ascii="Arial" w:hAnsi="Arial"/>
              </w:rPr>
              <w:t xml:space="preserve"> and historical acceptance.</w:t>
            </w:r>
          </w:p>
          <w:p w14:paraId="35E8388B" w14:textId="77777777" w:rsidR="00E81ED3" w:rsidRPr="001F53E5" w:rsidRDefault="00561CB9" w:rsidP="00ED4B07">
            <w:pPr>
              <w:pStyle w:val="Tabletext"/>
              <w:rPr>
                <w:rFonts w:ascii="Arial" w:hAnsi="Arial"/>
                <w:b/>
                <w:bCs/>
                <w:sz w:val="24"/>
                <w:szCs w:val="24"/>
                <w:lang w:val="en-AU" w:eastAsia="en-US"/>
              </w:rPr>
            </w:pPr>
            <w:r w:rsidRPr="001F53E5">
              <w:rPr>
                <w:rFonts w:ascii="Arial" w:hAnsi="Arial"/>
                <w:i/>
                <w:iCs/>
                <w:sz w:val="24"/>
                <w:szCs w:val="24"/>
                <w:lang w:val="en-AU" w:eastAsia="en-US"/>
              </w:rPr>
              <w:t>Underpinned by Priority Reform 3</w:t>
            </w:r>
            <w:r w:rsidR="002D11B3" w:rsidRPr="001F53E5">
              <w:rPr>
                <w:rFonts w:ascii="Arial" w:hAnsi="Arial"/>
                <w:i/>
                <w:iCs/>
                <w:sz w:val="24"/>
                <w:szCs w:val="24"/>
                <w:lang w:val="en-AU" w:eastAsia="en-US"/>
              </w:rPr>
              <w:t>.</w:t>
            </w:r>
          </w:p>
        </w:tc>
        <w:tc>
          <w:tcPr>
            <w:tcW w:w="1155" w:type="pct"/>
          </w:tcPr>
          <w:p w14:paraId="28CDF8DA" w14:textId="77777777" w:rsidR="00E81ED3" w:rsidRPr="001F53E5" w:rsidRDefault="00561CB9" w:rsidP="00ED4B07">
            <w:pPr>
              <w:pStyle w:val="Tabletext"/>
              <w:rPr>
                <w:rStyle w:val="Strong"/>
                <w:rFonts w:ascii="Arial" w:hAnsi="Arial"/>
                <w:sz w:val="24"/>
                <w:szCs w:val="24"/>
                <w:lang w:val="en-AU"/>
              </w:rPr>
            </w:pPr>
            <w:r w:rsidRPr="001F53E5">
              <w:rPr>
                <w:rFonts w:ascii="Arial" w:hAnsi="Arial"/>
                <w:sz w:val="24"/>
                <w:szCs w:val="24"/>
                <w:lang w:val="en-AU" w:eastAsia="en-US"/>
              </w:rPr>
              <w:t>RAP is going through final endorsement</w:t>
            </w:r>
            <w:r w:rsidR="002D11B3" w:rsidRPr="001F53E5">
              <w:rPr>
                <w:rFonts w:ascii="Arial" w:hAnsi="Arial"/>
                <w:sz w:val="24"/>
                <w:szCs w:val="24"/>
                <w:lang w:val="en-AU" w:eastAsia="en-US"/>
              </w:rPr>
              <w:t>.</w:t>
            </w:r>
            <w:r w:rsidRPr="001F53E5">
              <w:rPr>
                <w:rFonts w:ascii="Arial" w:hAnsi="Arial"/>
                <w:sz w:val="24"/>
                <w:szCs w:val="24"/>
                <w:lang w:val="en-AU" w:eastAsia="en-US"/>
              </w:rPr>
              <w:t xml:space="preserve"> </w:t>
            </w:r>
          </w:p>
        </w:tc>
        <w:tc>
          <w:tcPr>
            <w:tcW w:w="1068" w:type="pct"/>
          </w:tcPr>
          <w:p w14:paraId="00D07A32" w14:textId="77777777" w:rsidR="00E81ED3" w:rsidRPr="001F53E5" w:rsidRDefault="00561CB9" w:rsidP="00ED4B07">
            <w:pPr>
              <w:pStyle w:val="Tabletext"/>
              <w:rPr>
                <w:rStyle w:val="Strong"/>
                <w:rFonts w:ascii="Arial" w:hAnsi="Arial"/>
                <w:sz w:val="24"/>
                <w:szCs w:val="24"/>
                <w:lang w:val="en-AU"/>
              </w:rPr>
            </w:pPr>
            <w:r w:rsidRPr="001F53E5">
              <w:rPr>
                <w:rFonts w:ascii="Arial" w:hAnsi="Arial"/>
                <w:sz w:val="24"/>
                <w:szCs w:val="24"/>
                <w:lang w:val="en-AU" w:eastAsia="en-US"/>
              </w:rPr>
              <w:t>Implement action</w:t>
            </w:r>
            <w:r w:rsidR="00F057AC" w:rsidRPr="001F53E5">
              <w:rPr>
                <w:rFonts w:ascii="Arial" w:hAnsi="Arial"/>
                <w:sz w:val="24"/>
                <w:szCs w:val="24"/>
                <w:lang w:val="en-AU" w:eastAsia="en-US"/>
              </w:rPr>
              <w:t>.</w:t>
            </w:r>
          </w:p>
        </w:tc>
        <w:tc>
          <w:tcPr>
            <w:tcW w:w="578" w:type="pct"/>
          </w:tcPr>
          <w:p w14:paraId="58EC9014" w14:textId="77777777" w:rsidR="00E81ED3" w:rsidRPr="001F53E5" w:rsidRDefault="00561CB9" w:rsidP="00ED4B07">
            <w:pPr>
              <w:pStyle w:val="Tabletext"/>
              <w:rPr>
                <w:rStyle w:val="Strong"/>
                <w:rFonts w:ascii="Arial" w:hAnsi="Arial"/>
                <w:sz w:val="24"/>
                <w:szCs w:val="24"/>
                <w:lang w:val="en-AU"/>
              </w:rPr>
            </w:pPr>
            <w:r w:rsidRPr="001F53E5">
              <w:rPr>
                <w:rFonts w:ascii="Arial" w:hAnsi="Arial"/>
                <w:sz w:val="24"/>
                <w:szCs w:val="24"/>
                <w:lang w:val="en-AU" w:eastAsia="en-US"/>
              </w:rPr>
              <w:t>By October 2024</w:t>
            </w:r>
          </w:p>
        </w:tc>
        <w:tc>
          <w:tcPr>
            <w:tcW w:w="646" w:type="pct"/>
          </w:tcPr>
          <w:p w14:paraId="066026C9" w14:textId="77777777" w:rsidR="00E81ED3" w:rsidRPr="001F53E5" w:rsidRDefault="00561CB9" w:rsidP="00573E8A">
            <w:pPr>
              <w:pStyle w:val="Tabletext"/>
              <w:rPr>
                <w:rStyle w:val="Strong"/>
                <w:rFonts w:ascii="Arial" w:hAnsi="Arial"/>
                <w:sz w:val="24"/>
                <w:szCs w:val="24"/>
                <w:lang w:val="en-AU"/>
              </w:rPr>
            </w:pPr>
            <w:r w:rsidRPr="001F53E5">
              <w:rPr>
                <w:rFonts w:ascii="Arial" w:hAnsi="Arial"/>
                <w:sz w:val="24"/>
                <w:szCs w:val="24"/>
                <w:lang w:val="en-AU" w:eastAsia="en-US"/>
              </w:rPr>
              <w:t>HWQ</w:t>
            </w:r>
          </w:p>
        </w:tc>
      </w:tr>
      <w:tr w:rsidR="007E5186" w:rsidRPr="00BB3D9F" w14:paraId="432938DF" w14:textId="77777777" w:rsidTr="001F53E5">
        <w:trPr>
          <w:trHeight w:val="283"/>
        </w:trPr>
        <w:tc>
          <w:tcPr>
            <w:tcW w:w="1552" w:type="pct"/>
          </w:tcPr>
          <w:p w14:paraId="2F03BBAD" w14:textId="77777777" w:rsidR="0060164B" w:rsidRPr="001F53E5" w:rsidRDefault="00561CB9" w:rsidP="009A599E">
            <w:pPr>
              <w:rPr>
                <w:rFonts w:ascii="Arial" w:hAnsi="Arial"/>
              </w:rPr>
            </w:pPr>
            <w:r w:rsidRPr="001F53E5">
              <w:rPr>
                <w:rFonts w:ascii="Arial" w:hAnsi="Arial"/>
              </w:rPr>
              <w:t xml:space="preserve">NEW  </w:t>
            </w:r>
          </w:p>
          <w:p w14:paraId="3D43B41D" w14:textId="77777777" w:rsidR="0060164B" w:rsidRPr="001F53E5" w:rsidRDefault="00561CB9" w:rsidP="009A599E">
            <w:pPr>
              <w:rPr>
                <w:rStyle w:val="Strong"/>
                <w:rFonts w:ascii="Arial" w:hAnsi="Arial"/>
              </w:rPr>
            </w:pPr>
            <w:r w:rsidRPr="001F53E5">
              <w:rPr>
                <w:rStyle w:val="Strong"/>
                <w:rFonts w:ascii="Arial" w:hAnsi="Arial"/>
              </w:rPr>
              <w:lastRenderedPageBreak/>
              <w:t>QPS booklets on Protecting Aboriginal Cultural Heritage</w:t>
            </w:r>
          </w:p>
          <w:p w14:paraId="69619553" w14:textId="77777777" w:rsidR="0060164B" w:rsidRPr="001F53E5" w:rsidRDefault="00561CB9" w:rsidP="009A599E">
            <w:pPr>
              <w:rPr>
                <w:rFonts w:ascii="Arial" w:hAnsi="Arial"/>
              </w:rPr>
            </w:pPr>
            <w:r w:rsidRPr="001F53E5">
              <w:rPr>
                <w:rFonts w:ascii="Arial" w:hAnsi="Arial"/>
              </w:rPr>
              <w:t xml:space="preserve">Working alongside community Elders, Queensland Health and the then Department of Seniors, Disability Services and Aboriginal and Torres Strait Island Partnerships (DSDSATSIP), the QPS produced a booklet titled Protecting Aboriginal Cultural Heritage in the Paroo Shire in 2021. A second, similar booklet titled Protecting Aboriginal Cultural Heritage in the </w:t>
            </w:r>
            <w:proofErr w:type="spellStart"/>
            <w:r w:rsidRPr="001F53E5">
              <w:rPr>
                <w:rFonts w:ascii="Arial" w:hAnsi="Arial"/>
              </w:rPr>
              <w:t>Murweh</w:t>
            </w:r>
            <w:proofErr w:type="spellEnd"/>
            <w:r w:rsidRPr="001F53E5">
              <w:rPr>
                <w:rFonts w:ascii="Arial" w:hAnsi="Arial"/>
              </w:rPr>
              <w:t xml:space="preserve"> Shire was produced by the QPS in 2022.</w:t>
            </w:r>
          </w:p>
          <w:p w14:paraId="5FAA745B" w14:textId="77777777" w:rsidR="0060164B" w:rsidRPr="001F53E5" w:rsidRDefault="00561CB9" w:rsidP="009A599E">
            <w:pPr>
              <w:rPr>
                <w:rFonts w:ascii="Arial" w:hAnsi="Arial"/>
              </w:rPr>
            </w:pPr>
            <w:r w:rsidRPr="001F53E5">
              <w:rPr>
                <w:rFonts w:ascii="Arial" w:hAnsi="Arial"/>
              </w:rPr>
              <w:t>The booklets are available for free (for example from local tourist information centres, post offices, caravan parks and hostels). The booklets explain:</w:t>
            </w:r>
          </w:p>
          <w:p w14:paraId="293EB3C8" w14:textId="77777777" w:rsidR="0060164B" w:rsidRPr="001F53E5" w:rsidRDefault="00561CB9" w:rsidP="003D74C1">
            <w:pPr>
              <w:pStyle w:val="Tablebullet"/>
              <w:rPr>
                <w:rFonts w:ascii="Arial" w:hAnsi="Arial"/>
              </w:rPr>
            </w:pPr>
            <w:r w:rsidRPr="001F53E5">
              <w:rPr>
                <w:rFonts w:ascii="Arial" w:hAnsi="Arial"/>
              </w:rPr>
              <w:t>how to recognise cultural sites and artefacts</w:t>
            </w:r>
          </w:p>
          <w:p w14:paraId="6583C8A2" w14:textId="77777777" w:rsidR="0060164B" w:rsidRPr="001F53E5" w:rsidRDefault="00561CB9" w:rsidP="003D74C1">
            <w:pPr>
              <w:pStyle w:val="Tablebullet"/>
              <w:rPr>
                <w:rFonts w:ascii="Arial" w:hAnsi="Arial"/>
              </w:rPr>
            </w:pPr>
            <w:r w:rsidRPr="001F53E5">
              <w:rPr>
                <w:rFonts w:ascii="Arial" w:hAnsi="Arial"/>
              </w:rPr>
              <w:t>why they should be protected</w:t>
            </w:r>
          </w:p>
          <w:p w14:paraId="0BB4EBE9" w14:textId="77777777" w:rsidR="0060164B" w:rsidRPr="001F53E5" w:rsidRDefault="00561CB9" w:rsidP="003D74C1">
            <w:pPr>
              <w:pStyle w:val="Tablebullet"/>
              <w:rPr>
                <w:rFonts w:ascii="Arial" w:hAnsi="Arial"/>
              </w:rPr>
            </w:pPr>
            <w:r w:rsidRPr="001F53E5">
              <w:rPr>
                <w:rFonts w:ascii="Arial" w:hAnsi="Arial"/>
              </w:rPr>
              <w:t>what to do if you find a cultural site</w:t>
            </w:r>
          </w:p>
          <w:p w14:paraId="36CB0331" w14:textId="77777777" w:rsidR="0060164B" w:rsidRPr="001F53E5" w:rsidRDefault="00561CB9" w:rsidP="003D74C1">
            <w:pPr>
              <w:pStyle w:val="Tablebullet"/>
              <w:rPr>
                <w:rFonts w:ascii="Arial" w:hAnsi="Arial"/>
              </w:rPr>
            </w:pPr>
            <w:r w:rsidRPr="001F53E5">
              <w:rPr>
                <w:rFonts w:ascii="Arial" w:hAnsi="Arial"/>
              </w:rPr>
              <w:t>dos and don’ts, and</w:t>
            </w:r>
          </w:p>
          <w:p w14:paraId="25463576" w14:textId="77777777" w:rsidR="00E81ED3" w:rsidRPr="001F53E5" w:rsidRDefault="00561CB9" w:rsidP="003D74C1">
            <w:pPr>
              <w:pStyle w:val="Tablebullet"/>
              <w:rPr>
                <w:rFonts w:ascii="Arial" w:hAnsi="Arial"/>
              </w:rPr>
            </w:pPr>
            <w:r w:rsidRPr="001F53E5">
              <w:rPr>
                <w:rFonts w:ascii="Arial" w:hAnsi="Arial"/>
              </w:rPr>
              <w:t xml:space="preserve"> law and lore, including legal protection of Aboriginal objects and places under the </w:t>
            </w:r>
            <w:r w:rsidRPr="001F53E5">
              <w:rPr>
                <w:rFonts w:ascii="Arial" w:hAnsi="Arial"/>
                <w:i/>
                <w:iCs/>
              </w:rPr>
              <w:t>Aboriginal Cultural Heritage Act 2003</w:t>
            </w:r>
            <w:r w:rsidRPr="001F53E5">
              <w:rPr>
                <w:rFonts w:ascii="Arial" w:hAnsi="Arial"/>
              </w:rPr>
              <w:t>.</w:t>
            </w:r>
          </w:p>
          <w:p w14:paraId="117DAE5C" w14:textId="77777777" w:rsidR="00E81ED3" w:rsidRPr="001F53E5" w:rsidRDefault="00561CB9" w:rsidP="00ED4B07">
            <w:pPr>
              <w:pStyle w:val="Tabletext"/>
              <w:rPr>
                <w:rFonts w:ascii="Arial" w:hAnsi="Arial"/>
                <w:b/>
                <w:bCs/>
                <w:sz w:val="24"/>
                <w:szCs w:val="24"/>
                <w:lang w:val="en-AU" w:eastAsia="en-US"/>
              </w:rPr>
            </w:pPr>
            <w:r w:rsidRPr="001F53E5">
              <w:rPr>
                <w:rFonts w:ascii="Arial" w:hAnsi="Arial"/>
                <w:i/>
                <w:iCs/>
                <w:sz w:val="24"/>
                <w:szCs w:val="24"/>
                <w:lang w:val="en-AU" w:eastAsia="en-US"/>
              </w:rPr>
              <w:t>Underpinned by Priority Reform 3</w:t>
            </w:r>
            <w:r w:rsidR="002D11B3" w:rsidRPr="001F53E5">
              <w:rPr>
                <w:rFonts w:ascii="Arial" w:hAnsi="Arial"/>
                <w:i/>
                <w:iCs/>
                <w:sz w:val="24"/>
                <w:szCs w:val="24"/>
                <w:lang w:val="en-AU" w:eastAsia="en-US"/>
              </w:rPr>
              <w:t>.</w:t>
            </w:r>
          </w:p>
        </w:tc>
        <w:tc>
          <w:tcPr>
            <w:tcW w:w="1155" w:type="pct"/>
          </w:tcPr>
          <w:p w14:paraId="1D96C5A2" w14:textId="77777777" w:rsidR="00E81ED3" w:rsidRPr="001F53E5" w:rsidRDefault="00561CB9" w:rsidP="00ED4B07">
            <w:pPr>
              <w:pStyle w:val="Tabletext"/>
              <w:rPr>
                <w:rStyle w:val="Strong"/>
                <w:rFonts w:ascii="Arial" w:hAnsi="Arial"/>
                <w:sz w:val="24"/>
                <w:szCs w:val="24"/>
                <w:lang w:val="en-AU"/>
              </w:rPr>
            </w:pPr>
            <w:r w:rsidRPr="001F53E5">
              <w:rPr>
                <w:rFonts w:ascii="Arial" w:hAnsi="Arial"/>
                <w:sz w:val="24"/>
                <w:szCs w:val="24"/>
                <w:lang w:val="en-AU" w:eastAsia="en-US"/>
              </w:rPr>
              <w:lastRenderedPageBreak/>
              <w:t xml:space="preserve">Two booklets produced by the QPS in partnership with local communities. The booklets </w:t>
            </w:r>
            <w:r w:rsidRPr="001F53E5">
              <w:rPr>
                <w:rFonts w:ascii="Arial" w:hAnsi="Arial"/>
                <w:sz w:val="24"/>
                <w:szCs w:val="24"/>
                <w:lang w:val="en-AU" w:eastAsia="en-US"/>
              </w:rPr>
              <w:lastRenderedPageBreak/>
              <w:t>provide guidance for members of the public about the protection of local Aboriginal cultural heritage.</w:t>
            </w:r>
          </w:p>
        </w:tc>
        <w:tc>
          <w:tcPr>
            <w:tcW w:w="1068" w:type="pct"/>
          </w:tcPr>
          <w:p w14:paraId="3C2892E5" w14:textId="77777777" w:rsidR="00E81ED3" w:rsidRPr="001F53E5" w:rsidRDefault="00561CB9" w:rsidP="00ED4B07">
            <w:pPr>
              <w:pStyle w:val="Tabletext"/>
              <w:rPr>
                <w:rStyle w:val="Strong"/>
                <w:rFonts w:ascii="Arial" w:hAnsi="Arial"/>
                <w:sz w:val="24"/>
                <w:szCs w:val="24"/>
                <w:lang w:val="en-AU"/>
              </w:rPr>
            </w:pPr>
            <w:r w:rsidRPr="001F53E5">
              <w:rPr>
                <w:rFonts w:ascii="Arial" w:hAnsi="Arial"/>
                <w:sz w:val="24"/>
                <w:szCs w:val="24"/>
                <w:lang w:val="en-AU" w:eastAsia="en-US"/>
              </w:rPr>
              <w:lastRenderedPageBreak/>
              <w:t xml:space="preserve">Potential to undertake similar initiatives in other areas of </w:t>
            </w:r>
            <w:r w:rsidRPr="001F53E5">
              <w:rPr>
                <w:rFonts w:ascii="Arial" w:hAnsi="Arial"/>
                <w:sz w:val="24"/>
                <w:szCs w:val="24"/>
                <w:lang w:val="en-AU" w:eastAsia="en-US"/>
              </w:rPr>
              <w:lastRenderedPageBreak/>
              <w:t>Queensland, depending on community interest.</w:t>
            </w:r>
          </w:p>
        </w:tc>
        <w:tc>
          <w:tcPr>
            <w:tcW w:w="578" w:type="pct"/>
          </w:tcPr>
          <w:p w14:paraId="7B983A1F" w14:textId="77777777" w:rsidR="00E81ED3" w:rsidRPr="001F53E5" w:rsidRDefault="00561CB9" w:rsidP="00ED4B07">
            <w:pPr>
              <w:pStyle w:val="Tabletext"/>
              <w:rPr>
                <w:rStyle w:val="Strong"/>
                <w:rFonts w:ascii="Arial" w:hAnsi="Arial"/>
                <w:sz w:val="24"/>
                <w:szCs w:val="24"/>
                <w:lang w:val="en-AU"/>
              </w:rPr>
            </w:pPr>
            <w:r w:rsidRPr="001F53E5">
              <w:rPr>
                <w:rFonts w:ascii="Arial" w:hAnsi="Arial"/>
                <w:sz w:val="24"/>
                <w:szCs w:val="24"/>
                <w:lang w:val="en-AU" w:eastAsia="en-US"/>
              </w:rPr>
              <w:lastRenderedPageBreak/>
              <w:t>Ongoing</w:t>
            </w:r>
          </w:p>
        </w:tc>
        <w:tc>
          <w:tcPr>
            <w:tcW w:w="646" w:type="pct"/>
          </w:tcPr>
          <w:p w14:paraId="19FABCC9" w14:textId="77777777" w:rsidR="00E81ED3" w:rsidRPr="001F53E5" w:rsidRDefault="00561CB9" w:rsidP="00573E8A">
            <w:pPr>
              <w:pStyle w:val="Tabletext"/>
              <w:rPr>
                <w:rStyle w:val="Strong"/>
                <w:rFonts w:ascii="Arial" w:hAnsi="Arial"/>
                <w:sz w:val="24"/>
                <w:szCs w:val="24"/>
                <w:lang w:val="en-AU"/>
              </w:rPr>
            </w:pPr>
            <w:r w:rsidRPr="001F53E5">
              <w:rPr>
                <w:rFonts w:ascii="Arial" w:hAnsi="Arial"/>
                <w:sz w:val="24"/>
                <w:szCs w:val="24"/>
                <w:lang w:val="en-AU" w:eastAsia="en-US"/>
              </w:rPr>
              <w:t>QPS</w:t>
            </w:r>
          </w:p>
        </w:tc>
      </w:tr>
    </w:tbl>
    <w:p w14:paraId="65695374" w14:textId="77777777" w:rsidR="00E81ED3" w:rsidRPr="00BB3D9F" w:rsidRDefault="00561CB9" w:rsidP="009A599E">
      <w:pPr>
        <w:pStyle w:val="Heading2"/>
      </w:pPr>
      <w:bookmarkStart w:id="135" w:name="O17"/>
      <w:bookmarkStart w:id="136" w:name="_Toc153434355"/>
      <w:bookmarkEnd w:id="135"/>
      <w:r w:rsidRPr="00BB3D9F">
        <w:lastRenderedPageBreak/>
        <w:t>Outcome 17: Aboriginal and Torres Strait Islander people have access to information and services enabling participation in informed decision-making regarding their own lives</w:t>
      </w:r>
      <w:r w:rsidR="004B32A3" w:rsidRPr="00BB3D9F">
        <w:t>.</w:t>
      </w:r>
      <w:bookmarkEnd w:id="136"/>
    </w:p>
    <w:p w14:paraId="14B36F45" w14:textId="77777777" w:rsidR="00E81ED3" w:rsidRPr="00BB3D9F" w:rsidRDefault="00561CB9" w:rsidP="009A599E">
      <w:r w:rsidRPr="00BB3D9F">
        <w:rPr>
          <w:b/>
          <w:bCs/>
        </w:rPr>
        <w:t xml:space="preserve">Target 17: </w:t>
      </w:r>
      <w:r w:rsidRPr="00BB3D9F">
        <w:t>By 2026, Aboriginal and Torres Strait Islander people have equal levels of digital inclusion</w:t>
      </w:r>
      <w:r w:rsidR="004B32A3" w:rsidRPr="00BB3D9F">
        <w:t>.</w:t>
      </w:r>
    </w:p>
    <w:tbl>
      <w:tblPr>
        <w:tblStyle w:val="TableGrid"/>
        <w:tblW w:w="5000" w:type="pct"/>
        <w:tblCellMar>
          <w:left w:w="28" w:type="dxa"/>
          <w:right w:w="28" w:type="dxa"/>
        </w:tblCellMar>
        <w:tblLook w:val="04A0" w:firstRow="1" w:lastRow="0" w:firstColumn="1" w:lastColumn="0" w:noHBand="0" w:noVBand="1"/>
      </w:tblPr>
      <w:tblGrid>
        <w:gridCol w:w="4776"/>
        <w:gridCol w:w="3555"/>
        <w:gridCol w:w="3148"/>
        <w:gridCol w:w="1924"/>
        <w:gridCol w:w="1985"/>
      </w:tblGrid>
      <w:tr w:rsidR="007E5186" w:rsidRPr="00BB3D9F" w14:paraId="3B75BC17" w14:textId="77777777" w:rsidTr="001F53E5">
        <w:trPr>
          <w:trHeight w:val="527"/>
          <w:tblHeader/>
        </w:trPr>
        <w:tc>
          <w:tcPr>
            <w:tcW w:w="1552" w:type="pct"/>
            <w:shd w:val="clear" w:color="auto" w:fill="FDE9D9" w:themeFill="accent6" w:themeFillTint="33"/>
            <w:vAlign w:val="center"/>
          </w:tcPr>
          <w:p w14:paraId="42C073A5" w14:textId="7749FEC9" w:rsidR="00E81ED3" w:rsidRPr="001F53E5" w:rsidRDefault="001F53E5" w:rsidP="009B3734">
            <w:pPr>
              <w:pStyle w:val="Tableheader"/>
              <w:rPr>
                <w:rFonts w:ascii="Arial" w:hAnsi="Arial"/>
                <w:b/>
                <w:bCs/>
                <w:color w:val="000000" w:themeColor="text1"/>
                <w:sz w:val="24"/>
                <w:szCs w:val="24"/>
                <w:lang w:val="en-AU"/>
              </w:rPr>
            </w:pPr>
            <w:r w:rsidRPr="001F53E5">
              <w:rPr>
                <w:rFonts w:ascii="Arial" w:hAnsi="Arial"/>
                <w:b/>
                <w:bCs/>
                <w:caps w:val="0"/>
                <w:color w:val="000000" w:themeColor="text1"/>
                <w:sz w:val="24"/>
                <w:szCs w:val="24"/>
                <w:lang w:val="en-AU"/>
              </w:rPr>
              <w:t>Actions</w:t>
            </w:r>
          </w:p>
        </w:tc>
        <w:tc>
          <w:tcPr>
            <w:tcW w:w="1155" w:type="pct"/>
            <w:shd w:val="clear" w:color="auto" w:fill="FDE9D9" w:themeFill="accent6" w:themeFillTint="33"/>
            <w:vAlign w:val="center"/>
          </w:tcPr>
          <w:p w14:paraId="6C216904" w14:textId="29DBA5C5" w:rsidR="00E81ED3" w:rsidRPr="001F53E5" w:rsidRDefault="001F53E5" w:rsidP="009B3734">
            <w:pPr>
              <w:pStyle w:val="Tableheader"/>
              <w:rPr>
                <w:rFonts w:ascii="Arial" w:hAnsi="Arial"/>
                <w:b/>
                <w:bCs/>
                <w:color w:val="000000" w:themeColor="text1"/>
                <w:sz w:val="24"/>
                <w:szCs w:val="24"/>
                <w:lang w:val="en-AU"/>
              </w:rPr>
            </w:pPr>
            <w:r w:rsidRPr="001F53E5">
              <w:rPr>
                <w:rFonts w:ascii="Arial" w:hAnsi="Arial"/>
                <w:b/>
                <w:bCs/>
                <w:caps w:val="0"/>
                <w:color w:val="000000" w:themeColor="text1"/>
                <w:sz w:val="24"/>
                <w:szCs w:val="24"/>
                <w:lang w:val="en-AU"/>
              </w:rPr>
              <w:t>Outcomes</w:t>
            </w:r>
          </w:p>
        </w:tc>
        <w:tc>
          <w:tcPr>
            <w:tcW w:w="1023" w:type="pct"/>
            <w:shd w:val="clear" w:color="auto" w:fill="FDE9D9" w:themeFill="accent6" w:themeFillTint="33"/>
            <w:vAlign w:val="center"/>
          </w:tcPr>
          <w:p w14:paraId="58C6A3C1" w14:textId="613D215A" w:rsidR="00E81ED3" w:rsidRPr="001F53E5" w:rsidRDefault="001F53E5" w:rsidP="009B3734">
            <w:pPr>
              <w:pStyle w:val="Tableheader"/>
              <w:rPr>
                <w:rFonts w:ascii="Arial" w:hAnsi="Arial"/>
                <w:b/>
                <w:bCs/>
                <w:color w:val="000000" w:themeColor="text1"/>
                <w:sz w:val="24"/>
                <w:szCs w:val="24"/>
                <w:lang w:val="en-AU"/>
              </w:rPr>
            </w:pPr>
            <w:r w:rsidRPr="001F53E5">
              <w:rPr>
                <w:rFonts w:ascii="Arial" w:hAnsi="Arial"/>
                <w:b/>
                <w:bCs/>
                <w:caps w:val="0"/>
                <w:color w:val="000000" w:themeColor="text1"/>
                <w:sz w:val="24"/>
                <w:szCs w:val="24"/>
                <w:lang w:val="en-AU"/>
              </w:rPr>
              <w:t xml:space="preserve">Next Steps  </w:t>
            </w:r>
          </w:p>
        </w:tc>
        <w:tc>
          <w:tcPr>
            <w:tcW w:w="625" w:type="pct"/>
            <w:shd w:val="clear" w:color="auto" w:fill="FDE9D9" w:themeFill="accent6" w:themeFillTint="33"/>
            <w:vAlign w:val="center"/>
          </w:tcPr>
          <w:p w14:paraId="57851321" w14:textId="7A618BEF" w:rsidR="00E81ED3" w:rsidRPr="001F53E5" w:rsidRDefault="001F53E5" w:rsidP="009B3734">
            <w:pPr>
              <w:pStyle w:val="Tableheader"/>
              <w:rPr>
                <w:rFonts w:ascii="Arial" w:hAnsi="Arial"/>
                <w:b/>
                <w:bCs/>
                <w:color w:val="000000" w:themeColor="text1"/>
                <w:sz w:val="24"/>
                <w:szCs w:val="24"/>
                <w:lang w:val="en-AU"/>
              </w:rPr>
            </w:pPr>
            <w:r w:rsidRPr="001F53E5">
              <w:rPr>
                <w:rFonts w:ascii="Arial" w:hAnsi="Arial"/>
                <w:b/>
                <w:bCs/>
                <w:caps w:val="0"/>
                <w:color w:val="000000" w:themeColor="text1"/>
                <w:sz w:val="24"/>
                <w:szCs w:val="24"/>
                <w:lang w:val="en-AU"/>
              </w:rPr>
              <w:t>Timeframes</w:t>
            </w:r>
          </w:p>
        </w:tc>
        <w:tc>
          <w:tcPr>
            <w:tcW w:w="646" w:type="pct"/>
            <w:shd w:val="clear" w:color="auto" w:fill="FDE9D9" w:themeFill="accent6" w:themeFillTint="33"/>
            <w:vAlign w:val="center"/>
          </w:tcPr>
          <w:p w14:paraId="273BC809" w14:textId="066D2338" w:rsidR="00E81ED3" w:rsidRPr="001F53E5" w:rsidRDefault="001F53E5" w:rsidP="009B3734">
            <w:pPr>
              <w:pStyle w:val="Tableheader"/>
              <w:rPr>
                <w:rFonts w:ascii="Arial" w:hAnsi="Arial"/>
                <w:b/>
                <w:bCs/>
                <w:color w:val="000000" w:themeColor="text1"/>
                <w:sz w:val="24"/>
                <w:szCs w:val="24"/>
                <w:lang w:val="en-AU"/>
              </w:rPr>
            </w:pPr>
            <w:r w:rsidRPr="001F53E5">
              <w:rPr>
                <w:rFonts w:ascii="Arial" w:hAnsi="Arial"/>
                <w:b/>
                <w:bCs/>
                <w:caps w:val="0"/>
                <w:color w:val="000000" w:themeColor="text1"/>
                <w:sz w:val="24"/>
                <w:szCs w:val="24"/>
                <w:lang w:val="en-AU"/>
              </w:rPr>
              <w:t>Agency</w:t>
            </w:r>
          </w:p>
        </w:tc>
      </w:tr>
      <w:tr w:rsidR="007E5186" w:rsidRPr="001F53E5" w14:paraId="3FDF248A" w14:textId="77777777" w:rsidTr="001F53E5">
        <w:trPr>
          <w:trHeight w:val="283"/>
        </w:trPr>
        <w:tc>
          <w:tcPr>
            <w:tcW w:w="1552" w:type="pct"/>
          </w:tcPr>
          <w:p w14:paraId="2EBD8863" w14:textId="77777777" w:rsidR="00E9615F" w:rsidRPr="001F53E5" w:rsidRDefault="00561CB9" w:rsidP="001202CE">
            <w:pPr>
              <w:pStyle w:val="Tabletext"/>
              <w:rPr>
                <w:rStyle w:val="Strong"/>
                <w:rFonts w:ascii="Arial" w:hAnsi="Arial"/>
                <w:color w:val="000000" w:themeColor="text1"/>
                <w:sz w:val="24"/>
                <w:szCs w:val="24"/>
                <w:lang w:val="en-AU"/>
              </w:rPr>
            </w:pPr>
            <w:r w:rsidRPr="001F53E5">
              <w:rPr>
                <w:rStyle w:val="Strong"/>
                <w:rFonts w:ascii="Arial" w:hAnsi="Arial"/>
                <w:color w:val="000000" w:themeColor="text1"/>
                <w:sz w:val="24"/>
                <w:szCs w:val="24"/>
                <w:lang w:val="en-AU"/>
              </w:rPr>
              <w:t>CHANGED</w:t>
            </w:r>
          </w:p>
          <w:p w14:paraId="38260320" w14:textId="77777777" w:rsidR="00C2195B" w:rsidRPr="001F53E5" w:rsidRDefault="00561CB9" w:rsidP="001202CE">
            <w:pPr>
              <w:pStyle w:val="Tabletext"/>
              <w:rPr>
                <w:rFonts w:ascii="Arial" w:hAnsi="Arial"/>
                <w:noProof w:val="0"/>
                <w:color w:val="000000" w:themeColor="text1"/>
                <w:sz w:val="24"/>
                <w:szCs w:val="24"/>
                <w:lang w:val="en-AU" w:eastAsia="en-US"/>
              </w:rPr>
            </w:pPr>
            <w:r w:rsidRPr="001F53E5">
              <w:rPr>
                <w:rStyle w:val="Strong"/>
                <w:rFonts w:ascii="Arial" w:hAnsi="Arial"/>
                <w:color w:val="000000" w:themeColor="text1"/>
                <w:sz w:val="24"/>
                <w:szCs w:val="24"/>
                <w:lang w:val="en-AU"/>
              </w:rPr>
              <w:t>First Nations Disability Peak body</w:t>
            </w:r>
            <w:r w:rsidRPr="001F53E5">
              <w:rPr>
                <w:rFonts w:ascii="Arial" w:hAnsi="Arial"/>
                <w:noProof w:val="0"/>
                <w:color w:val="000000" w:themeColor="text1"/>
                <w:sz w:val="24"/>
                <w:szCs w:val="24"/>
                <w:lang w:val="en-AU" w:eastAsia="en-US"/>
              </w:rPr>
              <w:t xml:space="preserve"> to be identified and funded via Disability Peak Body Funding grant program to provide information and referral advice for this cohort.</w:t>
            </w:r>
          </w:p>
        </w:tc>
        <w:tc>
          <w:tcPr>
            <w:tcW w:w="1155" w:type="pct"/>
          </w:tcPr>
          <w:p w14:paraId="2552AF34" w14:textId="77777777" w:rsidR="00C2195B" w:rsidRPr="001F53E5" w:rsidRDefault="00561CB9" w:rsidP="001202CE">
            <w:pPr>
              <w:pStyle w:val="Tabletext"/>
              <w:rPr>
                <w:rFonts w:ascii="Arial" w:hAnsi="Arial"/>
                <w:color w:val="000000" w:themeColor="text1"/>
                <w:sz w:val="24"/>
                <w:szCs w:val="24"/>
                <w:lang w:val="en-AU" w:eastAsia="en-US"/>
              </w:rPr>
            </w:pPr>
            <w:r w:rsidRPr="001F53E5">
              <w:rPr>
                <w:rFonts w:ascii="Arial" w:hAnsi="Arial"/>
                <w:color w:val="000000" w:themeColor="text1"/>
                <w:sz w:val="24"/>
                <w:szCs w:val="24"/>
                <w:lang w:val="en-AU" w:eastAsia="en-US"/>
              </w:rPr>
              <w:t>State-wide consultation has occurred to inform the development of a model for a First Nations Disability Peak.</w:t>
            </w:r>
          </w:p>
        </w:tc>
        <w:tc>
          <w:tcPr>
            <w:tcW w:w="1023" w:type="pct"/>
          </w:tcPr>
          <w:p w14:paraId="701829CA" w14:textId="77777777" w:rsidR="00C2195B" w:rsidRPr="001F53E5" w:rsidRDefault="00561CB9" w:rsidP="001202CE">
            <w:pPr>
              <w:pStyle w:val="Tabletext"/>
              <w:rPr>
                <w:rFonts w:ascii="Arial" w:hAnsi="Arial"/>
                <w:color w:val="000000" w:themeColor="text1"/>
                <w:sz w:val="24"/>
                <w:szCs w:val="24"/>
                <w:lang w:val="en-AU" w:eastAsia="en-US"/>
              </w:rPr>
            </w:pPr>
            <w:r w:rsidRPr="001F53E5">
              <w:rPr>
                <w:rFonts w:ascii="Arial" w:hAnsi="Arial"/>
                <w:color w:val="000000" w:themeColor="text1"/>
                <w:sz w:val="24"/>
                <w:szCs w:val="24"/>
                <w:lang w:val="en-AU" w:eastAsia="en-US"/>
              </w:rPr>
              <w:t>A grants process will be undertaken to identify a provider to deliver peak services for First Nations people with a Disability.</w:t>
            </w:r>
          </w:p>
        </w:tc>
        <w:tc>
          <w:tcPr>
            <w:tcW w:w="625" w:type="pct"/>
          </w:tcPr>
          <w:p w14:paraId="6A082AA8" w14:textId="77777777" w:rsidR="00C2195B" w:rsidRPr="001F53E5" w:rsidRDefault="00561CB9" w:rsidP="001202CE">
            <w:pPr>
              <w:pStyle w:val="Tabletext"/>
              <w:rPr>
                <w:rFonts w:ascii="Arial" w:hAnsi="Arial"/>
                <w:color w:val="000000" w:themeColor="text1"/>
                <w:sz w:val="24"/>
                <w:szCs w:val="24"/>
                <w:lang w:val="en-AU" w:eastAsia="en-US"/>
              </w:rPr>
            </w:pPr>
            <w:r w:rsidRPr="001F53E5">
              <w:rPr>
                <w:rFonts w:ascii="Arial" w:hAnsi="Arial"/>
                <w:color w:val="000000" w:themeColor="text1"/>
                <w:sz w:val="24"/>
                <w:szCs w:val="24"/>
                <w:lang w:val="en-AU" w:eastAsia="en-US"/>
              </w:rPr>
              <w:t>2024</w:t>
            </w:r>
          </w:p>
        </w:tc>
        <w:tc>
          <w:tcPr>
            <w:tcW w:w="646" w:type="pct"/>
          </w:tcPr>
          <w:p w14:paraId="56596E09" w14:textId="77777777" w:rsidR="00C2195B" w:rsidRPr="001F53E5" w:rsidRDefault="00561CB9" w:rsidP="001202CE">
            <w:pPr>
              <w:pStyle w:val="Tabletext"/>
              <w:rPr>
                <w:rFonts w:ascii="Arial" w:hAnsi="Arial"/>
                <w:color w:val="000000" w:themeColor="text1"/>
                <w:sz w:val="24"/>
                <w:szCs w:val="24"/>
                <w:lang w:val="en-AU" w:eastAsia="en-US"/>
              </w:rPr>
            </w:pPr>
            <w:r w:rsidRPr="001F53E5">
              <w:rPr>
                <w:rFonts w:ascii="Arial" w:hAnsi="Arial"/>
                <w:color w:val="000000" w:themeColor="text1"/>
                <w:sz w:val="24"/>
                <w:szCs w:val="24"/>
                <w:lang w:val="en-AU" w:eastAsia="en-US"/>
              </w:rPr>
              <w:t>DCSSDS</w:t>
            </w:r>
          </w:p>
        </w:tc>
      </w:tr>
      <w:tr w:rsidR="007E5186" w:rsidRPr="001F53E5" w14:paraId="1C31FC65" w14:textId="77777777" w:rsidTr="001F53E5">
        <w:trPr>
          <w:trHeight w:val="283"/>
        </w:trPr>
        <w:tc>
          <w:tcPr>
            <w:tcW w:w="1552" w:type="pct"/>
          </w:tcPr>
          <w:p w14:paraId="6E8990BB" w14:textId="77777777" w:rsidR="00E9615F" w:rsidRPr="001F53E5" w:rsidRDefault="00561CB9" w:rsidP="001202CE">
            <w:pPr>
              <w:pStyle w:val="Tabletext"/>
              <w:rPr>
                <w:rStyle w:val="Strong"/>
                <w:rFonts w:ascii="Arial" w:hAnsi="Arial"/>
                <w:sz w:val="24"/>
                <w:szCs w:val="24"/>
                <w:lang w:val="en-AU"/>
              </w:rPr>
            </w:pPr>
            <w:r w:rsidRPr="001F53E5">
              <w:rPr>
                <w:rStyle w:val="Strong"/>
                <w:rFonts w:ascii="Arial" w:hAnsi="Arial"/>
                <w:sz w:val="24"/>
                <w:szCs w:val="24"/>
                <w:lang w:val="en-AU"/>
              </w:rPr>
              <w:t>CHANGED</w:t>
            </w:r>
          </w:p>
          <w:p w14:paraId="2E824487" w14:textId="77777777" w:rsidR="00C2195B" w:rsidRPr="001F53E5" w:rsidRDefault="00561CB9" w:rsidP="001202CE">
            <w:pPr>
              <w:pStyle w:val="Tabletext"/>
              <w:rPr>
                <w:rFonts w:ascii="Arial" w:hAnsi="Arial"/>
                <w:noProof w:val="0"/>
                <w:sz w:val="24"/>
                <w:szCs w:val="24"/>
                <w:lang w:val="en-AU" w:eastAsia="en-US"/>
              </w:rPr>
            </w:pPr>
            <w:r w:rsidRPr="001F53E5">
              <w:rPr>
                <w:rStyle w:val="Strong"/>
                <w:rFonts w:ascii="Arial" w:hAnsi="Arial"/>
                <w:sz w:val="24"/>
                <w:szCs w:val="24"/>
                <w:lang w:val="en-AU"/>
              </w:rPr>
              <w:t>First Nations specialist individual disability advocacy service</w:t>
            </w:r>
            <w:r w:rsidRPr="001F53E5">
              <w:rPr>
                <w:rFonts w:ascii="Arial" w:hAnsi="Arial"/>
                <w:noProof w:val="0"/>
                <w:sz w:val="24"/>
                <w:szCs w:val="24"/>
                <w:lang w:val="en-AU" w:eastAsia="en-US"/>
              </w:rPr>
              <w:t xml:space="preserve"> established.</w:t>
            </w:r>
          </w:p>
        </w:tc>
        <w:tc>
          <w:tcPr>
            <w:tcW w:w="1155" w:type="pct"/>
          </w:tcPr>
          <w:p w14:paraId="568BCCC7" w14:textId="77777777" w:rsidR="00C2195B" w:rsidRPr="001F53E5" w:rsidRDefault="00561CB9" w:rsidP="001202CE">
            <w:pPr>
              <w:pStyle w:val="Tabletext"/>
              <w:rPr>
                <w:rFonts w:ascii="Arial" w:hAnsi="Arial"/>
                <w:sz w:val="24"/>
                <w:szCs w:val="24"/>
                <w:lang w:val="en-AU" w:eastAsia="en-US"/>
              </w:rPr>
            </w:pPr>
            <w:r w:rsidRPr="001F53E5">
              <w:rPr>
                <w:rFonts w:ascii="Arial" w:hAnsi="Arial"/>
                <w:sz w:val="24"/>
                <w:szCs w:val="24"/>
                <w:lang w:val="en-AU" w:eastAsia="en-US"/>
              </w:rPr>
              <w:t>First Nations specialist individual disability advocacy provider contracted to deliver services from 1</w:t>
            </w:r>
            <w:r w:rsidR="00E9615F" w:rsidRPr="001F53E5">
              <w:rPr>
                <w:rFonts w:ascii="Arial" w:hAnsi="Arial"/>
                <w:sz w:val="24"/>
                <w:szCs w:val="24"/>
                <w:lang w:val="en-AU" w:eastAsia="en-US"/>
              </w:rPr>
              <w:t> </w:t>
            </w:r>
            <w:r w:rsidRPr="001F53E5">
              <w:rPr>
                <w:rFonts w:ascii="Arial" w:hAnsi="Arial"/>
                <w:sz w:val="24"/>
                <w:szCs w:val="24"/>
                <w:lang w:val="en-AU" w:eastAsia="en-US"/>
              </w:rPr>
              <w:t>January 2022 – 31 March 2024.</w:t>
            </w:r>
          </w:p>
        </w:tc>
        <w:tc>
          <w:tcPr>
            <w:tcW w:w="1023" w:type="pct"/>
          </w:tcPr>
          <w:p w14:paraId="4C3BD10C" w14:textId="77777777" w:rsidR="00C2195B" w:rsidRPr="001F53E5" w:rsidRDefault="00561CB9" w:rsidP="001202CE">
            <w:pPr>
              <w:pStyle w:val="Tabletext"/>
              <w:rPr>
                <w:rFonts w:ascii="Arial" w:hAnsi="Arial"/>
                <w:sz w:val="24"/>
                <w:szCs w:val="24"/>
                <w:lang w:val="en-AU" w:eastAsia="en-US"/>
              </w:rPr>
            </w:pPr>
            <w:r w:rsidRPr="001F53E5">
              <w:rPr>
                <w:rFonts w:ascii="Arial" w:hAnsi="Arial"/>
                <w:sz w:val="24"/>
                <w:szCs w:val="24"/>
                <w:lang w:val="en-AU" w:eastAsia="en-US"/>
              </w:rPr>
              <w:t>A grants process will be undertaken to identify a provider to deliver First Nations specialist individual disability advocacy services from 1 April 2024.</w:t>
            </w:r>
          </w:p>
        </w:tc>
        <w:tc>
          <w:tcPr>
            <w:tcW w:w="625" w:type="pct"/>
          </w:tcPr>
          <w:p w14:paraId="2DCFA2A3" w14:textId="77777777" w:rsidR="00C2195B" w:rsidRPr="001F53E5" w:rsidRDefault="00561CB9" w:rsidP="001202CE">
            <w:pPr>
              <w:pStyle w:val="Tabletext"/>
              <w:rPr>
                <w:rFonts w:ascii="Arial" w:hAnsi="Arial"/>
                <w:sz w:val="24"/>
                <w:szCs w:val="24"/>
                <w:lang w:val="en-AU" w:eastAsia="en-US"/>
              </w:rPr>
            </w:pPr>
            <w:r w:rsidRPr="001F53E5">
              <w:rPr>
                <w:rFonts w:ascii="Arial" w:hAnsi="Arial"/>
                <w:sz w:val="24"/>
                <w:szCs w:val="24"/>
                <w:lang w:val="en-AU" w:eastAsia="en-US"/>
              </w:rPr>
              <w:t>2024</w:t>
            </w:r>
          </w:p>
        </w:tc>
        <w:tc>
          <w:tcPr>
            <w:tcW w:w="646" w:type="pct"/>
          </w:tcPr>
          <w:p w14:paraId="119F0290" w14:textId="77777777" w:rsidR="00C2195B" w:rsidRPr="001F53E5" w:rsidRDefault="00561CB9" w:rsidP="001202CE">
            <w:pPr>
              <w:pStyle w:val="Tabletext"/>
              <w:rPr>
                <w:rFonts w:ascii="Arial" w:hAnsi="Arial"/>
                <w:sz w:val="24"/>
                <w:szCs w:val="24"/>
                <w:lang w:val="en-AU" w:eastAsia="en-US"/>
              </w:rPr>
            </w:pPr>
            <w:r w:rsidRPr="001F53E5">
              <w:rPr>
                <w:rFonts w:ascii="Arial" w:hAnsi="Arial"/>
                <w:sz w:val="24"/>
                <w:szCs w:val="24"/>
                <w:lang w:val="en-AU" w:eastAsia="en-US"/>
              </w:rPr>
              <w:t>DCSSDS</w:t>
            </w:r>
          </w:p>
        </w:tc>
      </w:tr>
      <w:tr w:rsidR="007E5186" w:rsidRPr="001F53E5" w14:paraId="7CE2C9A6" w14:textId="77777777" w:rsidTr="001F53E5">
        <w:trPr>
          <w:trHeight w:val="283"/>
        </w:trPr>
        <w:tc>
          <w:tcPr>
            <w:tcW w:w="1552" w:type="pct"/>
          </w:tcPr>
          <w:p w14:paraId="44AC7D5E" w14:textId="77777777" w:rsidR="00C2195B" w:rsidRPr="001F53E5" w:rsidRDefault="00561CB9" w:rsidP="009A599E">
            <w:pPr>
              <w:rPr>
                <w:rFonts w:ascii="Arial" w:hAnsi="Arial"/>
              </w:rPr>
            </w:pPr>
            <w:r w:rsidRPr="001F53E5">
              <w:rPr>
                <w:rFonts w:ascii="Arial" w:hAnsi="Arial"/>
              </w:rPr>
              <w:t xml:space="preserve">CHANGED  </w:t>
            </w:r>
          </w:p>
          <w:p w14:paraId="28524E59" w14:textId="77777777" w:rsidR="00C2195B" w:rsidRPr="001F53E5" w:rsidRDefault="00561CB9" w:rsidP="009A599E">
            <w:pPr>
              <w:rPr>
                <w:rFonts w:ascii="Arial" w:hAnsi="Arial"/>
              </w:rPr>
            </w:pPr>
            <w:r w:rsidRPr="001F53E5">
              <w:rPr>
                <w:rFonts w:ascii="Arial" w:hAnsi="Arial"/>
              </w:rPr>
              <w:t xml:space="preserve">Development of </w:t>
            </w:r>
            <w:r w:rsidRPr="001F53E5">
              <w:rPr>
                <w:rFonts w:ascii="Arial" w:hAnsi="Arial"/>
                <w:b/>
                <w:bCs/>
              </w:rPr>
              <w:t xml:space="preserve">investment mapping profiles </w:t>
            </w:r>
            <w:r w:rsidRPr="001F53E5">
              <w:rPr>
                <w:rFonts w:ascii="Arial" w:hAnsi="Arial"/>
              </w:rPr>
              <w:t xml:space="preserve">in 11 remote and discrete communities to support </w:t>
            </w:r>
            <w:r w:rsidR="00E5609E" w:rsidRPr="001F53E5">
              <w:rPr>
                <w:rFonts w:ascii="Arial" w:hAnsi="Arial"/>
              </w:rPr>
              <w:t xml:space="preserve">Local </w:t>
            </w:r>
            <w:proofErr w:type="gramStart"/>
            <w:r w:rsidR="00E5609E" w:rsidRPr="001F53E5">
              <w:rPr>
                <w:rFonts w:ascii="Arial" w:hAnsi="Arial"/>
              </w:rPr>
              <w:t>Decision Making</w:t>
            </w:r>
            <w:proofErr w:type="gramEnd"/>
            <w:r w:rsidR="00E5609E" w:rsidRPr="001F53E5">
              <w:rPr>
                <w:rFonts w:ascii="Arial" w:hAnsi="Arial"/>
              </w:rPr>
              <w:t xml:space="preserve"> Bodies </w:t>
            </w:r>
            <w:r w:rsidRPr="001F53E5">
              <w:rPr>
                <w:rFonts w:ascii="Arial" w:hAnsi="Arial"/>
              </w:rPr>
              <w:t xml:space="preserve">(LDMBs) and Local Council in making decisions about investment in service delivery within the relevant </w:t>
            </w:r>
            <w:r w:rsidR="00747882" w:rsidRPr="001F53E5">
              <w:rPr>
                <w:rFonts w:ascii="Arial" w:hAnsi="Arial"/>
              </w:rPr>
              <w:t>community.</w:t>
            </w:r>
          </w:p>
          <w:p w14:paraId="789485F1" w14:textId="77777777" w:rsidR="00C2195B" w:rsidRPr="001F53E5" w:rsidRDefault="00561CB9" w:rsidP="009A599E">
            <w:pPr>
              <w:rPr>
                <w:rFonts w:ascii="Arial" w:hAnsi="Arial"/>
                <w:b/>
                <w:bCs/>
              </w:rPr>
            </w:pPr>
            <w:r w:rsidRPr="001F53E5">
              <w:rPr>
                <w:rFonts w:ascii="Arial" w:hAnsi="Arial"/>
              </w:rPr>
              <w:t>Underpinned by Priority Reform 4</w:t>
            </w:r>
            <w:r w:rsidR="00D46D9A" w:rsidRPr="001F53E5">
              <w:rPr>
                <w:rFonts w:ascii="Arial" w:hAnsi="Arial"/>
              </w:rPr>
              <w:t>.</w:t>
            </w:r>
          </w:p>
        </w:tc>
        <w:tc>
          <w:tcPr>
            <w:tcW w:w="1155" w:type="pct"/>
          </w:tcPr>
          <w:p w14:paraId="74E3780B" w14:textId="77777777" w:rsidR="00C2195B" w:rsidRPr="001F53E5" w:rsidRDefault="00561CB9" w:rsidP="00C2195B">
            <w:pPr>
              <w:pStyle w:val="Tabletext"/>
              <w:rPr>
                <w:rFonts w:ascii="Arial" w:hAnsi="Arial"/>
                <w:sz w:val="24"/>
                <w:szCs w:val="24"/>
                <w:lang w:val="en-AU" w:eastAsia="en-US"/>
              </w:rPr>
            </w:pPr>
            <w:r w:rsidRPr="001F53E5">
              <w:rPr>
                <w:rFonts w:ascii="Arial" w:hAnsi="Arial"/>
                <w:sz w:val="24"/>
                <w:szCs w:val="24"/>
                <w:lang w:val="en-AU" w:eastAsia="en-US"/>
              </w:rPr>
              <w:t>Draft investment mapping profiles completed</w:t>
            </w:r>
            <w:r w:rsidR="00D46D9A" w:rsidRPr="001F53E5">
              <w:rPr>
                <w:rFonts w:ascii="Arial" w:hAnsi="Arial"/>
                <w:sz w:val="24"/>
                <w:szCs w:val="24"/>
                <w:lang w:val="en-AU" w:eastAsia="en-US"/>
              </w:rPr>
              <w:t>.</w:t>
            </w:r>
          </w:p>
        </w:tc>
        <w:tc>
          <w:tcPr>
            <w:tcW w:w="1023" w:type="pct"/>
          </w:tcPr>
          <w:p w14:paraId="558123D3" w14:textId="77777777" w:rsidR="00D46D9A" w:rsidRPr="001F53E5" w:rsidRDefault="00561CB9" w:rsidP="00C2195B">
            <w:pPr>
              <w:pStyle w:val="Tabletext"/>
              <w:rPr>
                <w:rFonts w:ascii="Arial" w:hAnsi="Arial"/>
                <w:sz w:val="24"/>
                <w:szCs w:val="24"/>
                <w:lang w:val="en-AU" w:eastAsia="en-US"/>
              </w:rPr>
            </w:pPr>
            <w:r w:rsidRPr="001F53E5">
              <w:rPr>
                <w:rFonts w:ascii="Arial" w:hAnsi="Arial"/>
                <w:sz w:val="24"/>
                <w:szCs w:val="24"/>
                <w:lang w:val="en-AU" w:eastAsia="en-US"/>
              </w:rPr>
              <w:t xml:space="preserve">Department to share data with LDMBs, Local Councils and community representatives. </w:t>
            </w:r>
          </w:p>
          <w:p w14:paraId="564829CC" w14:textId="77777777" w:rsidR="00C2195B" w:rsidRPr="001F53E5" w:rsidRDefault="00561CB9" w:rsidP="00C2195B">
            <w:pPr>
              <w:pStyle w:val="Tabletext"/>
              <w:rPr>
                <w:rFonts w:ascii="Arial" w:hAnsi="Arial"/>
                <w:sz w:val="24"/>
                <w:szCs w:val="24"/>
                <w:lang w:val="en-AU" w:eastAsia="en-US"/>
              </w:rPr>
            </w:pPr>
            <w:r w:rsidRPr="001F53E5">
              <w:rPr>
                <w:rFonts w:ascii="Arial" w:hAnsi="Arial"/>
                <w:sz w:val="24"/>
                <w:szCs w:val="24"/>
                <w:lang w:val="en-AU" w:eastAsia="en-US"/>
              </w:rPr>
              <w:t>Investment mapping reports to be considered by each community and used by community to support future service delivery investment in accordance with priorities</w:t>
            </w:r>
            <w:r w:rsidR="00D46D9A" w:rsidRPr="001F53E5">
              <w:rPr>
                <w:rFonts w:ascii="Arial" w:hAnsi="Arial"/>
                <w:sz w:val="24"/>
                <w:szCs w:val="24"/>
                <w:lang w:val="en-AU" w:eastAsia="en-US"/>
              </w:rPr>
              <w:t>.</w:t>
            </w:r>
          </w:p>
        </w:tc>
        <w:tc>
          <w:tcPr>
            <w:tcW w:w="625" w:type="pct"/>
          </w:tcPr>
          <w:p w14:paraId="29785047" w14:textId="77777777" w:rsidR="00C2195B" w:rsidRPr="001F53E5" w:rsidRDefault="00561CB9" w:rsidP="00C2195B">
            <w:pPr>
              <w:pStyle w:val="Tabletext"/>
              <w:rPr>
                <w:rFonts w:ascii="Arial" w:hAnsi="Arial"/>
                <w:sz w:val="24"/>
                <w:szCs w:val="24"/>
                <w:lang w:val="en-AU" w:eastAsia="en-US"/>
              </w:rPr>
            </w:pPr>
            <w:r w:rsidRPr="001F53E5">
              <w:rPr>
                <w:rFonts w:ascii="Arial" w:hAnsi="Arial"/>
                <w:sz w:val="24"/>
                <w:szCs w:val="24"/>
                <w:lang w:val="en-AU" w:eastAsia="en-US"/>
              </w:rPr>
              <w:t>End 2024</w:t>
            </w:r>
          </w:p>
        </w:tc>
        <w:tc>
          <w:tcPr>
            <w:tcW w:w="646" w:type="pct"/>
          </w:tcPr>
          <w:p w14:paraId="07AC6D1E" w14:textId="77777777" w:rsidR="00C2195B" w:rsidRPr="001F53E5" w:rsidRDefault="00561CB9" w:rsidP="00C2195B">
            <w:pPr>
              <w:pStyle w:val="Tabletext"/>
              <w:rPr>
                <w:rFonts w:ascii="Arial" w:hAnsi="Arial"/>
                <w:sz w:val="24"/>
                <w:szCs w:val="24"/>
                <w:lang w:val="en-AU" w:eastAsia="en-US"/>
              </w:rPr>
            </w:pPr>
            <w:r w:rsidRPr="001F53E5">
              <w:rPr>
                <w:rFonts w:ascii="Arial" w:hAnsi="Arial"/>
                <w:sz w:val="24"/>
                <w:szCs w:val="24"/>
                <w:lang w:val="en-AU" w:eastAsia="en-US"/>
              </w:rPr>
              <w:t>DTATSIPCA</w:t>
            </w:r>
          </w:p>
        </w:tc>
      </w:tr>
      <w:tr w:rsidR="007E5186" w:rsidRPr="001F53E5" w14:paraId="71EF6F2B" w14:textId="77777777" w:rsidTr="001F53E5">
        <w:trPr>
          <w:trHeight w:val="283"/>
        </w:trPr>
        <w:tc>
          <w:tcPr>
            <w:tcW w:w="1552" w:type="pct"/>
          </w:tcPr>
          <w:p w14:paraId="235ED686" w14:textId="77777777" w:rsidR="00C2195B" w:rsidRPr="001F53E5" w:rsidRDefault="00561CB9" w:rsidP="009A599E">
            <w:pPr>
              <w:rPr>
                <w:rFonts w:ascii="Arial" w:hAnsi="Arial"/>
              </w:rPr>
            </w:pPr>
            <w:r w:rsidRPr="001F53E5">
              <w:rPr>
                <w:rFonts w:ascii="Arial" w:hAnsi="Arial"/>
              </w:rPr>
              <w:t xml:space="preserve">NEW  </w:t>
            </w:r>
          </w:p>
          <w:p w14:paraId="085897D8" w14:textId="77777777" w:rsidR="00C2195B" w:rsidRPr="001F53E5" w:rsidRDefault="00561CB9" w:rsidP="009A599E">
            <w:pPr>
              <w:rPr>
                <w:rFonts w:ascii="Arial" w:hAnsi="Arial"/>
              </w:rPr>
            </w:pPr>
            <w:r w:rsidRPr="001F53E5">
              <w:rPr>
                <w:rFonts w:ascii="Arial" w:hAnsi="Arial"/>
              </w:rPr>
              <w:lastRenderedPageBreak/>
              <w:t>QR Code reporting option - Badu Island, Saibai Island and Northern Peninsula Area</w:t>
            </w:r>
          </w:p>
          <w:p w14:paraId="49C5DFAF" w14:textId="77777777" w:rsidR="00C2195B" w:rsidRPr="001F53E5" w:rsidRDefault="00561CB9" w:rsidP="009A599E">
            <w:pPr>
              <w:rPr>
                <w:rFonts w:ascii="Arial" w:hAnsi="Arial"/>
              </w:rPr>
            </w:pPr>
            <w:r w:rsidRPr="001F53E5">
              <w:rPr>
                <w:rFonts w:ascii="Arial" w:hAnsi="Arial"/>
              </w:rPr>
              <w:t xml:space="preserve">In 2022, a </w:t>
            </w:r>
            <w:proofErr w:type="spellStart"/>
            <w:r w:rsidR="00F057AC" w:rsidRPr="001F53E5">
              <w:rPr>
                <w:rFonts w:ascii="Arial" w:hAnsi="Arial"/>
              </w:rPr>
              <w:t>Councilor</w:t>
            </w:r>
            <w:proofErr w:type="spellEnd"/>
            <w:r w:rsidRPr="001F53E5">
              <w:rPr>
                <w:rFonts w:ascii="Arial" w:hAnsi="Arial"/>
              </w:rPr>
              <w:t xml:space="preserve"> from Saibai Island highlighted challenges faced by Aboriginal people and Torres Strait Islander people when contacting </w:t>
            </w:r>
            <w:proofErr w:type="spellStart"/>
            <w:r w:rsidRPr="001F53E5">
              <w:rPr>
                <w:rFonts w:ascii="Arial" w:hAnsi="Arial"/>
              </w:rPr>
              <w:t>Policelink</w:t>
            </w:r>
            <w:proofErr w:type="spellEnd"/>
            <w:r w:rsidRPr="001F53E5">
              <w:rPr>
                <w:rFonts w:ascii="Arial" w:hAnsi="Arial"/>
              </w:rPr>
              <w:t xml:space="preserve"> to report matters to the QPS. Challenges included language barriers, technological </w:t>
            </w:r>
            <w:proofErr w:type="gramStart"/>
            <w:r w:rsidRPr="001F53E5">
              <w:rPr>
                <w:rFonts w:ascii="Arial" w:hAnsi="Arial"/>
              </w:rPr>
              <w:t>frustration</w:t>
            </w:r>
            <w:proofErr w:type="gramEnd"/>
            <w:r w:rsidRPr="001F53E5">
              <w:rPr>
                <w:rFonts w:ascii="Arial" w:hAnsi="Arial"/>
              </w:rPr>
              <w:t xml:space="preserve"> and cultural issues. </w:t>
            </w:r>
          </w:p>
          <w:p w14:paraId="4723087A" w14:textId="77777777" w:rsidR="00C2195B" w:rsidRPr="001F53E5" w:rsidRDefault="00561CB9" w:rsidP="009A599E">
            <w:pPr>
              <w:rPr>
                <w:rFonts w:ascii="Arial" w:hAnsi="Arial"/>
              </w:rPr>
            </w:pPr>
            <w:r w:rsidRPr="001F53E5">
              <w:rPr>
                <w:rFonts w:ascii="Arial" w:hAnsi="Arial"/>
              </w:rPr>
              <w:t xml:space="preserve">To address these challenges, local police and </w:t>
            </w:r>
            <w:proofErr w:type="spellStart"/>
            <w:r w:rsidRPr="001F53E5">
              <w:rPr>
                <w:rFonts w:ascii="Arial" w:hAnsi="Arial"/>
              </w:rPr>
              <w:t>Policelink</w:t>
            </w:r>
            <w:proofErr w:type="spellEnd"/>
            <w:r w:rsidRPr="001F53E5">
              <w:rPr>
                <w:rFonts w:ascii="Arial" w:hAnsi="Arial"/>
              </w:rPr>
              <w:t xml:space="preserve"> developed a new, tailored reporting option for Aboriginal people and Torres Strait Islander </w:t>
            </w:r>
            <w:r w:rsidR="00747882" w:rsidRPr="001F53E5">
              <w:rPr>
                <w:rFonts w:ascii="Arial" w:hAnsi="Arial"/>
              </w:rPr>
              <w:t>people and</w:t>
            </w:r>
            <w:r w:rsidRPr="001F53E5">
              <w:rPr>
                <w:rFonts w:ascii="Arial" w:hAnsi="Arial"/>
              </w:rPr>
              <w:t xml:space="preserve"> established a trial to test the new option.</w:t>
            </w:r>
          </w:p>
          <w:p w14:paraId="26090A3C" w14:textId="77777777" w:rsidR="00C2195B" w:rsidRPr="001F53E5" w:rsidRDefault="00561CB9" w:rsidP="009A599E">
            <w:pPr>
              <w:rPr>
                <w:rFonts w:ascii="Arial" w:hAnsi="Arial"/>
              </w:rPr>
            </w:pPr>
            <w:r w:rsidRPr="001F53E5">
              <w:rPr>
                <w:rFonts w:ascii="Arial" w:hAnsi="Arial"/>
              </w:rPr>
              <w:t xml:space="preserve">The new reporting option allows individuals within the trial location to request non-urgent police assistance by scanning a QR code that launches a simplified online form to request police contact. Information captured is then processed by a </w:t>
            </w:r>
            <w:proofErr w:type="spellStart"/>
            <w:r w:rsidRPr="001F53E5">
              <w:rPr>
                <w:rFonts w:ascii="Arial" w:hAnsi="Arial"/>
              </w:rPr>
              <w:t>Policelink</w:t>
            </w:r>
            <w:proofErr w:type="spellEnd"/>
            <w:r w:rsidRPr="001F53E5">
              <w:rPr>
                <w:rFonts w:ascii="Arial" w:hAnsi="Arial"/>
              </w:rPr>
              <w:t xml:space="preserve"> Client Service Officer who arranges an appropriate police response.</w:t>
            </w:r>
          </w:p>
          <w:p w14:paraId="43DA7870" w14:textId="77777777" w:rsidR="00C2195B" w:rsidRPr="001F53E5" w:rsidRDefault="00561CB9" w:rsidP="009A599E">
            <w:pPr>
              <w:rPr>
                <w:rFonts w:ascii="Arial" w:hAnsi="Arial"/>
              </w:rPr>
            </w:pPr>
            <w:r w:rsidRPr="001F53E5">
              <w:rPr>
                <w:rFonts w:ascii="Arial" w:hAnsi="Arial"/>
              </w:rPr>
              <w:t xml:space="preserve">Before commencing the trial, </w:t>
            </w:r>
            <w:proofErr w:type="spellStart"/>
            <w:r w:rsidRPr="001F53E5">
              <w:rPr>
                <w:rFonts w:ascii="Arial" w:hAnsi="Arial"/>
              </w:rPr>
              <w:t>Policelink</w:t>
            </w:r>
            <w:proofErr w:type="spellEnd"/>
            <w:r w:rsidRPr="001F53E5">
              <w:rPr>
                <w:rFonts w:ascii="Arial" w:hAnsi="Arial"/>
              </w:rPr>
              <w:t xml:space="preserve"> staff attended Badu Island, Saibai Island and Northern Peninsula Area communities in February 2023, to test the new reporting </w:t>
            </w:r>
            <w:r w:rsidRPr="001F53E5">
              <w:rPr>
                <w:rFonts w:ascii="Arial" w:hAnsi="Arial"/>
              </w:rPr>
              <w:lastRenderedPageBreak/>
              <w:t xml:space="preserve">option. Pain points, reporting option availability and feedback was sought, with the proposed concept being endorsed by council members and local leaders. As a result of this engagement, several changes were made to the online form. </w:t>
            </w:r>
          </w:p>
          <w:p w14:paraId="2F4B35F5" w14:textId="77777777" w:rsidR="00C2195B" w:rsidRPr="001F53E5" w:rsidRDefault="00561CB9" w:rsidP="009A599E">
            <w:pPr>
              <w:rPr>
                <w:rFonts w:ascii="Arial" w:hAnsi="Arial"/>
              </w:rPr>
            </w:pPr>
            <w:r w:rsidRPr="001F53E5">
              <w:rPr>
                <w:rFonts w:ascii="Arial" w:hAnsi="Arial"/>
              </w:rPr>
              <w:t xml:space="preserve">On 13 and 14 March 2023, an official launch occurred within each of the trial communities with face-to-face engagement, user set up assistance, and distribution of promotional material. </w:t>
            </w:r>
          </w:p>
          <w:p w14:paraId="7361C69A" w14:textId="77777777" w:rsidR="00C2195B" w:rsidRPr="001F53E5" w:rsidRDefault="00561CB9" w:rsidP="00C2195B">
            <w:pPr>
              <w:pStyle w:val="Tabletext"/>
              <w:rPr>
                <w:rFonts w:ascii="Arial" w:hAnsi="Arial"/>
                <w:b/>
                <w:bCs/>
                <w:sz w:val="24"/>
                <w:szCs w:val="24"/>
                <w:lang w:val="en-AU" w:eastAsia="en-US"/>
              </w:rPr>
            </w:pPr>
            <w:r w:rsidRPr="001F53E5">
              <w:rPr>
                <w:rFonts w:ascii="Arial" w:hAnsi="Arial"/>
                <w:i/>
                <w:iCs/>
                <w:sz w:val="24"/>
                <w:szCs w:val="24"/>
                <w:lang w:val="en-AU" w:eastAsia="en-US"/>
              </w:rPr>
              <w:t>Underpinned by Priority Reform 3</w:t>
            </w:r>
            <w:r w:rsidR="00D46D9A" w:rsidRPr="001F53E5">
              <w:rPr>
                <w:rFonts w:ascii="Arial" w:hAnsi="Arial"/>
                <w:i/>
                <w:iCs/>
                <w:sz w:val="24"/>
                <w:szCs w:val="24"/>
                <w:lang w:val="en-AU" w:eastAsia="en-US"/>
              </w:rPr>
              <w:t>.</w:t>
            </w:r>
            <w:r w:rsidRPr="001F53E5">
              <w:rPr>
                <w:rFonts w:ascii="Arial" w:hAnsi="Arial"/>
                <w:sz w:val="24"/>
                <w:szCs w:val="24"/>
                <w:lang w:val="en-AU" w:eastAsia="en-US"/>
              </w:rPr>
              <w:t xml:space="preserve"> </w:t>
            </w:r>
          </w:p>
        </w:tc>
        <w:tc>
          <w:tcPr>
            <w:tcW w:w="1155" w:type="pct"/>
          </w:tcPr>
          <w:p w14:paraId="090CF08B" w14:textId="77777777" w:rsidR="00C2195B" w:rsidRPr="001F53E5" w:rsidRDefault="00561CB9" w:rsidP="00C2195B">
            <w:pPr>
              <w:pStyle w:val="Tabletext"/>
              <w:rPr>
                <w:rStyle w:val="Strong"/>
                <w:rFonts w:ascii="Arial" w:hAnsi="Arial"/>
                <w:sz w:val="24"/>
                <w:szCs w:val="24"/>
                <w:lang w:val="en-AU"/>
              </w:rPr>
            </w:pPr>
            <w:r w:rsidRPr="001F53E5">
              <w:rPr>
                <w:rFonts w:ascii="Arial" w:hAnsi="Arial"/>
                <w:sz w:val="24"/>
                <w:szCs w:val="24"/>
                <w:lang w:val="en-AU" w:eastAsia="en-US"/>
              </w:rPr>
              <w:lastRenderedPageBreak/>
              <w:t>The new QR code reporting option has provided a user-</w:t>
            </w:r>
            <w:r w:rsidRPr="001F53E5">
              <w:rPr>
                <w:rFonts w:ascii="Arial" w:hAnsi="Arial"/>
                <w:sz w:val="24"/>
                <w:szCs w:val="24"/>
                <w:lang w:val="en-AU" w:eastAsia="en-US"/>
              </w:rPr>
              <w:lastRenderedPageBreak/>
              <w:t xml:space="preserve">friendly option for Aboriginal people and Torres Strait Islander people in the trial communities to contact the QPS, where previous contact options (telephoning Policelink) were proving too difficult.  </w:t>
            </w:r>
          </w:p>
        </w:tc>
        <w:tc>
          <w:tcPr>
            <w:tcW w:w="1023" w:type="pct"/>
          </w:tcPr>
          <w:p w14:paraId="5074BBDE" w14:textId="77777777" w:rsidR="00C2195B" w:rsidRPr="001F53E5" w:rsidRDefault="00561CB9" w:rsidP="00C2195B">
            <w:pPr>
              <w:pStyle w:val="Tabletext"/>
              <w:rPr>
                <w:rFonts w:ascii="Arial" w:hAnsi="Arial"/>
                <w:sz w:val="24"/>
                <w:szCs w:val="24"/>
                <w:lang w:val="en-AU" w:eastAsia="en-US"/>
              </w:rPr>
            </w:pPr>
            <w:r w:rsidRPr="001F53E5">
              <w:rPr>
                <w:rFonts w:ascii="Arial" w:hAnsi="Arial"/>
                <w:sz w:val="24"/>
                <w:szCs w:val="24"/>
                <w:lang w:val="en-AU" w:eastAsia="en-US"/>
              </w:rPr>
              <w:lastRenderedPageBreak/>
              <w:t xml:space="preserve">In July 2023, an additional four communities requested </w:t>
            </w:r>
            <w:r w:rsidRPr="001F53E5">
              <w:rPr>
                <w:rFonts w:ascii="Arial" w:hAnsi="Arial"/>
                <w:sz w:val="24"/>
                <w:szCs w:val="24"/>
                <w:lang w:val="en-AU" w:eastAsia="en-US"/>
              </w:rPr>
              <w:lastRenderedPageBreak/>
              <w:t>to be part of the trial (Boigu, Dauan, Mabuiag and Masig Islands).</w:t>
            </w:r>
          </w:p>
          <w:p w14:paraId="29581668" w14:textId="77777777" w:rsidR="00C2195B" w:rsidRPr="001F53E5" w:rsidRDefault="00561CB9" w:rsidP="00C2195B">
            <w:pPr>
              <w:pStyle w:val="Tabletext"/>
              <w:rPr>
                <w:rStyle w:val="Strong"/>
                <w:rFonts w:ascii="Arial" w:hAnsi="Arial"/>
                <w:sz w:val="24"/>
                <w:szCs w:val="24"/>
                <w:lang w:val="en-AU"/>
              </w:rPr>
            </w:pPr>
            <w:r w:rsidRPr="001F53E5">
              <w:rPr>
                <w:rFonts w:ascii="Arial" w:hAnsi="Arial"/>
                <w:sz w:val="24"/>
                <w:szCs w:val="24"/>
                <w:lang w:val="en-AU" w:eastAsia="en-US"/>
              </w:rPr>
              <w:t>Although the trial is still underway, community reception to date has been generally positive. As such, it is likely that the QR code alternative reporting option will be expanded to further communities to reduce the challenges faced by Aboriginal people and Torres Strait Islander people in contacting the QPS.</w:t>
            </w:r>
          </w:p>
        </w:tc>
        <w:tc>
          <w:tcPr>
            <w:tcW w:w="625" w:type="pct"/>
          </w:tcPr>
          <w:p w14:paraId="336056B1" w14:textId="77777777" w:rsidR="00C2195B" w:rsidRPr="001F53E5" w:rsidRDefault="00561CB9" w:rsidP="00C2195B">
            <w:pPr>
              <w:pStyle w:val="Tabletext"/>
              <w:rPr>
                <w:rStyle w:val="Strong"/>
                <w:rFonts w:ascii="Arial" w:hAnsi="Arial"/>
                <w:sz w:val="24"/>
                <w:szCs w:val="24"/>
                <w:lang w:val="en-AU"/>
              </w:rPr>
            </w:pPr>
            <w:r w:rsidRPr="001F53E5">
              <w:rPr>
                <w:rFonts w:ascii="Arial" w:hAnsi="Arial"/>
                <w:sz w:val="24"/>
                <w:szCs w:val="24"/>
                <w:lang w:val="en-AU" w:eastAsia="en-US"/>
              </w:rPr>
              <w:lastRenderedPageBreak/>
              <w:t>December 2024 and ongoing</w:t>
            </w:r>
          </w:p>
        </w:tc>
        <w:tc>
          <w:tcPr>
            <w:tcW w:w="646" w:type="pct"/>
          </w:tcPr>
          <w:p w14:paraId="11EAA603" w14:textId="77777777" w:rsidR="00C2195B" w:rsidRPr="001F53E5" w:rsidRDefault="00561CB9" w:rsidP="00C2195B">
            <w:pPr>
              <w:pStyle w:val="Tabletext"/>
              <w:rPr>
                <w:rStyle w:val="Strong"/>
                <w:rFonts w:ascii="Arial" w:hAnsi="Arial"/>
                <w:sz w:val="24"/>
                <w:szCs w:val="24"/>
                <w:lang w:val="en-AU"/>
              </w:rPr>
            </w:pPr>
            <w:r w:rsidRPr="001F53E5">
              <w:rPr>
                <w:rFonts w:ascii="Arial" w:hAnsi="Arial"/>
                <w:sz w:val="24"/>
                <w:szCs w:val="24"/>
                <w:lang w:val="en-AU" w:eastAsia="en-US"/>
              </w:rPr>
              <w:t>QPS</w:t>
            </w:r>
          </w:p>
        </w:tc>
      </w:tr>
    </w:tbl>
    <w:p w14:paraId="0988B9AA" w14:textId="77777777" w:rsidR="00E81ED3" w:rsidRPr="001F53E5" w:rsidRDefault="00E81ED3" w:rsidP="009A599E"/>
    <w:p w14:paraId="5D4757BE" w14:textId="77777777" w:rsidR="00E81ED3" w:rsidRPr="00BB3D9F" w:rsidRDefault="00561CB9" w:rsidP="009A599E">
      <w:r w:rsidRPr="00BB3D9F">
        <w:br w:type="page"/>
      </w:r>
    </w:p>
    <w:p w14:paraId="14FDFB94" w14:textId="77777777" w:rsidR="00E81ED3" w:rsidRPr="00BB3D9F" w:rsidRDefault="00561CB9" w:rsidP="009A599E">
      <w:pPr>
        <w:pStyle w:val="Heading1"/>
      </w:pPr>
      <w:bookmarkStart w:id="137" w:name="_Toc149579809"/>
      <w:bookmarkStart w:id="138" w:name="_Toc149579878"/>
      <w:bookmarkStart w:id="139" w:name="_Toc153434356"/>
      <w:r w:rsidRPr="00BB3D9F">
        <w:lastRenderedPageBreak/>
        <w:t>Glossary</w:t>
      </w:r>
      <w:bookmarkEnd w:id="137"/>
      <w:bookmarkEnd w:id="138"/>
      <w:bookmarkEnd w:id="139"/>
    </w:p>
    <w:p w14:paraId="6EA9114A" w14:textId="77777777" w:rsidR="00E81ED3" w:rsidRPr="00BB3D9F" w:rsidRDefault="00561CB9" w:rsidP="009A599E">
      <w:r w:rsidRPr="00BB3D9F">
        <w:t xml:space="preserve">Acronyms referenced in this </w:t>
      </w:r>
      <w:r w:rsidR="007D6C85" w:rsidRPr="00BB3D9F">
        <w:t>document.</w:t>
      </w: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563"/>
        <w:gridCol w:w="11899"/>
      </w:tblGrid>
      <w:tr w:rsidR="007E5186" w:rsidRPr="00BB3D9F" w14:paraId="65ABDE05" w14:textId="77777777" w:rsidTr="001F53E5">
        <w:trPr>
          <w:trHeight w:val="380"/>
          <w:tblHeader/>
        </w:trPr>
        <w:tc>
          <w:tcPr>
            <w:tcW w:w="13462" w:type="dxa"/>
            <w:gridSpan w:val="2"/>
            <w:shd w:val="clear" w:color="auto" w:fill="FDE9D9" w:themeFill="accent6" w:themeFillTint="33"/>
            <w:vAlign w:val="center"/>
          </w:tcPr>
          <w:p w14:paraId="67092A62" w14:textId="2A0191A6" w:rsidR="00E81ED3" w:rsidRPr="001F53E5" w:rsidRDefault="001F53E5" w:rsidP="009126DA">
            <w:pPr>
              <w:pStyle w:val="Tableheader"/>
              <w:rPr>
                <w:b/>
                <w:bCs/>
                <w:color w:val="000000"/>
                <w:sz w:val="24"/>
                <w:szCs w:val="24"/>
                <w:lang w:val="en-AU"/>
              </w:rPr>
            </w:pPr>
            <w:r w:rsidRPr="001F53E5">
              <w:rPr>
                <w:b/>
                <w:bCs/>
                <w:caps w:val="0"/>
                <w:color w:val="000000" w:themeColor="text1"/>
                <w:sz w:val="24"/>
                <w:szCs w:val="24"/>
                <w:lang w:val="en-AU"/>
              </w:rPr>
              <w:t>Queensland Government Agencies</w:t>
            </w:r>
          </w:p>
        </w:tc>
      </w:tr>
      <w:tr w:rsidR="007E5186" w:rsidRPr="001F53E5" w14:paraId="35892F18" w14:textId="77777777" w:rsidTr="001F53E5">
        <w:trPr>
          <w:trHeight w:val="380"/>
        </w:trPr>
        <w:tc>
          <w:tcPr>
            <w:tcW w:w="1563" w:type="dxa"/>
            <w:shd w:val="clear" w:color="auto" w:fill="auto"/>
            <w:vAlign w:val="bottom"/>
          </w:tcPr>
          <w:p w14:paraId="0D715FA7" w14:textId="77777777" w:rsidR="00E81ED3" w:rsidRPr="001F53E5" w:rsidRDefault="00561CB9" w:rsidP="009A599E">
            <w:r w:rsidRPr="001F53E5">
              <w:t>DAF</w:t>
            </w:r>
          </w:p>
        </w:tc>
        <w:tc>
          <w:tcPr>
            <w:tcW w:w="11899" w:type="dxa"/>
            <w:shd w:val="clear" w:color="auto" w:fill="auto"/>
            <w:vAlign w:val="bottom"/>
          </w:tcPr>
          <w:p w14:paraId="516F4A7B" w14:textId="77777777" w:rsidR="00E81ED3" w:rsidRPr="001F53E5" w:rsidRDefault="00561CB9" w:rsidP="009A599E">
            <w:r w:rsidRPr="001F53E5">
              <w:t>Department of Agriculture and Fisheries</w:t>
            </w:r>
          </w:p>
        </w:tc>
      </w:tr>
      <w:tr w:rsidR="007E5186" w:rsidRPr="001F53E5" w14:paraId="28B4DCBD" w14:textId="77777777" w:rsidTr="001F53E5">
        <w:trPr>
          <w:trHeight w:val="380"/>
        </w:trPr>
        <w:tc>
          <w:tcPr>
            <w:tcW w:w="1563" w:type="dxa"/>
            <w:shd w:val="clear" w:color="auto" w:fill="auto"/>
            <w:vAlign w:val="bottom"/>
            <w:hideMark/>
          </w:tcPr>
          <w:p w14:paraId="6AE08076" w14:textId="77777777" w:rsidR="00E81ED3" w:rsidRPr="001F53E5" w:rsidRDefault="00561CB9" w:rsidP="009A599E">
            <w:r w:rsidRPr="001F53E5">
              <w:t>DCSSDS</w:t>
            </w:r>
          </w:p>
        </w:tc>
        <w:tc>
          <w:tcPr>
            <w:tcW w:w="11899" w:type="dxa"/>
            <w:shd w:val="clear" w:color="auto" w:fill="auto"/>
            <w:vAlign w:val="bottom"/>
            <w:hideMark/>
          </w:tcPr>
          <w:p w14:paraId="41AD196A" w14:textId="77777777" w:rsidR="00E81ED3" w:rsidRPr="001F53E5" w:rsidRDefault="00561CB9" w:rsidP="009A599E">
            <w:r w:rsidRPr="001F53E5">
              <w:t xml:space="preserve">Department of Child Safety, </w:t>
            </w:r>
            <w:proofErr w:type="gramStart"/>
            <w:r w:rsidRPr="001F53E5">
              <w:t>Seniors</w:t>
            </w:r>
            <w:proofErr w:type="gramEnd"/>
            <w:r w:rsidRPr="001F53E5">
              <w:t xml:space="preserve"> and Disability Services</w:t>
            </w:r>
          </w:p>
        </w:tc>
      </w:tr>
      <w:tr w:rsidR="007E5186" w:rsidRPr="001F53E5" w14:paraId="12ED7929" w14:textId="77777777" w:rsidTr="001F53E5">
        <w:trPr>
          <w:trHeight w:val="380"/>
        </w:trPr>
        <w:tc>
          <w:tcPr>
            <w:tcW w:w="1563" w:type="dxa"/>
            <w:shd w:val="clear" w:color="auto" w:fill="auto"/>
            <w:vAlign w:val="bottom"/>
            <w:hideMark/>
          </w:tcPr>
          <w:p w14:paraId="3D850159" w14:textId="77777777" w:rsidR="00E81ED3" w:rsidRPr="001F53E5" w:rsidRDefault="00561CB9" w:rsidP="009A599E">
            <w:r w:rsidRPr="001F53E5">
              <w:t>DoE</w:t>
            </w:r>
          </w:p>
        </w:tc>
        <w:tc>
          <w:tcPr>
            <w:tcW w:w="11899" w:type="dxa"/>
            <w:shd w:val="clear" w:color="auto" w:fill="auto"/>
            <w:vAlign w:val="bottom"/>
            <w:hideMark/>
          </w:tcPr>
          <w:p w14:paraId="32918022" w14:textId="77777777" w:rsidR="00E81ED3" w:rsidRPr="001F53E5" w:rsidRDefault="00561CB9" w:rsidP="009A599E">
            <w:r w:rsidRPr="001F53E5">
              <w:t>Department of Education</w:t>
            </w:r>
          </w:p>
        </w:tc>
      </w:tr>
      <w:tr w:rsidR="007E5186" w:rsidRPr="001F53E5" w14:paraId="5322E16A" w14:textId="77777777" w:rsidTr="001F53E5">
        <w:trPr>
          <w:trHeight w:val="380"/>
        </w:trPr>
        <w:tc>
          <w:tcPr>
            <w:tcW w:w="1563" w:type="dxa"/>
            <w:shd w:val="clear" w:color="auto" w:fill="auto"/>
            <w:vAlign w:val="bottom"/>
            <w:hideMark/>
          </w:tcPr>
          <w:p w14:paraId="3B4DE772" w14:textId="77777777" w:rsidR="00E81ED3" w:rsidRPr="001F53E5" w:rsidRDefault="00561CB9" w:rsidP="009A599E">
            <w:r w:rsidRPr="001F53E5">
              <w:t>DEC</w:t>
            </w:r>
          </w:p>
        </w:tc>
        <w:tc>
          <w:tcPr>
            <w:tcW w:w="11899" w:type="dxa"/>
            <w:shd w:val="clear" w:color="auto" w:fill="auto"/>
            <w:vAlign w:val="bottom"/>
            <w:hideMark/>
          </w:tcPr>
          <w:p w14:paraId="36B4DA2E" w14:textId="77777777" w:rsidR="00E81ED3" w:rsidRPr="001F53E5" w:rsidRDefault="00561CB9" w:rsidP="009A599E">
            <w:r w:rsidRPr="001F53E5">
              <w:t>Department of Energy and Climate</w:t>
            </w:r>
          </w:p>
        </w:tc>
      </w:tr>
      <w:tr w:rsidR="007E5186" w:rsidRPr="001F53E5" w14:paraId="07C9CD79" w14:textId="77777777" w:rsidTr="001F53E5">
        <w:trPr>
          <w:trHeight w:val="380"/>
        </w:trPr>
        <w:tc>
          <w:tcPr>
            <w:tcW w:w="1563" w:type="dxa"/>
            <w:shd w:val="clear" w:color="auto" w:fill="auto"/>
            <w:vAlign w:val="bottom"/>
            <w:hideMark/>
          </w:tcPr>
          <w:p w14:paraId="7C2E7D04" w14:textId="77777777" w:rsidR="00E81ED3" w:rsidRPr="001F53E5" w:rsidRDefault="00561CB9" w:rsidP="009A599E">
            <w:r w:rsidRPr="001F53E5">
              <w:t>DESI</w:t>
            </w:r>
          </w:p>
        </w:tc>
        <w:tc>
          <w:tcPr>
            <w:tcW w:w="11899" w:type="dxa"/>
            <w:shd w:val="clear" w:color="auto" w:fill="auto"/>
            <w:vAlign w:val="bottom"/>
            <w:hideMark/>
          </w:tcPr>
          <w:p w14:paraId="1E7EF6AB" w14:textId="77777777" w:rsidR="00E81ED3" w:rsidRPr="001F53E5" w:rsidRDefault="00561CB9" w:rsidP="009A599E">
            <w:r w:rsidRPr="001F53E5">
              <w:t xml:space="preserve">Department of Environment, </w:t>
            </w:r>
            <w:proofErr w:type="gramStart"/>
            <w:r w:rsidRPr="001F53E5">
              <w:t>Science</w:t>
            </w:r>
            <w:proofErr w:type="gramEnd"/>
            <w:r w:rsidRPr="001F53E5">
              <w:t xml:space="preserve"> and Innovation</w:t>
            </w:r>
          </w:p>
        </w:tc>
      </w:tr>
      <w:tr w:rsidR="007E5186" w:rsidRPr="001F53E5" w14:paraId="67DCC704" w14:textId="77777777" w:rsidTr="001F53E5">
        <w:trPr>
          <w:trHeight w:val="380"/>
        </w:trPr>
        <w:tc>
          <w:tcPr>
            <w:tcW w:w="1563" w:type="dxa"/>
            <w:shd w:val="clear" w:color="auto" w:fill="auto"/>
            <w:vAlign w:val="bottom"/>
            <w:hideMark/>
          </w:tcPr>
          <w:p w14:paraId="63DC5C25" w14:textId="77777777" w:rsidR="00E81ED3" w:rsidRPr="001F53E5" w:rsidRDefault="00561CB9" w:rsidP="009A599E">
            <w:r w:rsidRPr="001F53E5">
              <w:t>DHLGPPW</w:t>
            </w:r>
          </w:p>
        </w:tc>
        <w:tc>
          <w:tcPr>
            <w:tcW w:w="11899" w:type="dxa"/>
            <w:shd w:val="clear" w:color="auto" w:fill="auto"/>
            <w:vAlign w:val="bottom"/>
            <w:hideMark/>
          </w:tcPr>
          <w:p w14:paraId="17C7D255" w14:textId="77777777" w:rsidR="00E81ED3" w:rsidRPr="001F53E5" w:rsidRDefault="00561CB9" w:rsidP="009A599E">
            <w:r w:rsidRPr="001F53E5">
              <w:t>Department of Housing, Local Government, Planning and Public Works</w:t>
            </w:r>
          </w:p>
        </w:tc>
      </w:tr>
      <w:tr w:rsidR="007E5186" w:rsidRPr="001F53E5" w14:paraId="5975E9A5" w14:textId="77777777" w:rsidTr="001F53E5">
        <w:trPr>
          <w:trHeight w:val="380"/>
        </w:trPr>
        <w:tc>
          <w:tcPr>
            <w:tcW w:w="1563" w:type="dxa"/>
            <w:shd w:val="clear" w:color="auto" w:fill="auto"/>
            <w:vAlign w:val="bottom"/>
            <w:hideMark/>
          </w:tcPr>
          <w:p w14:paraId="1BCBD0E0" w14:textId="77777777" w:rsidR="00E81ED3" w:rsidRPr="001F53E5" w:rsidRDefault="00561CB9" w:rsidP="009A599E">
            <w:r w:rsidRPr="001F53E5">
              <w:t>DJAG</w:t>
            </w:r>
          </w:p>
        </w:tc>
        <w:tc>
          <w:tcPr>
            <w:tcW w:w="11899" w:type="dxa"/>
            <w:shd w:val="clear" w:color="auto" w:fill="auto"/>
            <w:vAlign w:val="bottom"/>
            <w:hideMark/>
          </w:tcPr>
          <w:p w14:paraId="7518F4D8" w14:textId="77777777" w:rsidR="00E81ED3" w:rsidRPr="001F53E5" w:rsidRDefault="00561CB9" w:rsidP="009A599E">
            <w:r w:rsidRPr="001F53E5">
              <w:t>Department of Justice and Attorney-General</w:t>
            </w:r>
          </w:p>
        </w:tc>
      </w:tr>
      <w:tr w:rsidR="007E5186" w:rsidRPr="001F53E5" w14:paraId="2C0B6F21" w14:textId="77777777" w:rsidTr="001F53E5">
        <w:trPr>
          <w:trHeight w:val="380"/>
        </w:trPr>
        <w:tc>
          <w:tcPr>
            <w:tcW w:w="1563" w:type="dxa"/>
            <w:shd w:val="clear" w:color="auto" w:fill="auto"/>
            <w:vAlign w:val="bottom"/>
            <w:hideMark/>
          </w:tcPr>
          <w:p w14:paraId="1B913D6E" w14:textId="77777777" w:rsidR="00E81ED3" w:rsidRPr="001F53E5" w:rsidRDefault="00561CB9" w:rsidP="009A599E">
            <w:r w:rsidRPr="001F53E5">
              <w:t>QCS</w:t>
            </w:r>
          </w:p>
        </w:tc>
        <w:tc>
          <w:tcPr>
            <w:tcW w:w="11899" w:type="dxa"/>
            <w:shd w:val="clear" w:color="auto" w:fill="auto"/>
            <w:vAlign w:val="bottom"/>
            <w:hideMark/>
          </w:tcPr>
          <w:p w14:paraId="2DEE5A50" w14:textId="77777777" w:rsidR="00E81ED3" w:rsidRPr="001F53E5" w:rsidRDefault="00561CB9" w:rsidP="009A599E">
            <w:r w:rsidRPr="001F53E5">
              <w:t>Queensland Corrective Services</w:t>
            </w:r>
          </w:p>
        </w:tc>
      </w:tr>
      <w:tr w:rsidR="007E5186" w:rsidRPr="001F53E5" w14:paraId="71349A5C" w14:textId="77777777" w:rsidTr="001F53E5">
        <w:trPr>
          <w:trHeight w:val="380"/>
        </w:trPr>
        <w:tc>
          <w:tcPr>
            <w:tcW w:w="1563" w:type="dxa"/>
            <w:shd w:val="clear" w:color="auto" w:fill="auto"/>
            <w:vAlign w:val="bottom"/>
            <w:hideMark/>
          </w:tcPr>
          <w:p w14:paraId="4DB30414" w14:textId="77777777" w:rsidR="00E81ED3" w:rsidRPr="001F53E5" w:rsidRDefault="00561CB9" w:rsidP="009A599E">
            <w:r w:rsidRPr="001F53E5">
              <w:t>QFES</w:t>
            </w:r>
          </w:p>
        </w:tc>
        <w:tc>
          <w:tcPr>
            <w:tcW w:w="11899" w:type="dxa"/>
            <w:shd w:val="clear" w:color="auto" w:fill="auto"/>
            <w:vAlign w:val="bottom"/>
            <w:hideMark/>
          </w:tcPr>
          <w:p w14:paraId="67B04ADB" w14:textId="77777777" w:rsidR="00E81ED3" w:rsidRPr="001F53E5" w:rsidRDefault="00561CB9" w:rsidP="009A599E">
            <w:r w:rsidRPr="001F53E5">
              <w:t>Queensland Fire and Emergency Services</w:t>
            </w:r>
          </w:p>
        </w:tc>
      </w:tr>
      <w:tr w:rsidR="007E5186" w:rsidRPr="001F53E5" w14:paraId="2852C18B" w14:textId="77777777" w:rsidTr="001F53E5">
        <w:trPr>
          <w:trHeight w:val="380"/>
        </w:trPr>
        <w:tc>
          <w:tcPr>
            <w:tcW w:w="1563" w:type="dxa"/>
            <w:shd w:val="clear" w:color="auto" w:fill="auto"/>
            <w:vAlign w:val="bottom"/>
            <w:hideMark/>
          </w:tcPr>
          <w:p w14:paraId="0A129D5B" w14:textId="77777777" w:rsidR="00E81ED3" w:rsidRPr="001F53E5" w:rsidRDefault="00561CB9" w:rsidP="009A599E">
            <w:r w:rsidRPr="001F53E5">
              <w:t>QH</w:t>
            </w:r>
          </w:p>
        </w:tc>
        <w:tc>
          <w:tcPr>
            <w:tcW w:w="11899" w:type="dxa"/>
            <w:shd w:val="clear" w:color="auto" w:fill="auto"/>
            <w:vAlign w:val="bottom"/>
            <w:hideMark/>
          </w:tcPr>
          <w:p w14:paraId="072B6F20" w14:textId="77777777" w:rsidR="00E81ED3" w:rsidRPr="001F53E5" w:rsidRDefault="00561CB9" w:rsidP="009A599E">
            <w:r w:rsidRPr="001F53E5">
              <w:t>Queensland Health</w:t>
            </w:r>
          </w:p>
        </w:tc>
      </w:tr>
      <w:tr w:rsidR="007E5186" w:rsidRPr="001F53E5" w14:paraId="5E7C694C" w14:textId="77777777" w:rsidTr="001F53E5">
        <w:trPr>
          <w:trHeight w:val="380"/>
        </w:trPr>
        <w:tc>
          <w:tcPr>
            <w:tcW w:w="1563" w:type="dxa"/>
            <w:shd w:val="clear" w:color="auto" w:fill="auto"/>
            <w:vAlign w:val="bottom"/>
            <w:hideMark/>
          </w:tcPr>
          <w:p w14:paraId="09D7BDB4" w14:textId="77777777" w:rsidR="00E81ED3" w:rsidRPr="001F53E5" w:rsidRDefault="00561CB9" w:rsidP="009A599E">
            <w:r w:rsidRPr="001F53E5">
              <w:t>HWQ</w:t>
            </w:r>
          </w:p>
        </w:tc>
        <w:tc>
          <w:tcPr>
            <w:tcW w:w="11899" w:type="dxa"/>
            <w:shd w:val="clear" w:color="auto" w:fill="auto"/>
            <w:vAlign w:val="bottom"/>
            <w:hideMark/>
          </w:tcPr>
          <w:p w14:paraId="34954B74" w14:textId="77777777" w:rsidR="00E81ED3" w:rsidRPr="001F53E5" w:rsidRDefault="00561CB9" w:rsidP="009A599E">
            <w:r w:rsidRPr="001F53E5">
              <w:t>Health and Wellbeing Queensland</w:t>
            </w:r>
          </w:p>
        </w:tc>
      </w:tr>
      <w:tr w:rsidR="007E5186" w:rsidRPr="001F53E5" w14:paraId="0536CAA7" w14:textId="77777777" w:rsidTr="001F53E5">
        <w:trPr>
          <w:trHeight w:val="380"/>
        </w:trPr>
        <w:tc>
          <w:tcPr>
            <w:tcW w:w="1563" w:type="dxa"/>
            <w:shd w:val="clear" w:color="auto" w:fill="auto"/>
            <w:vAlign w:val="bottom"/>
            <w:hideMark/>
          </w:tcPr>
          <w:p w14:paraId="65E05F60" w14:textId="77777777" w:rsidR="00E81ED3" w:rsidRPr="001F53E5" w:rsidRDefault="00561CB9" w:rsidP="009A599E">
            <w:r w:rsidRPr="001F53E5">
              <w:t>QPS</w:t>
            </w:r>
          </w:p>
        </w:tc>
        <w:tc>
          <w:tcPr>
            <w:tcW w:w="11899" w:type="dxa"/>
            <w:shd w:val="clear" w:color="auto" w:fill="auto"/>
            <w:vAlign w:val="bottom"/>
            <w:hideMark/>
          </w:tcPr>
          <w:p w14:paraId="6BB7CCC0" w14:textId="77777777" w:rsidR="00E81ED3" w:rsidRPr="001F53E5" w:rsidRDefault="00561CB9" w:rsidP="009A599E">
            <w:r w:rsidRPr="001F53E5">
              <w:t>Queensland Police Service</w:t>
            </w:r>
          </w:p>
        </w:tc>
      </w:tr>
      <w:tr w:rsidR="007E5186" w:rsidRPr="001F53E5" w14:paraId="7B2CD64D" w14:textId="77777777" w:rsidTr="001F53E5">
        <w:trPr>
          <w:trHeight w:val="380"/>
        </w:trPr>
        <w:tc>
          <w:tcPr>
            <w:tcW w:w="1563" w:type="dxa"/>
            <w:shd w:val="clear" w:color="auto" w:fill="auto"/>
            <w:vAlign w:val="bottom"/>
            <w:hideMark/>
          </w:tcPr>
          <w:p w14:paraId="22092789" w14:textId="77777777" w:rsidR="00E81ED3" w:rsidRPr="001F53E5" w:rsidRDefault="00561CB9" w:rsidP="009A599E">
            <w:r w:rsidRPr="001F53E5">
              <w:t>QT</w:t>
            </w:r>
          </w:p>
        </w:tc>
        <w:tc>
          <w:tcPr>
            <w:tcW w:w="11899" w:type="dxa"/>
            <w:shd w:val="clear" w:color="auto" w:fill="auto"/>
            <w:vAlign w:val="bottom"/>
            <w:hideMark/>
          </w:tcPr>
          <w:p w14:paraId="543E7574" w14:textId="77777777" w:rsidR="00E81ED3" w:rsidRPr="001F53E5" w:rsidRDefault="00561CB9" w:rsidP="009A599E">
            <w:r w:rsidRPr="001F53E5">
              <w:t>Queensland Treasury</w:t>
            </w:r>
          </w:p>
        </w:tc>
      </w:tr>
      <w:tr w:rsidR="007E5186" w:rsidRPr="001F53E5" w14:paraId="1353E90B" w14:textId="77777777" w:rsidTr="001F53E5">
        <w:trPr>
          <w:trHeight w:val="380"/>
        </w:trPr>
        <w:tc>
          <w:tcPr>
            <w:tcW w:w="1563" w:type="dxa"/>
            <w:shd w:val="clear" w:color="auto" w:fill="auto"/>
            <w:vAlign w:val="bottom"/>
            <w:hideMark/>
          </w:tcPr>
          <w:p w14:paraId="02264F26" w14:textId="77777777" w:rsidR="00E81ED3" w:rsidRPr="001F53E5" w:rsidRDefault="00561CB9" w:rsidP="009A599E">
            <w:r w:rsidRPr="001F53E5">
              <w:t>DRDMW</w:t>
            </w:r>
          </w:p>
        </w:tc>
        <w:tc>
          <w:tcPr>
            <w:tcW w:w="11899" w:type="dxa"/>
            <w:shd w:val="clear" w:color="auto" w:fill="auto"/>
            <w:vAlign w:val="bottom"/>
            <w:hideMark/>
          </w:tcPr>
          <w:p w14:paraId="12B70BFF" w14:textId="77777777" w:rsidR="00E81ED3" w:rsidRPr="001F53E5" w:rsidRDefault="00561CB9" w:rsidP="009A599E">
            <w:r w:rsidRPr="001F53E5">
              <w:t>Department of Regional Development, Manufacturing and Water</w:t>
            </w:r>
          </w:p>
        </w:tc>
      </w:tr>
      <w:tr w:rsidR="007E5186" w:rsidRPr="001F53E5" w14:paraId="7EFB1D65" w14:textId="77777777" w:rsidTr="001F53E5">
        <w:trPr>
          <w:trHeight w:val="380"/>
        </w:trPr>
        <w:tc>
          <w:tcPr>
            <w:tcW w:w="1563" w:type="dxa"/>
            <w:shd w:val="clear" w:color="auto" w:fill="auto"/>
            <w:vAlign w:val="bottom"/>
            <w:hideMark/>
          </w:tcPr>
          <w:p w14:paraId="15200658" w14:textId="77777777" w:rsidR="00E81ED3" w:rsidRPr="001F53E5" w:rsidRDefault="00561CB9" w:rsidP="009A599E">
            <w:proofErr w:type="spellStart"/>
            <w:r w:rsidRPr="001F53E5">
              <w:t>DoR</w:t>
            </w:r>
            <w:proofErr w:type="spellEnd"/>
          </w:p>
        </w:tc>
        <w:tc>
          <w:tcPr>
            <w:tcW w:w="11899" w:type="dxa"/>
            <w:shd w:val="clear" w:color="auto" w:fill="auto"/>
            <w:vAlign w:val="bottom"/>
            <w:hideMark/>
          </w:tcPr>
          <w:p w14:paraId="08A00C0E" w14:textId="77777777" w:rsidR="00E81ED3" w:rsidRPr="001F53E5" w:rsidRDefault="00561CB9" w:rsidP="009A599E">
            <w:r w:rsidRPr="001F53E5">
              <w:t>Department of Resources</w:t>
            </w:r>
          </w:p>
        </w:tc>
      </w:tr>
      <w:tr w:rsidR="007E5186" w:rsidRPr="001F53E5" w14:paraId="4C0DB813" w14:textId="77777777" w:rsidTr="001F53E5">
        <w:trPr>
          <w:trHeight w:val="380"/>
        </w:trPr>
        <w:tc>
          <w:tcPr>
            <w:tcW w:w="1563" w:type="dxa"/>
            <w:shd w:val="clear" w:color="auto" w:fill="auto"/>
            <w:vAlign w:val="bottom"/>
            <w:hideMark/>
          </w:tcPr>
          <w:p w14:paraId="02A3A142" w14:textId="77777777" w:rsidR="00E81ED3" w:rsidRPr="001F53E5" w:rsidRDefault="00561CB9" w:rsidP="009A599E">
            <w:r w:rsidRPr="001F53E5">
              <w:lastRenderedPageBreak/>
              <w:t>DPC</w:t>
            </w:r>
          </w:p>
        </w:tc>
        <w:tc>
          <w:tcPr>
            <w:tcW w:w="11899" w:type="dxa"/>
            <w:shd w:val="clear" w:color="auto" w:fill="auto"/>
            <w:vAlign w:val="bottom"/>
            <w:hideMark/>
          </w:tcPr>
          <w:p w14:paraId="5A6E144D" w14:textId="77777777" w:rsidR="00E81ED3" w:rsidRPr="001F53E5" w:rsidRDefault="00561CB9" w:rsidP="009A599E">
            <w:r w:rsidRPr="001F53E5">
              <w:t>Department of the Premier and Cabinet</w:t>
            </w:r>
          </w:p>
        </w:tc>
      </w:tr>
      <w:tr w:rsidR="007E5186" w:rsidRPr="001F53E5" w14:paraId="181CFB19" w14:textId="77777777" w:rsidTr="001F53E5">
        <w:trPr>
          <w:trHeight w:val="380"/>
        </w:trPr>
        <w:tc>
          <w:tcPr>
            <w:tcW w:w="1563" w:type="dxa"/>
            <w:shd w:val="clear" w:color="auto" w:fill="auto"/>
            <w:vAlign w:val="bottom"/>
            <w:hideMark/>
          </w:tcPr>
          <w:p w14:paraId="455B832C" w14:textId="77777777" w:rsidR="00E81ED3" w:rsidRPr="001F53E5" w:rsidRDefault="00561CB9" w:rsidP="009A599E">
            <w:r w:rsidRPr="001F53E5">
              <w:t>PSC</w:t>
            </w:r>
          </w:p>
        </w:tc>
        <w:tc>
          <w:tcPr>
            <w:tcW w:w="11899" w:type="dxa"/>
            <w:shd w:val="clear" w:color="auto" w:fill="auto"/>
            <w:vAlign w:val="bottom"/>
            <w:hideMark/>
          </w:tcPr>
          <w:p w14:paraId="62C419C1" w14:textId="77777777" w:rsidR="00E81ED3" w:rsidRPr="001F53E5" w:rsidRDefault="00561CB9" w:rsidP="009A599E">
            <w:r w:rsidRPr="001F53E5">
              <w:t>Public Sector Commission</w:t>
            </w:r>
          </w:p>
        </w:tc>
      </w:tr>
      <w:tr w:rsidR="007E5186" w:rsidRPr="001F53E5" w14:paraId="47CA895A" w14:textId="77777777" w:rsidTr="001F53E5">
        <w:trPr>
          <w:trHeight w:val="380"/>
        </w:trPr>
        <w:tc>
          <w:tcPr>
            <w:tcW w:w="1563" w:type="dxa"/>
            <w:shd w:val="clear" w:color="auto" w:fill="auto"/>
            <w:vAlign w:val="bottom"/>
            <w:hideMark/>
          </w:tcPr>
          <w:p w14:paraId="2AD9BCD5" w14:textId="77777777" w:rsidR="00E81ED3" w:rsidRPr="001F53E5" w:rsidRDefault="00561CB9" w:rsidP="009A599E">
            <w:r w:rsidRPr="001F53E5">
              <w:t>DSDI</w:t>
            </w:r>
          </w:p>
        </w:tc>
        <w:tc>
          <w:tcPr>
            <w:tcW w:w="11899" w:type="dxa"/>
            <w:shd w:val="clear" w:color="auto" w:fill="auto"/>
            <w:vAlign w:val="bottom"/>
            <w:hideMark/>
          </w:tcPr>
          <w:p w14:paraId="7E2E0D8B" w14:textId="77777777" w:rsidR="00E81ED3" w:rsidRPr="001F53E5" w:rsidRDefault="00561CB9" w:rsidP="009A599E">
            <w:r w:rsidRPr="001F53E5">
              <w:t>Department of State Development and Infrastructure</w:t>
            </w:r>
          </w:p>
        </w:tc>
      </w:tr>
      <w:tr w:rsidR="007E5186" w:rsidRPr="001F53E5" w14:paraId="595B163A" w14:textId="77777777" w:rsidTr="001F53E5">
        <w:trPr>
          <w:trHeight w:val="380"/>
        </w:trPr>
        <w:tc>
          <w:tcPr>
            <w:tcW w:w="1563" w:type="dxa"/>
            <w:shd w:val="clear" w:color="auto" w:fill="auto"/>
            <w:vAlign w:val="bottom"/>
            <w:hideMark/>
          </w:tcPr>
          <w:p w14:paraId="40042546" w14:textId="77777777" w:rsidR="00E81ED3" w:rsidRPr="001F53E5" w:rsidRDefault="00561CB9" w:rsidP="009A599E">
            <w:r w:rsidRPr="001F53E5">
              <w:t>DTS</w:t>
            </w:r>
          </w:p>
        </w:tc>
        <w:tc>
          <w:tcPr>
            <w:tcW w:w="11899" w:type="dxa"/>
            <w:shd w:val="clear" w:color="auto" w:fill="auto"/>
            <w:vAlign w:val="bottom"/>
            <w:hideMark/>
          </w:tcPr>
          <w:p w14:paraId="7A16D7A0" w14:textId="77777777" w:rsidR="00E81ED3" w:rsidRPr="001F53E5" w:rsidRDefault="00561CB9" w:rsidP="009A599E">
            <w:r w:rsidRPr="001F53E5">
              <w:t xml:space="preserve"> Department of Tourism and Sport</w:t>
            </w:r>
          </w:p>
        </w:tc>
      </w:tr>
      <w:tr w:rsidR="007E5186" w:rsidRPr="001F53E5" w14:paraId="57B47290" w14:textId="77777777" w:rsidTr="001F53E5">
        <w:trPr>
          <w:trHeight w:val="380"/>
        </w:trPr>
        <w:tc>
          <w:tcPr>
            <w:tcW w:w="1563" w:type="dxa"/>
            <w:shd w:val="clear" w:color="auto" w:fill="auto"/>
            <w:vAlign w:val="bottom"/>
            <w:hideMark/>
          </w:tcPr>
          <w:p w14:paraId="167087B7" w14:textId="77777777" w:rsidR="00E81ED3" w:rsidRPr="001F53E5" w:rsidRDefault="00561CB9" w:rsidP="009A599E">
            <w:r w:rsidRPr="001F53E5">
              <w:t>DTMR</w:t>
            </w:r>
          </w:p>
        </w:tc>
        <w:tc>
          <w:tcPr>
            <w:tcW w:w="11899" w:type="dxa"/>
            <w:shd w:val="clear" w:color="auto" w:fill="auto"/>
            <w:vAlign w:val="bottom"/>
            <w:hideMark/>
          </w:tcPr>
          <w:p w14:paraId="76132662" w14:textId="77777777" w:rsidR="00E81ED3" w:rsidRPr="001F53E5" w:rsidRDefault="00561CB9" w:rsidP="009A599E">
            <w:r w:rsidRPr="001F53E5">
              <w:t>Department of Transport and Main Roads</w:t>
            </w:r>
          </w:p>
        </w:tc>
      </w:tr>
      <w:tr w:rsidR="007E5186" w:rsidRPr="001F53E5" w14:paraId="67560C19" w14:textId="77777777" w:rsidTr="001F53E5">
        <w:trPr>
          <w:trHeight w:val="380"/>
        </w:trPr>
        <w:tc>
          <w:tcPr>
            <w:tcW w:w="1563" w:type="dxa"/>
            <w:shd w:val="clear" w:color="auto" w:fill="auto"/>
            <w:vAlign w:val="bottom"/>
            <w:hideMark/>
          </w:tcPr>
          <w:p w14:paraId="409BECFB" w14:textId="77777777" w:rsidR="00E81ED3" w:rsidRPr="001F53E5" w:rsidRDefault="00561CB9" w:rsidP="009A599E">
            <w:r w:rsidRPr="001F53E5">
              <w:t>DTATSIPCA</w:t>
            </w:r>
          </w:p>
        </w:tc>
        <w:tc>
          <w:tcPr>
            <w:tcW w:w="11899" w:type="dxa"/>
            <w:shd w:val="clear" w:color="auto" w:fill="auto"/>
            <w:vAlign w:val="bottom"/>
            <w:hideMark/>
          </w:tcPr>
          <w:p w14:paraId="38DF3DE3" w14:textId="77777777" w:rsidR="00E81ED3" w:rsidRPr="001F53E5" w:rsidRDefault="00561CB9" w:rsidP="009A599E">
            <w:r w:rsidRPr="001F53E5">
              <w:t xml:space="preserve">Department of Treaty, Aboriginal and Torres Strait Islander Partnerships, </w:t>
            </w:r>
            <w:proofErr w:type="gramStart"/>
            <w:r w:rsidRPr="001F53E5">
              <w:t>Communities</w:t>
            </w:r>
            <w:proofErr w:type="gramEnd"/>
            <w:r w:rsidRPr="001F53E5">
              <w:t xml:space="preserve"> and the Arts</w:t>
            </w:r>
          </w:p>
        </w:tc>
      </w:tr>
      <w:tr w:rsidR="007E5186" w:rsidRPr="001F53E5" w14:paraId="10EE5D2E" w14:textId="77777777" w:rsidTr="001F53E5">
        <w:trPr>
          <w:trHeight w:val="380"/>
        </w:trPr>
        <w:tc>
          <w:tcPr>
            <w:tcW w:w="1563" w:type="dxa"/>
            <w:shd w:val="clear" w:color="auto" w:fill="auto"/>
            <w:vAlign w:val="bottom"/>
            <w:hideMark/>
          </w:tcPr>
          <w:p w14:paraId="6B1B04BB" w14:textId="77777777" w:rsidR="00E81ED3" w:rsidRPr="001F53E5" w:rsidRDefault="00561CB9" w:rsidP="009A599E">
            <w:r w:rsidRPr="001F53E5">
              <w:t>AQ</w:t>
            </w:r>
          </w:p>
        </w:tc>
        <w:tc>
          <w:tcPr>
            <w:tcW w:w="11899" w:type="dxa"/>
            <w:shd w:val="clear" w:color="auto" w:fill="auto"/>
            <w:vAlign w:val="bottom"/>
            <w:hideMark/>
          </w:tcPr>
          <w:p w14:paraId="0691581F" w14:textId="77777777" w:rsidR="00E81ED3" w:rsidRPr="001F53E5" w:rsidRDefault="00561CB9" w:rsidP="009A599E">
            <w:r w:rsidRPr="001F53E5">
              <w:t>Arts Queensland</w:t>
            </w:r>
          </w:p>
        </w:tc>
      </w:tr>
      <w:tr w:rsidR="007E5186" w:rsidRPr="001F53E5" w14:paraId="652B78F3" w14:textId="77777777" w:rsidTr="001F53E5">
        <w:trPr>
          <w:trHeight w:val="380"/>
        </w:trPr>
        <w:tc>
          <w:tcPr>
            <w:tcW w:w="1563" w:type="dxa"/>
            <w:shd w:val="clear" w:color="auto" w:fill="auto"/>
            <w:vAlign w:val="bottom"/>
            <w:hideMark/>
          </w:tcPr>
          <w:p w14:paraId="23795EDE" w14:textId="77777777" w:rsidR="00E81ED3" w:rsidRPr="001F53E5" w:rsidRDefault="00561CB9" w:rsidP="009A599E">
            <w:r w:rsidRPr="001F53E5">
              <w:t>SLQ</w:t>
            </w:r>
          </w:p>
        </w:tc>
        <w:tc>
          <w:tcPr>
            <w:tcW w:w="11899" w:type="dxa"/>
            <w:shd w:val="clear" w:color="auto" w:fill="auto"/>
            <w:vAlign w:val="bottom"/>
            <w:hideMark/>
          </w:tcPr>
          <w:p w14:paraId="0239241F" w14:textId="77777777" w:rsidR="00E81ED3" w:rsidRPr="001F53E5" w:rsidRDefault="00561CB9" w:rsidP="009A599E">
            <w:r w:rsidRPr="001F53E5">
              <w:t>State Library of Queensland</w:t>
            </w:r>
          </w:p>
        </w:tc>
      </w:tr>
      <w:tr w:rsidR="007E5186" w:rsidRPr="001F53E5" w14:paraId="55CA8CA3" w14:textId="77777777" w:rsidTr="001F53E5">
        <w:trPr>
          <w:trHeight w:val="380"/>
        </w:trPr>
        <w:tc>
          <w:tcPr>
            <w:tcW w:w="1563" w:type="dxa"/>
            <w:shd w:val="clear" w:color="auto" w:fill="auto"/>
            <w:vAlign w:val="bottom"/>
            <w:hideMark/>
          </w:tcPr>
          <w:p w14:paraId="4FCBEB41" w14:textId="77777777" w:rsidR="00E81ED3" w:rsidRPr="001F53E5" w:rsidRDefault="00561CB9" w:rsidP="009A599E">
            <w:r w:rsidRPr="001F53E5">
              <w:t>DESBT</w:t>
            </w:r>
          </w:p>
        </w:tc>
        <w:tc>
          <w:tcPr>
            <w:tcW w:w="11899" w:type="dxa"/>
            <w:shd w:val="clear" w:color="auto" w:fill="auto"/>
            <w:vAlign w:val="bottom"/>
            <w:hideMark/>
          </w:tcPr>
          <w:p w14:paraId="5D0CF973" w14:textId="77777777" w:rsidR="00E81ED3" w:rsidRPr="001F53E5" w:rsidRDefault="00561CB9" w:rsidP="009A599E">
            <w:r w:rsidRPr="001F53E5">
              <w:t>Department of Employment, Small Business and Training</w:t>
            </w:r>
          </w:p>
        </w:tc>
      </w:tr>
      <w:tr w:rsidR="007E5186" w:rsidRPr="001F53E5" w14:paraId="40B3D629" w14:textId="77777777" w:rsidTr="001F53E5">
        <w:trPr>
          <w:trHeight w:val="380"/>
        </w:trPr>
        <w:tc>
          <w:tcPr>
            <w:tcW w:w="1563" w:type="dxa"/>
            <w:shd w:val="clear" w:color="auto" w:fill="auto"/>
            <w:vAlign w:val="bottom"/>
          </w:tcPr>
          <w:p w14:paraId="56823D94" w14:textId="77777777" w:rsidR="00F323F8" w:rsidRPr="001F53E5" w:rsidRDefault="00561CB9" w:rsidP="009A599E">
            <w:r w:rsidRPr="001F53E5">
              <w:t>DYJ</w:t>
            </w:r>
          </w:p>
        </w:tc>
        <w:tc>
          <w:tcPr>
            <w:tcW w:w="11899" w:type="dxa"/>
            <w:shd w:val="clear" w:color="auto" w:fill="auto"/>
            <w:vAlign w:val="bottom"/>
          </w:tcPr>
          <w:p w14:paraId="5D8133FA" w14:textId="77777777" w:rsidR="00F323F8" w:rsidRPr="001F53E5" w:rsidRDefault="00561CB9" w:rsidP="009A599E">
            <w:r w:rsidRPr="001F53E5">
              <w:t>Department of Youth Justice</w:t>
            </w:r>
          </w:p>
        </w:tc>
      </w:tr>
    </w:tbl>
    <w:p w14:paraId="4E2BC2A7" w14:textId="77777777" w:rsidR="00E81ED3" w:rsidRPr="001F53E5" w:rsidRDefault="00E81ED3" w:rsidP="009A599E"/>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540"/>
        <w:gridCol w:w="11922"/>
      </w:tblGrid>
      <w:tr w:rsidR="001F53E5" w:rsidRPr="001F53E5" w14:paraId="048135D9" w14:textId="77777777" w:rsidTr="001F53E5">
        <w:trPr>
          <w:trHeight w:val="380"/>
        </w:trPr>
        <w:tc>
          <w:tcPr>
            <w:tcW w:w="13462" w:type="dxa"/>
            <w:gridSpan w:val="2"/>
            <w:shd w:val="clear" w:color="auto" w:fill="FDE9D9" w:themeFill="accent6" w:themeFillTint="33"/>
            <w:vAlign w:val="center"/>
          </w:tcPr>
          <w:p w14:paraId="7FD75FC0" w14:textId="66D8506A" w:rsidR="00E81ED3" w:rsidRPr="001F53E5" w:rsidRDefault="00561CB9" w:rsidP="009126DA">
            <w:pPr>
              <w:pStyle w:val="Tableheader"/>
              <w:rPr>
                <w:b/>
                <w:bCs/>
                <w:color w:val="000000" w:themeColor="text1"/>
                <w:sz w:val="24"/>
                <w:szCs w:val="24"/>
                <w:lang w:val="en-AU"/>
              </w:rPr>
            </w:pPr>
            <w:r w:rsidRPr="001F53E5">
              <w:rPr>
                <w:b/>
                <w:bCs/>
                <w:color w:val="000000" w:themeColor="text1"/>
                <w:sz w:val="24"/>
                <w:szCs w:val="24"/>
                <w:lang w:val="en-AU"/>
              </w:rPr>
              <w:t>p</w:t>
            </w:r>
            <w:r w:rsidR="001F53E5" w:rsidRPr="001F53E5">
              <w:rPr>
                <w:b/>
                <w:bCs/>
                <w:caps w:val="0"/>
                <w:color w:val="000000" w:themeColor="text1"/>
                <w:sz w:val="24"/>
                <w:szCs w:val="24"/>
                <w:lang w:val="en-AU"/>
              </w:rPr>
              <w:t xml:space="preserve">eak Bodies </w:t>
            </w:r>
            <w:r w:rsidR="001F53E5">
              <w:rPr>
                <w:b/>
                <w:bCs/>
                <w:caps w:val="0"/>
                <w:color w:val="000000" w:themeColor="text1"/>
                <w:sz w:val="24"/>
                <w:szCs w:val="24"/>
                <w:lang w:val="en-AU"/>
              </w:rPr>
              <w:t>a</w:t>
            </w:r>
            <w:r w:rsidR="001F53E5" w:rsidRPr="001F53E5">
              <w:rPr>
                <w:b/>
                <w:bCs/>
                <w:caps w:val="0"/>
                <w:color w:val="000000" w:themeColor="text1"/>
                <w:sz w:val="24"/>
                <w:szCs w:val="24"/>
                <w:lang w:val="en-AU"/>
              </w:rPr>
              <w:t>nd Community Organisations</w:t>
            </w:r>
          </w:p>
        </w:tc>
      </w:tr>
      <w:tr w:rsidR="007E5186" w:rsidRPr="001F53E5" w14:paraId="35CA64D0" w14:textId="77777777" w:rsidTr="001F53E5">
        <w:trPr>
          <w:trHeight w:val="380"/>
        </w:trPr>
        <w:tc>
          <w:tcPr>
            <w:tcW w:w="1540" w:type="dxa"/>
            <w:shd w:val="clear" w:color="auto" w:fill="auto"/>
            <w:vAlign w:val="bottom"/>
          </w:tcPr>
          <w:p w14:paraId="6BFB8B4A" w14:textId="77777777" w:rsidR="00E81ED3" w:rsidRPr="001F53E5" w:rsidRDefault="00561CB9" w:rsidP="009A599E">
            <w:r w:rsidRPr="001F53E5">
              <w:t>QATSIC</w:t>
            </w:r>
          </w:p>
        </w:tc>
        <w:tc>
          <w:tcPr>
            <w:tcW w:w="11922" w:type="dxa"/>
            <w:shd w:val="clear" w:color="auto" w:fill="auto"/>
            <w:vAlign w:val="bottom"/>
          </w:tcPr>
          <w:p w14:paraId="2C1B7E56" w14:textId="77777777" w:rsidR="00E81ED3" w:rsidRPr="001F53E5" w:rsidRDefault="00561CB9" w:rsidP="009A599E">
            <w:r w:rsidRPr="001F53E5">
              <w:t>Queensland Aboriginal and Torres Strait Islander Coalition</w:t>
            </w:r>
          </w:p>
        </w:tc>
      </w:tr>
      <w:tr w:rsidR="007E5186" w:rsidRPr="001F53E5" w14:paraId="6B6AA117" w14:textId="77777777" w:rsidTr="001F53E5">
        <w:trPr>
          <w:trHeight w:val="380"/>
        </w:trPr>
        <w:tc>
          <w:tcPr>
            <w:tcW w:w="1540" w:type="dxa"/>
            <w:shd w:val="clear" w:color="auto" w:fill="auto"/>
            <w:vAlign w:val="bottom"/>
          </w:tcPr>
          <w:p w14:paraId="308A428D" w14:textId="77777777" w:rsidR="00E81ED3" w:rsidRPr="001F53E5" w:rsidRDefault="00561CB9" w:rsidP="009A599E">
            <w:r w:rsidRPr="001F53E5">
              <w:t>QAIHC</w:t>
            </w:r>
          </w:p>
        </w:tc>
        <w:tc>
          <w:tcPr>
            <w:tcW w:w="11922" w:type="dxa"/>
            <w:shd w:val="clear" w:color="auto" w:fill="auto"/>
            <w:vAlign w:val="bottom"/>
          </w:tcPr>
          <w:p w14:paraId="4327DD89" w14:textId="77777777" w:rsidR="00E81ED3" w:rsidRPr="001F53E5" w:rsidRDefault="00561CB9" w:rsidP="009A599E">
            <w:r w:rsidRPr="001F53E5">
              <w:t>Queensland Aboriginal and Islander Health Council</w:t>
            </w:r>
          </w:p>
        </w:tc>
      </w:tr>
      <w:tr w:rsidR="007E5186" w:rsidRPr="001F53E5" w14:paraId="104786D8" w14:textId="77777777" w:rsidTr="001F53E5">
        <w:trPr>
          <w:trHeight w:val="380"/>
        </w:trPr>
        <w:tc>
          <w:tcPr>
            <w:tcW w:w="1540" w:type="dxa"/>
            <w:shd w:val="clear" w:color="auto" w:fill="auto"/>
            <w:vAlign w:val="bottom"/>
          </w:tcPr>
          <w:p w14:paraId="74B2E4C4" w14:textId="77777777" w:rsidR="00E81ED3" w:rsidRPr="001F53E5" w:rsidRDefault="00561CB9" w:rsidP="009A599E">
            <w:r w:rsidRPr="001F53E5">
              <w:t>QATSICPP</w:t>
            </w:r>
          </w:p>
        </w:tc>
        <w:tc>
          <w:tcPr>
            <w:tcW w:w="11922" w:type="dxa"/>
            <w:shd w:val="clear" w:color="auto" w:fill="auto"/>
            <w:vAlign w:val="bottom"/>
          </w:tcPr>
          <w:p w14:paraId="0DFF2553" w14:textId="77777777" w:rsidR="00E81ED3" w:rsidRPr="001F53E5" w:rsidRDefault="00561CB9" w:rsidP="009A599E">
            <w:r w:rsidRPr="001F53E5">
              <w:t>Queensland Aboriginal and Torres Strait Islander Child Protection Peak</w:t>
            </w:r>
          </w:p>
        </w:tc>
      </w:tr>
      <w:tr w:rsidR="007E5186" w:rsidRPr="001F53E5" w14:paraId="418A4570" w14:textId="77777777" w:rsidTr="001F53E5">
        <w:trPr>
          <w:trHeight w:val="380"/>
        </w:trPr>
        <w:tc>
          <w:tcPr>
            <w:tcW w:w="1540" w:type="dxa"/>
            <w:shd w:val="clear" w:color="auto" w:fill="auto"/>
            <w:vAlign w:val="bottom"/>
          </w:tcPr>
          <w:p w14:paraId="230CCDF5" w14:textId="77777777" w:rsidR="00E81ED3" w:rsidRPr="001F53E5" w:rsidRDefault="00561CB9" w:rsidP="009A599E">
            <w:r w:rsidRPr="001F53E5">
              <w:t>ATSILS</w:t>
            </w:r>
          </w:p>
        </w:tc>
        <w:tc>
          <w:tcPr>
            <w:tcW w:w="11922" w:type="dxa"/>
            <w:shd w:val="clear" w:color="auto" w:fill="auto"/>
            <w:vAlign w:val="bottom"/>
          </w:tcPr>
          <w:p w14:paraId="3D460067" w14:textId="77777777" w:rsidR="00E81ED3" w:rsidRPr="001F53E5" w:rsidRDefault="00561CB9" w:rsidP="009A599E">
            <w:r w:rsidRPr="001F53E5">
              <w:t>Aboriginal and Torres Strait Islander Legal Service (Qld) Ltd</w:t>
            </w:r>
          </w:p>
        </w:tc>
      </w:tr>
      <w:tr w:rsidR="007E5186" w:rsidRPr="001F53E5" w14:paraId="784E3FB2" w14:textId="77777777" w:rsidTr="001F53E5">
        <w:trPr>
          <w:trHeight w:val="380"/>
        </w:trPr>
        <w:tc>
          <w:tcPr>
            <w:tcW w:w="1540" w:type="dxa"/>
            <w:shd w:val="clear" w:color="auto" w:fill="auto"/>
            <w:vAlign w:val="bottom"/>
          </w:tcPr>
          <w:p w14:paraId="7096A13E" w14:textId="77777777" w:rsidR="00E81ED3" w:rsidRPr="001F53E5" w:rsidRDefault="00561CB9" w:rsidP="009A599E">
            <w:r w:rsidRPr="001F53E5">
              <w:t>QIFVLS</w:t>
            </w:r>
          </w:p>
        </w:tc>
        <w:tc>
          <w:tcPr>
            <w:tcW w:w="11922" w:type="dxa"/>
            <w:shd w:val="clear" w:color="auto" w:fill="auto"/>
            <w:vAlign w:val="bottom"/>
          </w:tcPr>
          <w:p w14:paraId="5DB4B345" w14:textId="77777777" w:rsidR="00E81ED3" w:rsidRPr="001F53E5" w:rsidRDefault="00561CB9" w:rsidP="009A599E">
            <w:r w:rsidRPr="001F53E5">
              <w:t>Queensland Indigenous Family Violence Legal Service</w:t>
            </w:r>
          </w:p>
        </w:tc>
      </w:tr>
      <w:tr w:rsidR="007E5186" w:rsidRPr="00BB3D9F" w14:paraId="169FE80A" w14:textId="77777777" w:rsidTr="001F53E5">
        <w:trPr>
          <w:trHeight w:val="380"/>
        </w:trPr>
        <w:tc>
          <w:tcPr>
            <w:tcW w:w="1540" w:type="dxa"/>
            <w:shd w:val="clear" w:color="auto" w:fill="auto"/>
            <w:vAlign w:val="bottom"/>
          </w:tcPr>
          <w:p w14:paraId="6CEE8380" w14:textId="77777777" w:rsidR="00E81ED3" w:rsidRPr="00BB3D9F" w:rsidRDefault="00561CB9" w:rsidP="009A599E">
            <w:r w:rsidRPr="00BB3D9F">
              <w:lastRenderedPageBreak/>
              <w:t>QASTICCO</w:t>
            </w:r>
          </w:p>
        </w:tc>
        <w:tc>
          <w:tcPr>
            <w:tcW w:w="11922" w:type="dxa"/>
            <w:shd w:val="clear" w:color="auto" w:fill="auto"/>
            <w:vAlign w:val="bottom"/>
          </w:tcPr>
          <w:p w14:paraId="1537BED0" w14:textId="77777777" w:rsidR="00E81ED3" w:rsidRPr="00BB3D9F" w:rsidRDefault="00561CB9" w:rsidP="009A599E">
            <w:r w:rsidRPr="00BB3D9F">
              <w:t>Queensland Aboriginal and Torres Strait Islander community-controlled organisations</w:t>
            </w:r>
          </w:p>
        </w:tc>
      </w:tr>
      <w:tr w:rsidR="007E5186" w:rsidRPr="00BB3D9F" w14:paraId="75670CE7" w14:textId="77777777" w:rsidTr="001F53E5">
        <w:trPr>
          <w:trHeight w:val="380"/>
        </w:trPr>
        <w:tc>
          <w:tcPr>
            <w:tcW w:w="1540" w:type="dxa"/>
            <w:shd w:val="clear" w:color="auto" w:fill="auto"/>
            <w:vAlign w:val="bottom"/>
          </w:tcPr>
          <w:p w14:paraId="0F957D23" w14:textId="77777777" w:rsidR="00E81ED3" w:rsidRPr="00BB3D9F" w:rsidRDefault="00561CB9" w:rsidP="009A599E">
            <w:r w:rsidRPr="00BB3D9F">
              <w:t>A</w:t>
            </w:r>
            <w:r w:rsidR="00362F2F" w:rsidRPr="00BB3D9F">
              <w:t>TSI</w:t>
            </w:r>
            <w:r w:rsidRPr="00BB3D9F">
              <w:t>CCO</w:t>
            </w:r>
          </w:p>
        </w:tc>
        <w:tc>
          <w:tcPr>
            <w:tcW w:w="11922" w:type="dxa"/>
            <w:shd w:val="clear" w:color="auto" w:fill="auto"/>
            <w:vAlign w:val="bottom"/>
          </w:tcPr>
          <w:p w14:paraId="74EE4F59" w14:textId="77777777" w:rsidR="00E81ED3" w:rsidRPr="00BB3D9F" w:rsidRDefault="00561CB9" w:rsidP="009A599E">
            <w:r w:rsidRPr="00BB3D9F">
              <w:t xml:space="preserve">Aboriginal </w:t>
            </w:r>
            <w:r w:rsidR="00362F2F" w:rsidRPr="00BB3D9F">
              <w:t xml:space="preserve">and Torres Strait Islander </w:t>
            </w:r>
            <w:r w:rsidRPr="00BB3D9F">
              <w:t>Community Controlled organisations</w:t>
            </w:r>
          </w:p>
        </w:tc>
      </w:tr>
    </w:tbl>
    <w:p w14:paraId="0D66F8A0" w14:textId="77777777" w:rsidR="00E81ED3" w:rsidRPr="00BB3D9F" w:rsidRDefault="00E81ED3" w:rsidP="009A599E"/>
    <w:p w14:paraId="425CCB98" w14:textId="77777777" w:rsidR="001F6623" w:rsidRPr="00BB3D9F" w:rsidRDefault="001F6623" w:rsidP="009A599E"/>
    <w:p w14:paraId="7CFB6C45" w14:textId="77777777" w:rsidR="001F6623" w:rsidRPr="00BB3D9F" w:rsidRDefault="001F6623" w:rsidP="009A599E">
      <w:pPr>
        <w:rPr>
          <w:highlight w:val="yellow"/>
        </w:rPr>
      </w:pPr>
    </w:p>
    <w:sectPr w:rsidR="001F6623" w:rsidRPr="00BB3D9F" w:rsidSect="002D772E">
      <w:headerReference w:type="default" r:id="rId23"/>
      <w:footerReference w:type="default" r:id="rId24"/>
      <w:endnotePr>
        <w:numFmt w:val="decimal"/>
      </w:endnotePr>
      <w:pgSz w:w="16838" w:h="11906" w:orient="landscape" w:code="9"/>
      <w:pgMar w:top="720" w:right="720" w:bottom="720" w:left="720" w:header="397" w:footer="397"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58B46" w14:textId="77777777" w:rsidR="002D772E" w:rsidRDefault="002D772E" w:rsidP="009A599E">
      <w:r>
        <w:separator/>
      </w:r>
    </w:p>
  </w:endnote>
  <w:endnote w:type="continuationSeparator" w:id="0">
    <w:p w14:paraId="775402C8" w14:textId="77777777" w:rsidR="002D772E" w:rsidRDefault="002D772E" w:rsidP="009A5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89A09" w14:textId="77777777" w:rsidR="0094481C" w:rsidRDefault="0094481C" w:rsidP="009A599E">
    <w:pPr>
      <w:pStyle w:val="Header"/>
    </w:pPr>
  </w:p>
  <w:p w14:paraId="61FA1F1D" w14:textId="77777777" w:rsidR="0094481C" w:rsidRDefault="0094481C" w:rsidP="009A599E">
    <w:pPr>
      <w:pStyle w:val="Header"/>
    </w:pPr>
  </w:p>
  <w:p w14:paraId="53887F30" w14:textId="77777777" w:rsidR="001E25CB" w:rsidRPr="009A599E" w:rsidRDefault="00561CB9" w:rsidP="009A599E">
    <w:pPr>
      <w:pStyle w:val="Header"/>
      <w:rPr>
        <w:color w:val="404040" w:themeColor="text1" w:themeTint="BF"/>
      </w:rPr>
    </w:pPr>
    <w:r w:rsidRPr="009A599E">
      <w:rPr>
        <w:color w:val="404040" w:themeColor="text1" w:themeTint="BF"/>
      </w:rPr>
      <w:t>Queensland Closing the Gap Implementation Plan 2023</w:t>
    </w:r>
    <w:r w:rsidR="00713F8F" w:rsidRPr="009A599E">
      <w:rPr>
        <w:b/>
        <w:bCs/>
        <w:color w:val="404040" w:themeColor="text1" w:themeTint="BF"/>
      </w:rPr>
      <w:tab/>
    </w:r>
    <w:r w:rsidRPr="009A599E">
      <w:rPr>
        <w:rStyle w:val="PageNumber"/>
        <w:color w:val="404040" w:themeColor="text1" w:themeTint="BF"/>
        <w:sz w:val="18"/>
        <w:szCs w:val="18"/>
      </w:rPr>
      <w:fldChar w:fldCharType="begin"/>
    </w:r>
    <w:r w:rsidRPr="009A599E">
      <w:rPr>
        <w:rStyle w:val="PageNumber"/>
        <w:color w:val="404040" w:themeColor="text1" w:themeTint="BF"/>
        <w:sz w:val="18"/>
        <w:szCs w:val="18"/>
      </w:rPr>
      <w:instrText xml:space="preserve"> PAGE   \* MERGEFORMAT </w:instrText>
    </w:r>
    <w:r w:rsidRPr="009A599E">
      <w:rPr>
        <w:rStyle w:val="PageNumber"/>
        <w:color w:val="404040" w:themeColor="text1" w:themeTint="BF"/>
        <w:sz w:val="18"/>
        <w:szCs w:val="18"/>
      </w:rPr>
      <w:fldChar w:fldCharType="separate"/>
    </w:r>
    <w:r w:rsidR="004361C0" w:rsidRPr="009A599E">
      <w:rPr>
        <w:rStyle w:val="PageNumber"/>
        <w:color w:val="404040" w:themeColor="text1" w:themeTint="BF"/>
        <w:sz w:val="18"/>
        <w:szCs w:val="18"/>
      </w:rPr>
      <w:t>iii</w:t>
    </w:r>
    <w:r w:rsidRPr="009A599E">
      <w:rPr>
        <w:rStyle w:val="PageNumber"/>
        <w:color w:val="404040" w:themeColor="text1" w:themeTint="B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029C0" w14:textId="77777777" w:rsidR="0094481C" w:rsidRPr="009A599E" w:rsidRDefault="0094481C" w:rsidP="009A599E">
    <w:pPr>
      <w:pStyle w:val="Header"/>
      <w:rPr>
        <w:color w:val="404040" w:themeColor="text1" w:themeTint="BF"/>
      </w:rPr>
    </w:pPr>
  </w:p>
  <w:p w14:paraId="3E8E7514" w14:textId="77777777" w:rsidR="001E25CB" w:rsidRPr="009A599E" w:rsidRDefault="00561CB9" w:rsidP="009A599E">
    <w:pPr>
      <w:pStyle w:val="Header"/>
      <w:rPr>
        <w:color w:val="404040" w:themeColor="text1" w:themeTint="BF"/>
      </w:rPr>
    </w:pPr>
    <w:r w:rsidRPr="009A599E">
      <w:rPr>
        <w:color w:val="404040" w:themeColor="text1" w:themeTint="BF"/>
      </w:rPr>
      <w:t>Queensland</w:t>
    </w:r>
    <w:r w:rsidR="009A7A76" w:rsidRPr="009A599E">
      <w:rPr>
        <w:color w:val="404040" w:themeColor="text1" w:themeTint="BF"/>
      </w:rPr>
      <w:t xml:space="preserve"> Closing the Gap </w:t>
    </w:r>
    <w:r w:rsidRPr="009A599E">
      <w:rPr>
        <w:color w:val="404040" w:themeColor="text1" w:themeTint="BF"/>
      </w:rPr>
      <w:t>Implementation Plan</w:t>
    </w:r>
    <w:r w:rsidR="009A7A76" w:rsidRPr="009A599E">
      <w:rPr>
        <w:color w:val="404040" w:themeColor="text1" w:themeTint="BF"/>
      </w:rPr>
      <w:t xml:space="preserve"> 2023</w:t>
    </w:r>
    <w:r w:rsidRPr="009A599E">
      <w:rPr>
        <w:b/>
        <w:bCs/>
        <w:color w:val="404040" w:themeColor="text1" w:themeTint="BF"/>
      </w:rPr>
      <w:tab/>
    </w:r>
    <w:r w:rsidRPr="009A599E">
      <w:rPr>
        <w:rStyle w:val="PageNumber"/>
        <w:color w:val="404040" w:themeColor="text1" w:themeTint="BF"/>
        <w:sz w:val="18"/>
        <w:szCs w:val="18"/>
      </w:rPr>
      <w:fldChar w:fldCharType="begin"/>
    </w:r>
    <w:r w:rsidRPr="009A599E">
      <w:rPr>
        <w:rStyle w:val="PageNumber"/>
        <w:color w:val="404040" w:themeColor="text1" w:themeTint="BF"/>
        <w:sz w:val="18"/>
        <w:szCs w:val="18"/>
      </w:rPr>
      <w:instrText xml:space="preserve"> PAGE   \* MERGEFORMAT </w:instrText>
    </w:r>
    <w:r w:rsidRPr="009A599E">
      <w:rPr>
        <w:rStyle w:val="PageNumber"/>
        <w:color w:val="404040" w:themeColor="text1" w:themeTint="BF"/>
        <w:sz w:val="18"/>
        <w:szCs w:val="18"/>
      </w:rPr>
      <w:fldChar w:fldCharType="separate"/>
    </w:r>
    <w:r w:rsidRPr="009A599E">
      <w:rPr>
        <w:rStyle w:val="PageNumber"/>
        <w:color w:val="404040" w:themeColor="text1" w:themeTint="BF"/>
        <w:sz w:val="18"/>
        <w:szCs w:val="18"/>
      </w:rPr>
      <w:t>21</w:t>
    </w:r>
    <w:r w:rsidRPr="009A599E">
      <w:rPr>
        <w:rStyle w:val="PageNumber"/>
        <w:color w:val="404040" w:themeColor="text1" w:themeTint="B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EE956" w14:textId="77777777" w:rsidR="001E25CB" w:rsidRDefault="00561CB9" w:rsidP="009A599E">
    <w:r>
      <w:rPr>
        <w:noProof/>
      </w:rPr>
      <w:drawing>
        <wp:anchor distT="0" distB="0" distL="114300" distR="114300" simplePos="0" relativeHeight="251658240" behindDoc="0" locked="0" layoutInCell="1" allowOverlap="0" wp14:anchorId="7A5EF1A8" wp14:editId="241C028D">
          <wp:simplePos x="0" y="0"/>
          <wp:positionH relativeFrom="column">
            <wp:posOffset>163195</wp:posOffset>
          </wp:positionH>
          <wp:positionV relativeFrom="paragraph">
            <wp:posOffset>-3524250</wp:posOffset>
          </wp:positionV>
          <wp:extent cx="6673850" cy="454660"/>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673850" cy="45466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450D" w14:textId="77777777" w:rsidR="004B0C31" w:rsidRPr="009A599E" w:rsidRDefault="004B0C31" w:rsidP="009A599E">
    <w:pPr>
      <w:pStyle w:val="Header"/>
      <w:rPr>
        <w:color w:val="404040" w:themeColor="text1" w:themeTint="BF"/>
      </w:rPr>
    </w:pPr>
  </w:p>
  <w:p w14:paraId="129AE44F" w14:textId="77777777" w:rsidR="00990673" w:rsidRPr="009A599E" w:rsidRDefault="00561CB9" w:rsidP="009A599E">
    <w:pPr>
      <w:pStyle w:val="Header"/>
      <w:rPr>
        <w:color w:val="404040" w:themeColor="text1" w:themeTint="BF"/>
      </w:rPr>
    </w:pPr>
    <w:r w:rsidRPr="009A599E">
      <w:rPr>
        <w:color w:val="404040" w:themeColor="text1" w:themeTint="BF"/>
      </w:rPr>
      <w:t>Queensland Closing the Gap Implementation Plan 2023 – Chapter two: Comprehensive report of Queensland Government intitiatives</w:t>
    </w:r>
    <w:r w:rsidRPr="009A599E">
      <w:rPr>
        <w:b/>
        <w:bCs/>
        <w:color w:val="404040" w:themeColor="text1" w:themeTint="BF"/>
      </w:rPr>
      <w:tab/>
    </w:r>
    <w:r w:rsidRPr="009A599E">
      <w:rPr>
        <w:rStyle w:val="PageNumber"/>
        <w:color w:val="404040" w:themeColor="text1" w:themeTint="BF"/>
        <w:sz w:val="18"/>
        <w:szCs w:val="18"/>
      </w:rPr>
      <w:fldChar w:fldCharType="begin"/>
    </w:r>
    <w:r w:rsidRPr="009A599E">
      <w:rPr>
        <w:rStyle w:val="PageNumber"/>
        <w:color w:val="404040" w:themeColor="text1" w:themeTint="BF"/>
        <w:sz w:val="18"/>
        <w:szCs w:val="18"/>
      </w:rPr>
      <w:instrText xml:space="preserve"> PAGE   \* MERGEFORMAT </w:instrText>
    </w:r>
    <w:r w:rsidRPr="009A599E">
      <w:rPr>
        <w:rStyle w:val="PageNumber"/>
        <w:color w:val="404040" w:themeColor="text1" w:themeTint="BF"/>
        <w:sz w:val="18"/>
        <w:szCs w:val="18"/>
      </w:rPr>
      <w:fldChar w:fldCharType="separate"/>
    </w:r>
    <w:r w:rsidRPr="009A599E">
      <w:rPr>
        <w:rStyle w:val="PageNumber"/>
        <w:color w:val="404040" w:themeColor="text1" w:themeTint="BF"/>
        <w:sz w:val="18"/>
        <w:szCs w:val="18"/>
      </w:rPr>
      <w:t>152</w:t>
    </w:r>
    <w:r w:rsidRPr="009A599E">
      <w:rPr>
        <w:rStyle w:val="PageNumber"/>
        <w:color w:val="404040" w:themeColor="text1" w:themeTint="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D1CA9" w14:textId="77777777" w:rsidR="002D772E" w:rsidRDefault="002D772E" w:rsidP="009A599E">
      <w:r>
        <w:separator/>
      </w:r>
    </w:p>
  </w:footnote>
  <w:footnote w:type="continuationSeparator" w:id="0">
    <w:p w14:paraId="4A2C8B32" w14:textId="77777777" w:rsidR="002D772E" w:rsidRDefault="002D772E" w:rsidP="009A59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98CE3" w14:textId="77777777" w:rsidR="001E25CB" w:rsidRDefault="00561CB9" w:rsidP="009A599E">
    <w:pPr>
      <w:pStyle w:val="Header"/>
    </w:pPr>
    <w:r>
      <w:drawing>
        <wp:anchor distT="0" distB="0" distL="114300" distR="114300" simplePos="0" relativeHeight="251661312" behindDoc="1" locked="0" layoutInCell="1" allowOverlap="1" wp14:anchorId="36D041AA" wp14:editId="1783DDC5">
          <wp:simplePos x="0" y="0"/>
          <wp:positionH relativeFrom="column">
            <wp:posOffset>-720090</wp:posOffset>
          </wp:positionH>
          <wp:positionV relativeFrom="paragraph">
            <wp:posOffset>-450215</wp:posOffset>
          </wp:positionV>
          <wp:extent cx="7560000" cy="10692000"/>
          <wp:effectExtent l="0" t="0" r="317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FCF9C" w14:textId="77777777" w:rsidR="00E37F17" w:rsidRDefault="00E37F17" w:rsidP="009A59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07605" w14:textId="77777777" w:rsidR="001E25CB" w:rsidRPr="009F5922" w:rsidRDefault="00561CB9" w:rsidP="009A599E">
    <w:pPr>
      <w:pStyle w:val="Header"/>
    </w:pPr>
    <w:r>
      <w:drawing>
        <wp:anchor distT="0" distB="0" distL="114300" distR="114300" simplePos="0" relativeHeight="251663360" behindDoc="1" locked="0" layoutInCell="1" allowOverlap="1" wp14:anchorId="6D4458E5" wp14:editId="0C892BC6">
          <wp:simplePos x="0" y="0"/>
          <wp:positionH relativeFrom="page">
            <wp:align>left</wp:align>
          </wp:positionH>
          <wp:positionV relativeFrom="paragraph">
            <wp:posOffset>-1373471</wp:posOffset>
          </wp:positionV>
          <wp:extent cx="7560000" cy="10692000"/>
          <wp:effectExtent l="0" t="0" r="317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8C4EE" w14:textId="77777777" w:rsidR="00E37F17" w:rsidRDefault="00E37F17" w:rsidP="009A599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3F768" w14:textId="77777777" w:rsidR="00E37F17" w:rsidRDefault="00E37F17" w:rsidP="009A599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2E9DC" w14:textId="77777777" w:rsidR="00E37F17" w:rsidRDefault="00561CB9" w:rsidP="009A599E">
    <w:pPr>
      <w:pStyle w:val="Header"/>
    </w:pPr>
    <w:r>
      <w:drawing>
        <wp:anchor distT="0" distB="0" distL="114300" distR="114300" simplePos="0" relativeHeight="251662336" behindDoc="1" locked="0" layoutInCell="1" allowOverlap="1" wp14:anchorId="6686955F" wp14:editId="7C249EC3">
          <wp:simplePos x="0" y="0"/>
          <wp:positionH relativeFrom="column">
            <wp:posOffset>-905069</wp:posOffset>
          </wp:positionH>
          <wp:positionV relativeFrom="paragraph">
            <wp:posOffset>-434340</wp:posOffset>
          </wp:positionV>
          <wp:extent cx="7554342" cy="625542"/>
          <wp:effectExtent l="0" t="0" r="8890" b="317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15586"/>
                  <a:stretch>
                    <a:fillRect/>
                  </a:stretch>
                </pic:blipFill>
                <pic:spPr bwMode="auto">
                  <a:xfrm>
                    <a:off x="0" y="0"/>
                    <a:ext cx="7554342" cy="6255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78310" w14:textId="77777777" w:rsidR="001E25CB" w:rsidRDefault="00561CB9" w:rsidP="009A599E">
    <w:r>
      <w:rPr>
        <w:noProof/>
      </w:rPr>
      <w:drawing>
        <wp:anchor distT="0" distB="0" distL="114300" distR="114300" simplePos="0" relativeHeight="251660288" behindDoc="1" locked="0" layoutInCell="1" allowOverlap="1" wp14:anchorId="0209308A" wp14:editId="7553E01B">
          <wp:simplePos x="0" y="0"/>
          <wp:positionH relativeFrom="column">
            <wp:posOffset>-718185</wp:posOffset>
          </wp:positionH>
          <wp:positionV relativeFrom="paragraph">
            <wp:posOffset>-474345</wp:posOffset>
          </wp:positionV>
          <wp:extent cx="7570470" cy="10713085"/>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0470" cy="10713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0" wp14:anchorId="1E67C74B" wp14:editId="2DC971B5">
          <wp:simplePos x="0" y="0"/>
          <wp:positionH relativeFrom="column">
            <wp:posOffset>882650</wp:posOffset>
          </wp:positionH>
          <wp:positionV relativeFrom="paragraph">
            <wp:posOffset>6762750</wp:posOffset>
          </wp:positionV>
          <wp:extent cx="6673850" cy="454660"/>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6673850" cy="4546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CEB6D" w14:textId="77777777" w:rsidR="00990673" w:rsidRDefault="00990673" w:rsidP="009A59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C20F7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2E4FF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3221B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C46ED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2FA18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08722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A2425A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563E2178"/>
    <w:lvl w:ilvl="0">
      <w:start w:val="1"/>
      <w:numFmt w:val="decimal"/>
      <w:pStyle w:val="ListNumber"/>
      <w:lvlText w:val="%1."/>
      <w:lvlJc w:val="left"/>
      <w:pPr>
        <w:tabs>
          <w:tab w:val="num" w:pos="360"/>
        </w:tabs>
        <w:ind w:left="360" w:hanging="360"/>
      </w:pPr>
      <w:rPr>
        <w:rFonts w:hint="default"/>
        <w:color w:val="000000" w:themeColor="text1"/>
      </w:rPr>
    </w:lvl>
  </w:abstractNum>
  <w:abstractNum w:abstractNumId="8" w15:restartNumberingAfterBreak="0">
    <w:nsid w:val="FFFFFF89"/>
    <w:multiLevelType w:val="singleLevel"/>
    <w:tmpl w:val="5748C810"/>
    <w:lvl w:ilvl="0">
      <w:start w:val="1"/>
      <w:numFmt w:val="bullet"/>
      <w:pStyle w:val="ListBullet"/>
      <w:lvlText w:val=""/>
      <w:lvlJc w:val="left"/>
      <w:pPr>
        <w:tabs>
          <w:tab w:val="num" w:pos="360"/>
        </w:tabs>
        <w:ind w:left="360" w:hanging="360"/>
      </w:pPr>
      <w:rPr>
        <w:rFonts w:ascii="Symbol" w:hAnsi="Symbol" w:hint="default"/>
        <w:color w:val="000000" w:themeColor="text1"/>
      </w:rPr>
    </w:lvl>
  </w:abstractNum>
  <w:abstractNum w:abstractNumId="9" w15:restartNumberingAfterBreak="0">
    <w:nsid w:val="04A013AF"/>
    <w:multiLevelType w:val="hybridMultilevel"/>
    <w:tmpl w:val="982EA4DE"/>
    <w:lvl w:ilvl="0" w:tplc="5D56291C">
      <w:start w:val="1"/>
      <w:numFmt w:val="bullet"/>
      <w:lvlText w:val=""/>
      <w:lvlJc w:val="left"/>
      <w:pPr>
        <w:ind w:left="468" w:hanging="360"/>
      </w:pPr>
      <w:rPr>
        <w:rFonts w:ascii="Symbol" w:hAnsi="Symbol" w:hint="default"/>
      </w:rPr>
    </w:lvl>
    <w:lvl w:ilvl="1" w:tplc="9564A3F8" w:tentative="1">
      <w:start w:val="1"/>
      <w:numFmt w:val="bullet"/>
      <w:lvlText w:val="o"/>
      <w:lvlJc w:val="left"/>
      <w:pPr>
        <w:ind w:left="1188" w:hanging="360"/>
      </w:pPr>
      <w:rPr>
        <w:rFonts w:ascii="Courier New" w:hAnsi="Courier New" w:cs="Courier New" w:hint="default"/>
      </w:rPr>
    </w:lvl>
    <w:lvl w:ilvl="2" w:tplc="01B27D9E" w:tentative="1">
      <w:start w:val="1"/>
      <w:numFmt w:val="bullet"/>
      <w:lvlText w:val=""/>
      <w:lvlJc w:val="left"/>
      <w:pPr>
        <w:ind w:left="1908" w:hanging="360"/>
      </w:pPr>
      <w:rPr>
        <w:rFonts w:ascii="Wingdings" w:hAnsi="Wingdings" w:hint="default"/>
      </w:rPr>
    </w:lvl>
    <w:lvl w:ilvl="3" w:tplc="BBFC3748" w:tentative="1">
      <w:start w:val="1"/>
      <w:numFmt w:val="bullet"/>
      <w:lvlText w:val=""/>
      <w:lvlJc w:val="left"/>
      <w:pPr>
        <w:ind w:left="2628" w:hanging="360"/>
      </w:pPr>
      <w:rPr>
        <w:rFonts w:ascii="Symbol" w:hAnsi="Symbol" w:hint="default"/>
      </w:rPr>
    </w:lvl>
    <w:lvl w:ilvl="4" w:tplc="2FDA1D7C" w:tentative="1">
      <w:start w:val="1"/>
      <w:numFmt w:val="bullet"/>
      <w:lvlText w:val="o"/>
      <w:lvlJc w:val="left"/>
      <w:pPr>
        <w:ind w:left="3348" w:hanging="360"/>
      </w:pPr>
      <w:rPr>
        <w:rFonts w:ascii="Courier New" w:hAnsi="Courier New" w:cs="Courier New" w:hint="default"/>
      </w:rPr>
    </w:lvl>
    <w:lvl w:ilvl="5" w:tplc="607CEF44" w:tentative="1">
      <w:start w:val="1"/>
      <w:numFmt w:val="bullet"/>
      <w:lvlText w:val=""/>
      <w:lvlJc w:val="left"/>
      <w:pPr>
        <w:ind w:left="4068" w:hanging="360"/>
      </w:pPr>
      <w:rPr>
        <w:rFonts w:ascii="Wingdings" w:hAnsi="Wingdings" w:hint="default"/>
      </w:rPr>
    </w:lvl>
    <w:lvl w:ilvl="6" w:tplc="A20C2E24" w:tentative="1">
      <w:start w:val="1"/>
      <w:numFmt w:val="bullet"/>
      <w:lvlText w:val=""/>
      <w:lvlJc w:val="left"/>
      <w:pPr>
        <w:ind w:left="4788" w:hanging="360"/>
      </w:pPr>
      <w:rPr>
        <w:rFonts w:ascii="Symbol" w:hAnsi="Symbol" w:hint="default"/>
      </w:rPr>
    </w:lvl>
    <w:lvl w:ilvl="7" w:tplc="60225474" w:tentative="1">
      <w:start w:val="1"/>
      <w:numFmt w:val="bullet"/>
      <w:lvlText w:val="o"/>
      <w:lvlJc w:val="left"/>
      <w:pPr>
        <w:ind w:left="5508" w:hanging="360"/>
      </w:pPr>
      <w:rPr>
        <w:rFonts w:ascii="Courier New" w:hAnsi="Courier New" w:cs="Courier New" w:hint="default"/>
      </w:rPr>
    </w:lvl>
    <w:lvl w:ilvl="8" w:tplc="821C084E" w:tentative="1">
      <w:start w:val="1"/>
      <w:numFmt w:val="bullet"/>
      <w:lvlText w:val=""/>
      <w:lvlJc w:val="left"/>
      <w:pPr>
        <w:ind w:left="6228" w:hanging="360"/>
      </w:pPr>
      <w:rPr>
        <w:rFonts w:ascii="Wingdings" w:hAnsi="Wingdings" w:hint="default"/>
      </w:rPr>
    </w:lvl>
  </w:abstractNum>
  <w:abstractNum w:abstractNumId="10" w15:restartNumberingAfterBreak="0">
    <w:nsid w:val="0891445E"/>
    <w:multiLevelType w:val="hybridMultilevel"/>
    <w:tmpl w:val="507C3EC8"/>
    <w:lvl w:ilvl="0" w:tplc="C32E5B3A">
      <w:start w:val="1"/>
      <w:numFmt w:val="bullet"/>
      <w:lvlText w:val=""/>
      <w:lvlJc w:val="left"/>
      <w:pPr>
        <w:ind w:left="1180" w:hanging="360"/>
      </w:pPr>
      <w:rPr>
        <w:rFonts w:ascii="Symbol" w:hAnsi="Symbol"/>
      </w:rPr>
    </w:lvl>
    <w:lvl w:ilvl="1" w:tplc="4B3CC6DC">
      <w:start w:val="1"/>
      <w:numFmt w:val="bullet"/>
      <w:lvlText w:val=""/>
      <w:lvlJc w:val="left"/>
      <w:pPr>
        <w:ind w:left="1600" w:hanging="360"/>
      </w:pPr>
      <w:rPr>
        <w:rFonts w:ascii="Symbol" w:hAnsi="Symbol"/>
      </w:rPr>
    </w:lvl>
    <w:lvl w:ilvl="2" w:tplc="65D4E058">
      <w:start w:val="1"/>
      <w:numFmt w:val="bullet"/>
      <w:lvlText w:val=""/>
      <w:lvlJc w:val="left"/>
      <w:pPr>
        <w:ind w:left="1180" w:hanging="360"/>
      </w:pPr>
      <w:rPr>
        <w:rFonts w:ascii="Symbol" w:hAnsi="Symbol"/>
      </w:rPr>
    </w:lvl>
    <w:lvl w:ilvl="3" w:tplc="3FAE470C">
      <w:start w:val="1"/>
      <w:numFmt w:val="bullet"/>
      <w:lvlText w:val=""/>
      <w:lvlJc w:val="left"/>
      <w:pPr>
        <w:ind w:left="1180" w:hanging="360"/>
      </w:pPr>
      <w:rPr>
        <w:rFonts w:ascii="Symbol" w:hAnsi="Symbol"/>
      </w:rPr>
    </w:lvl>
    <w:lvl w:ilvl="4" w:tplc="F7229506">
      <w:start w:val="1"/>
      <w:numFmt w:val="bullet"/>
      <w:lvlText w:val=""/>
      <w:lvlJc w:val="left"/>
      <w:pPr>
        <w:ind w:left="1180" w:hanging="360"/>
      </w:pPr>
      <w:rPr>
        <w:rFonts w:ascii="Symbol" w:hAnsi="Symbol"/>
      </w:rPr>
    </w:lvl>
    <w:lvl w:ilvl="5" w:tplc="94AABFE2">
      <w:start w:val="1"/>
      <w:numFmt w:val="bullet"/>
      <w:lvlText w:val=""/>
      <w:lvlJc w:val="left"/>
      <w:pPr>
        <w:ind w:left="1180" w:hanging="360"/>
      </w:pPr>
      <w:rPr>
        <w:rFonts w:ascii="Symbol" w:hAnsi="Symbol"/>
      </w:rPr>
    </w:lvl>
    <w:lvl w:ilvl="6" w:tplc="E238FB04">
      <w:start w:val="1"/>
      <w:numFmt w:val="bullet"/>
      <w:lvlText w:val=""/>
      <w:lvlJc w:val="left"/>
      <w:pPr>
        <w:ind w:left="1180" w:hanging="360"/>
      </w:pPr>
      <w:rPr>
        <w:rFonts w:ascii="Symbol" w:hAnsi="Symbol"/>
      </w:rPr>
    </w:lvl>
    <w:lvl w:ilvl="7" w:tplc="8BD25EDC">
      <w:start w:val="1"/>
      <w:numFmt w:val="bullet"/>
      <w:lvlText w:val=""/>
      <w:lvlJc w:val="left"/>
      <w:pPr>
        <w:ind w:left="1180" w:hanging="360"/>
      </w:pPr>
      <w:rPr>
        <w:rFonts w:ascii="Symbol" w:hAnsi="Symbol"/>
      </w:rPr>
    </w:lvl>
    <w:lvl w:ilvl="8" w:tplc="A4CCBF6E">
      <w:start w:val="1"/>
      <w:numFmt w:val="bullet"/>
      <w:lvlText w:val=""/>
      <w:lvlJc w:val="left"/>
      <w:pPr>
        <w:ind w:left="1180" w:hanging="360"/>
      </w:pPr>
      <w:rPr>
        <w:rFonts w:ascii="Symbol" w:hAnsi="Symbol"/>
      </w:rPr>
    </w:lvl>
  </w:abstractNum>
  <w:abstractNum w:abstractNumId="11" w15:restartNumberingAfterBreak="0">
    <w:nsid w:val="0ECA02C6"/>
    <w:multiLevelType w:val="hybridMultilevel"/>
    <w:tmpl w:val="36E42F1A"/>
    <w:lvl w:ilvl="0" w:tplc="6400D870">
      <w:start w:val="1"/>
      <w:numFmt w:val="bullet"/>
      <w:lvlText w:val=""/>
      <w:lvlJc w:val="left"/>
      <w:pPr>
        <w:ind w:left="360" w:hanging="360"/>
      </w:pPr>
      <w:rPr>
        <w:rFonts w:ascii="Symbol" w:hAnsi="Symbol" w:hint="default"/>
      </w:rPr>
    </w:lvl>
    <w:lvl w:ilvl="1" w:tplc="ECB230F0" w:tentative="1">
      <w:start w:val="1"/>
      <w:numFmt w:val="bullet"/>
      <w:lvlText w:val="o"/>
      <w:lvlJc w:val="left"/>
      <w:pPr>
        <w:ind w:left="1080" w:hanging="360"/>
      </w:pPr>
      <w:rPr>
        <w:rFonts w:ascii="Courier New" w:hAnsi="Courier New" w:cs="Courier New" w:hint="default"/>
      </w:rPr>
    </w:lvl>
    <w:lvl w:ilvl="2" w:tplc="D534AD64" w:tentative="1">
      <w:start w:val="1"/>
      <w:numFmt w:val="bullet"/>
      <w:lvlText w:val=""/>
      <w:lvlJc w:val="left"/>
      <w:pPr>
        <w:ind w:left="1800" w:hanging="360"/>
      </w:pPr>
      <w:rPr>
        <w:rFonts w:ascii="Wingdings" w:hAnsi="Wingdings" w:hint="default"/>
      </w:rPr>
    </w:lvl>
    <w:lvl w:ilvl="3" w:tplc="7C10D7BA" w:tentative="1">
      <w:start w:val="1"/>
      <w:numFmt w:val="bullet"/>
      <w:lvlText w:val=""/>
      <w:lvlJc w:val="left"/>
      <w:pPr>
        <w:ind w:left="2520" w:hanging="360"/>
      </w:pPr>
      <w:rPr>
        <w:rFonts w:ascii="Symbol" w:hAnsi="Symbol" w:hint="default"/>
      </w:rPr>
    </w:lvl>
    <w:lvl w:ilvl="4" w:tplc="86088842" w:tentative="1">
      <w:start w:val="1"/>
      <w:numFmt w:val="bullet"/>
      <w:lvlText w:val="o"/>
      <w:lvlJc w:val="left"/>
      <w:pPr>
        <w:ind w:left="3240" w:hanging="360"/>
      </w:pPr>
      <w:rPr>
        <w:rFonts w:ascii="Courier New" w:hAnsi="Courier New" w:cs="Courier New" w:hint="default"/>
      </w:rPr>
    </w:lvl>
    <w:lvl w:ilvl="5" w:tplc="C290C1C4" w:tentative="1">
      <w:start w:val="1"/>
      <w:numFmt w:val="bullet"/>
      <w:lvlText w:val=""/>
      <w:lvlJc w:val="left"/>
      <w:pPr>
        <w:ind w:left="3960" w:hanging="360"/>
      </w:pPr>
      <w:rPr>
        <w:rFonts w:ascii="Wingdings" w:hAnsi="Wingdings" w:hint="default"/>
      </w:rPr>
    </w:lvl>
    <w:lvl w:ilvl="6" w:tplc="296A2AC2" w:tentative="1">
      <w:start w:val="1"/>
      <w:numFmt w:val="bullet"/>
      <w:lvlText w:val=""/>
      <w:lvlJc w:val="left"/>
      <w:pPr>
        <w:ind w:left="4680" w:hanging="360"/>
      </w:pPr>
      <w:rPr>
        <w:rFonts w:ascii="Symbol" w:hAnsi="Symbol" w:hint="default"/>
      </w:rPr>
    </w:lvl>
    <w:lvl w:ilvl="7" w:tplc="D3447D18" w:tentative="1">
      <w:start w:val="1"/>
      <w:numFmt w:val="bullet"/>
      <w:lvlText w:val="o"/>
      <w:lvlJc w:val="left"/>
      <w:pPr>
        <w:ind w:left="5400" w:hanging="360"/>
      </w:pPr>
      <w:rPr>
        <w:rFonts w:ascii="Courier New" w:hAnsi="Courier New" w:cs="Courier New" w:hint="default"/>
      </w:rPr>
    </w:lvl>
    <w:lvl w:ilvl="8" w:tplc="8A34592C" w:tentative="1">
      <w:start w:val="1"/>
      <w:numFmt w:val="bullet"/>
      <w:lvlText w:val=""/>
      <w:lvlJc w:val="left"/>
      <w:pPr>
        <w:ind w:left="6120" w:hanging="360"/>
      </w:pPr>
      <w:rPr>
        <w:rFonts w:ascii="Wingdings" w:hAnsi="Wingdings" w:hint="default"/>
      </w:rPr>
    </w:lvl>
  </w:abstractNum>
  <w:abstractNum w:abstractNumId="12" w15:restartNumberingAfterBreak="0">
    <w:nsid w:val="12A56F17"/>
    <w:multiLevelType w:val="hybridMultilevel"/>
    <w:tmpl w:val="10888D26"/>
    <w:lvl w:ilvl="0" w:tplc="34DC5B9E">
      <w:start w:val="1"/>
      <w:numFmt w:val="bullet"/>
      <w:lvlText w:val=""/>
      <w:lvlJc w:val="left"/>
      <w:pPr>
        <w:ind w:left="720" w:hanging="360"/>
      </w:pPr>
      <w:rPr>
        <w:rFonts w:ascii="Symbol" w:hAnsi="Symbol" w:hint="default"/>
      </w:rPr>
    </w:lvl>
    <w:lvl w:ilvl="1" w:tplc="168C62D2">
      <w:start w:val="1"/>
      <w:numFmt w:val="bullet"/>
      <w:lvlText w:val="o"/>
      <w:lvlJc w:val="left"/>
      <w:pPr>
        <w:ind w:left="1440" w:hanging="360"/>
      </w:pPr>
      <w:rPr>
        <w:rFonts w:ascii="Courier New" w:hAnsi="Courier New" w:cs="Courier New" w:hint="default"/>
      </w:rPr>
    </w:lvl>
    <w:lvl w:ilvl="2" w:tplc="9B268AD8" w:tentative="1">
      <w:start w:val="1"/>
      <w:numFmt w:val="bullet"/>
      <w:lvlText w:val=""/>
      <w:lvlJc w:val="left"/>
      <w:pPr>
        <w:ind w:left="2160" w:hanging="360"/>
      </w:pPr>
      <w:rPr>
        <w:rFonts w:ascii="Wingdings" w:hAnsi="Wingdings" w:hint="default"/>
      </w:rPr>
    </w:lvl>
    <w:lvl w:ilvl="3" w:tplc="20885514" w:tentative="1">
      <w:start w:val="1"/>
      <w:numFmt w:val="bullet"/>
      <w:lvlText w:val=""/>
      <w:lvlJc w:val="left"/>
      <w:pPr>
        <w:ind w:left="2880" w:hanging="360"/>
      </w:pPr>
      <w:rPr>
        <w:rFonts w:ascii="Symbol" w:hAnsi="Symbol" w:hint="default"/>
      </w:rPr>
    </w:lvl>
    <w:lvl w:ilvl="4" w:tplc="6E727A38" w:tentative="1">
      <w:start w:val="1"/>
      <w:numFmt w:val="bullet"/>
      <w:lvlText w:val="o"/>
      <w:lvlJc w:val="left"/>
      <w:pPr>
        <w:ind w:left="3600" w:hanging="360"/>
      </w:pPr>
      <w:rPr>
        <w:rFonts w:ascii="Courier New" w:hAnsi="Courier New" w:cs="Courier New" w:hint="default"/>
      </w:rPr>
    </w:lvl>
    <w:lvl w:ilvl="5" w:tplc="402437B4" w:tentative="1">
      <w:start w:val="1"/>
      <w:numFmt w:val="bullet"/>
      <w:lvlText w:val=""/>
      <w:lvlJc w:val="left"/>
      <w:pPr>
        <w:ind w:left="4320" w:hanging="360"/>
      </w:pPr>
      <w:rPr>
        <w:rFonts w:ascii="Wingdings" w:hAnsi="Wingdings" w:hint="default"/>
      </w:rPr>
    </w:lvl>
    <w:lvl w:ilvl="6" w:tplc="42F05558" w:tentative="1">
      <w:start w:val="1"/>
      <w:numFmt w:val="bullet"/>
      <w:lvlText w:val=""/>
      <w:lvlJc w:val="left"/>
      <w:pPr>
        <w:ind w:left="5040" w:hanging="360"/>
      </w:pPr>
      <w:rPr>
        <w:rFonts w:ascii="Symbol" w:hAnsi="Symbol" w:hint="default"/>
      </w:rPr>
    </w:lvl>
    <w:lvl w:ilvl="7" w:tplc="9892B1DE" w:tentative="1">
      <w:start w:val="1"/>
      <w:numFmt w:val="bullet"/>
      <w:lvlText w:val="o"/>
      <w:lvlJc w:val="left"/>
      <w:pPr>
        <w:ind w:left="5760" w:hanging="360"/>
      </w:pPr>
      <w:rPr>
        <w:rFonts w:ascii="Courier New" w:hAnsi="Courier New" w:cs="Courier New" w:hint="default"/>
      </w:rPr>
    </w:lvl>
    <w:lvl w:ilvl="8" w:tplc="48ECD32C" w:tentative="1">
      <w:start w:val="1"/>
      <w:numFmt w:val="bullet"/>
      <w:lvlText w:val=""/>
      <w:lvlJc w:val="left"/>
      <w:pPr>
        <w:ind w:left="6480" w:hanging="360"/>
      </w:pPr>
      <w:rPr>
        <w:rFonts w:ascii="Wingdings" w:hAnsi="Wingdings" w:hint="default"/>
      </w:rPr>
    </w:lvl>
  </w:abstractNum>
  <w:abstractNum w:abstractNumId="13" w15:restartNumberingAfterBreak="0">
    <w:nsid w:val="150065BA"/>
    <w:multiLevelType w:val="multilevel"/>
    <w:tmpl w:val="FF68EE9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15D41F04"/>
    <w:multiLevelType w:val="hybridMultilevel"/>
    <w:tmpl w:val="11E6F72E"/>
    <w:lvl w:ilvl="0" w:tplc="9AAC5BD2">
      <w:start w:val="1"/>
      <w:numFmt w:val="lowerRoman"/>
      <w:lvlText w:val="%1."/>
      <w:lvlJc w:val="left"/>
      <w:pPr>
        <w:ind w:left="720" w:hanging="360"/>
      </w:pPr>
      <w:rPr>
        <w:rFonts w:hint="default"/>
      </w:rPr>
    </w:lvl>
    <w:lvl w:ilvl="1" w:tplc="EE5A80A0" w:tentative="1">
      <w:start w:val="1"/>
      <w:numFmt w:val="lowerLetter"/>
      <w:lvlText w:val="%2."/>
      <w:lvlJc w:val="left"/>
      <w:pPr>
        <w:ind w:left="1440" w:hanging="360"/>
      </w:pPr>
    </w:lvl>
    <w:lvl w:ilvl="2" w:tplc="F90E3DD0" w:tentative="1">
      <w:start w:val="1"/>
      <w:numFmt w:val="lowerRoman"/>
      <w:lvlText w:val="%3."/>
      <w:lvlJc w:val="right"/>
      <w:pPr>
        <w:ind w:left="2160" w:hanging="180"/>
      </w:pPr>
    </w:lvl>
    <w:lvl w:ilvl="3" w:tplc="CF963B3A" w:tentative="1">
      <w:start w:val="1"/>
      <w:numFmt w:val="decimal"/>
      <w:lvlText w:val="%4."/>
      <w:lvlJc w:val="left"/>
      <w:pPr>
        <w:ind w:left="2880" w:hanging="360"/>
      </w:pPr>
    </w:lvl>
    <w:lvl w:ilvl="4" w:tplc="75B0406C" w:tentative="1">
      <w:start w:val="1"/>
      <w:numFmt w:val="lowerLetter"/>
      <w:lvlText w:val="%5."/>
      <w:lvlJc w:val="left"/>
      <w:pPr>
        <w:ind w:left="3600" w:hanging="360"/>
      </w:pPr>
    </w:lvl>
    <w:lvl w:ilvl="5" w:tplc="B9CC6AF0" w:tentative="1">
      <w:start w:val="1"/>
      <w:numFmt w:val="lowerRoman"/>
      <w:lvlText w:val="%6."/>
      <w:lvlJc w:val="right"/>
      <w:pPr>
        <w:ind w:left="4320" w:hanging="180"/>
      </w:pPr>
    </w:lvl>
    <w:lvl w:ilvl="6" w:tplc="E9CCD246" w:tentative="1">
      <w:start w:val="1"/>
      <w:numFmt w:val="decimal"/>
      <w:lvlText w:val="%7."/>
      <w:lvlJc w:val="left"/>
      <w:pPr>
        <w:ind w:left="5040" w:hanging="360"/>
      </w:pPr>
    </w:lvl>
    <w:lvl w:ilvl="7" w:tplc="52B8C0AC" w:tentative="1">
      <w:start w:val="1"/>
      <w:numFmt w:val="lowerLetter"/>
      <w:lvlText w:val="%8."/>
      <w:lvlJc w:val="left"/>
      <w:pPr>
        <w:ind w:left="5760" w:hanging="360"/>
      </w:pPr>
    </w:lvl>
    <w:lvl w:ilvl="8" w:tplc="FC5A8F8E" w:tentative="1">
      <w:start w:val="1"/>
      <w:numFmt w:val="lowerRoman"/>
      <w:lvlText w:val="%9."/>
      <w:lvlJc w:val="right"/>
      <w:pPr>
        <w:ind w:left="6480" w:hanging="180"/>
      </w:pPr>
    </w:lvl>
  </w:abstractNum>
  <w:abstractNum w:abstractNumId="15" w15:restartNumberingAfterBreak="0">
    <w:nsid w:val="177E7178"/>
    <w:multiLevelType w:val="hybridMultilevel"/>
    <w:tmpl w:val="9CC83CFA"/>
    <w:lvl w:ilvl="0" w:tplc="453459DC">
      <w:start w:val="1"/>
      <w:numFmt w:val="bullet"/>
      <w:lvlText w:val=""/>
      <w:lvlJc w:val="left"/>
      <w:pPr>
        <w:ind w:left="468" w:hanging="360"/>
      </w:pPr>
      <w:rPr>
        <w:rFonts w:ascii="Symbol" w:hAnsi="Symbol" w:hint="default"/>
      </w:rPr>
    </w:lvl>
    <w:lvl w:ilvl="1" w:tplc="A13E5DAE" w:tentative="1">
      <w:start w:val="1"/>
      <w:numFmt w:val="bullet"/>
      <w:lvlText w:val="o"/>
      <w:lvlJc w:val="left"/>
      <w:pPr>
        <w:ind w:left="1188" w:hanging="360"/>
      </w:pPr>
      <w:rPr>
        <w:rFonts w:ascii="Courier New" w:hAnsi="Courier New" w:cs="Courier New" w:hint="default"/>
      </w:rPr>
    </w:lvl>
    <w:lvl w:ilvl="2" w:tplc="4642C7E4" w:tentative="1">
      <w:start w:val="1"/>
      <w:numFmt w:val="bullet"/>
      <w:lvlText w:val=""/>
      <w:lvlJc w:val="left"/>
      <w:pPr>
        <w:ind w:left="1908" w:hanging="360"/>
      </w:pPr>
      <w:rPr>
        <w:rFonts w:ascii="Wingdings" w:hAnsi="Wingdings" w:hint="default"/>
      </w:rPr>
    </w:lvl>
    <w:lvl w:ilvl="3" w:tplc="04E082FC" w:tentative="1">
      <w:start w:val="1"/>
      <w:numFmt w:val="bullet"/>
      <w:lvlText w:val=""/>
      <w:lvlJc w:val="left"/>
      <w:pPr>
        <w:ind w:left="2628" w:hanging="360"/>
      </w:pPr>
      <w:rPr>
        <w:rFonts w:ascii="Symbol" w:hAnsi="Symbol" w:hint="default"/>
      </w:rPr>
    </w:lvl>
    <w:lvl w:ilvl="4" w:tplc="A0C6582C" w:tentative="1">
      <w:start w:val="1"/>
      <w:numFmt w:val="bullet"/>
      <w:lvlText w:val="o"/>
      <w:lvlJc w:val="left"/>
      <w:pPr>
        <w:ind w:left="3348" w:hanging="360"/>
      </w:pPr>
      <w:rPr>
        <w:rFonts w:ascii="Courier New" w:hAnsi="Courier New" w:cs="Courier New" w:hint="default"/>
      </w:rPr>
    </w:lvl>
    <w:lvl w:ilvl="5" w:tplc="FACE7EA4" w:tentative="1">
      <w:start w:val="1"/>
      <w:numFmt w:val="bullet"/>
      <w:lvlText w:val=""/>
      <w:lvlJc w:val="left"/>
      <w:pPr>
        <w:ind w:left="4068" w:hanging="360"/>
      </w:pPr>
      <w:rPr>
        <w:rFonts w:ascii="Wingdings" w:hAnsi="Wingdings" w:hint="default"/>
      </w:rPr>
    </w:lvl>
    <w:lvl w:ilvl="6" w:tplc="C422DD14" w:tentative="1">
      <w:start w:val="1"/>
      <w:numFmt w:val="bullet"/>
      <w:lvlText w:val=""/>
      <w:lvlJc w:val="left"/>
      <w:pPr>
        <w:ind w:left="4788" w:hanging="360"/>
      </w:pPr>
      <w:rPr>
        <w:rFonts w:ascii="Symbol" w:hAnsi="Symbol" w:hint="default"/>
      </w:rPr>
    </w:lvl>
    <w:lvl w:ilvl="7" w:tplc="DD9C56A6" w:tentative="1">
      <w:start w:val="1"/>
      <w:numFmt w:val="bullet"/>
      <w:lvlText w:val="o"/>
      <w:lvlJc w:val="left"/>
      <w:pPr>
        <w:ind w:left="5508" w:hanging="360"/>
      </w:pPr>
      <w:rPr>
        <w:rFonts w:ascii="Courier New" w:hAnsi="Courier New" w:cs="Courier New" w:hint="default"/>
      </w:rPr>
    </w:lvl>
    <w:lvl w:ilvl="8" w:tplc="A7422552" w:tentative="1">
      <w:start w:val="1"/>
      <w:numFmt w:val="bullet"/>
      <w:lvlText w:val=""/>
      <w:lvlJc w:val="left"/>
      <w:pPr>
        <w:ind w:left="6228" w:hanging="360"/>
      </w:pPr>
      <w:rPr>
        <w:rFonts w:ascii="Wingdings" w:hAnsi="Wingdings" w:hint="default"/>
      </w:rPr>
    </w:lvl>
  </w:abstractNum>
  <w:abstractNum w:abstractNumId="16" w15:restartNumberingAfterBreak="0">
    <w:nsid w:val="19E6542A"/>
    <w:multiLevelType w:val="hybridMultilevel"/>
    <w:tmpl w:val="40988A70"/>
    <w:lvl w:ilvl="0" w:tplc="0DE44212">
      <w:start w:val="1"/>
      <w:numFmt w:val="bullet"/>
      <w:lvlText w:val=""/>
      <w:lvlJc w:val="left"/>
      <w:pPr>
        <w:ind w:left="468" w:hanging="360"/>
      </w:pPr>
      <w:rPr>
        <w:rFonts w:ascii="Symbol" w:hAnsi="Symbol" w:hint="default"/>
      </w:rPr>
    </w:lvl>
    <w:lvl w:ilvl="1" w:tplc="0ABAC4E0" w:tentative="1">
      <w:start w:val="1"/>
      <w:numFmt w:val="bullet"/>
      <w:lvlText w:val="o"/>
      <w:lvlJc w:val="left"/>
      <w:pPr>
        <w:ind w:left="1188" w:hanging="360"/>
      </w:pPr>
      <w:rPr>
        <w:rFonts w:ascii="Courier New" w:hAnsi="Courier New" w:cs="Courier New" w:hint="default"/>
      </w:rPr>
    </w:lvl>
    <w:lvl w:ilvl="2" w:tplc="46F45032" w:tentative="1">
      <w:start w:val="1"/>
      <w:numFmt w:val="bullet"/>
      <w:lvlText w:val=""/>
      <w:lvlJc w:val="left"/>
      <w:pPr>
        <w:ind w:left="1908" w:hanging="360"/>
      </w:pPr>
      <w:rPr>
        <w:rFonts w:ascii="Wingdings" w:hAnsi="Wingdings" w:hint="default"/>
      </w:rPr>
    </w:lvl>
    <w:lvl w:ilvl="3" w:tplc="F678FFC4" w:tentative="1">
      <w:start w:val="1"/>
      <w:numFmt w:val="bullet"/>
      <w:lvlText w:val=""/>
      <w:lvlJc w:val="left"/>
      <w:pPr>
        <w:ind w:left="2628" w:hanging="360"/>
      </w:pPr>
      <w:rPr>
        <w:rFonts w:ascii="Symbol" w:hAnsi="Symbol" w:hint="default"/>
      </w:rPr>
    </w:lvl>
    <w:lvl w:ilvl="4" w:tplc="8C5E83D8" w:tentative="1">
      <w:start w:val="1"/>
      <w:numFmt w:val="bullet"/>
      <w:lvlText w:val="o"/>
      <w:lvlJc w:val="left"/>
      <w:pPr>
        <w:ind w:left="3348" w:hanging="360"/>
      </w:pPr>
      <w:rPr>
        <w:rFonts w:ascii="Courier New" w:hAnsi="Courier New" w:cs="Courier New" w:hint="default"/>
      </w:rPr>
    </w:lvl>
    <w:lvl w:ilvl="5" w:tplc="6C3E102A" w:tentative="1">
      <w:start w:val="1"/>
      <w:numFmt w:val="bullet"/>
      <w:lvlText w:val=""/>
      <w:lvlJc w:val="left"/>
      <w:pPr>
        <w:ind w:left="4068" w:hanging="360"/>
      </w:pPr>
      <w:rPr>
        <w:rFonts w:ascii="Wingdings" w:hAnsi="Wingdings" w:hint="default"/>
      </w:rPr>
    </w:lvl>
    <w:lvl w:ilvl="6" w:tplc="56AEBB1C" w:tentative="1">
      <w:start w:val="1"/>
      <w:numFmt w:val="bullet"/>
      <w:lvlText w:val=""/>
      <w:lvlJc w:val="left"/>
      <w:pPr>
        <w:ind w:left="4788" w:hanging="360"/>
      </w:pPr>
      <w:rPr>
        <w:rFonts w:ascii="Symbol" w:hAnsi="Symbol" w:hint="default"/>
      </w:rPr>
    </w:lvl>
    <w:lvl w:ilvl="7" w:tplc="9DD684BE" w:tentative="1">
      <w:start w:val="1"/>
      <w:numFmt w:val="bullet"/>
      <w:lvlText w:val="o"/>
      <w:lvlJc w:val="left"/>
      <w:pPr>
        <w:ind w:left="5508" w:hanging="360"/>
      </w:pPr>
      <w:rPr>
        <w:rFonts w:ascii="Courier New" w:hAnsi="Courier New" w:cs="Courier New" w:hint="default"/>
      </w:rPr>
    </w:lvl>
    <w:lvl w:ilvl="8" w:tplc="E6AE2858" w:tentative="1">
      <w:start w:val="1"/>
      <w:numFmt w:val="bullet"/>
      <w:lvlText w:val=""/>
      <w:lvlJc w:val="left"/>
      <w:pPr>
        <w:ind w:left="6228" w:hanging="360"/>
      </w:pPr>
      <w:rPr>
        <w:rFonts w:ascii="Wingdings" w:hAnsi="Wingdings" w:hint="default"/>
      </w:rPr>
    </w:lvl>
  </w:abstractNum>
  <w:abstractNum w:abstractNumId="17" w15:restartNumberingAfterBreak="0">
    <w:nsid w:val="1A3A50A7"/>
    <w:multiLevelType w:val="multilevel"/>
    <w:tmpl w:val="9C829D2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8" w15:restartNumberingAfterBreak="0">
    <w:nsid w:val="1A881A40"/>
    <w:multiLevelType w:val="hybridMultilevel"/>
    <w:tmpl w:val="7C009E02"/>
    <w:lvl w:ilvl="0" w:tplc="1A4E6EC6">
      <w:start w:val="1"/>
      <w:numFmt w:val="bullet"/>
      <w:lvlText w:val=""/>
      <w:lvlJc w:val="left"/>
      <w:pPr>
        <w:ind w:left="720" w:hanging="360"/>
      </w:pPr>
      <w:rPr>
        <w:rFonts w:ascii="Symbol" w:hAnsi="Symbol" w:hint="default"/>
      </w:rPr>
    </w:lvl>
    <w:lvl w:ilvl="1" w:tplc="32DEF71E">
      <w:start w:val="1"/>
      <w:numFmt w:val="bullet"/>
      <w:lvlText w:val="o"/>
      <w:lvlJc w:val="left"/>
      <w:pPr>
        <w:ind w:left="1440" w:hanging="360"/>
      </w:pPr>
      <w:rPr>
        <w:rFonts w:ascii="Courier New" w:hAnsi="Courier New" w:cs="Courier New" w:hint="default"/>
      </w:rPr>
    </w:lvl>
    <w:lvl w:ilvl="2" w:tplc="FEDE158C">
      <w:start w:val="1"/>
      <w:numFmt w:val="bullet"/>
      <w:lvlText w:val=""/>
      <w:lvlJc w:val="left"/>
      <w:pPr>
        <w:ind w:left="2160" w:hanging="360"/>
      </w:pPr>
      <w:rPr>
        <w:rFonts w:ascii="Wingdings" w:hAnsi="Wingdings" w:hint="default"/>
      </w:rPr>
    </w:lvl>
    <w:lvl w:ilvl="3" w:tplc="F2E26B16">
      <w:start w:val="1"/>
      <w:numFmt w:val="bullet"/>
      <w:lvlText w:val=""/>
      <w:lvlJc w:val="left"/>
      <w:pPr>
        <w:ind w:left="2880" w:hanging="360"/>
      </w:pPr>
      <w:rPr>
        <w:rFonts w:ascii="Symbol" w:hAnsi="Symbol" w:hint="default"/>
      </w:rPr>
    </w:lvl>
    <w:lvl w:ilvl="4" w:tplc="9FF02076">
      <w:start w:val="1"/>
      <w:numFmt w:val="bullet"/>
      <w:lvlText w:val="o"/>
      <w:lvlJc w:val="left"/>
      <w:pPr>
        <w:ind w:left="3600" w:hanging="360"/>
      </w:pPr>
      <w:rPr>
        <w:rFonts w:ascii="Courier New" w:hAnsi="Courier New" w:cs="Courier New" w:hint="default"/>
      </w:rPr>
    </w:lvl>
    <w:lvl w:ilvl="5" w:tplc="DB1A0F48">
      <w:start w:val="1"/>
      <w:numFmt w:val="bullet"/>
      <w:lvlText w:val=""/>
      <w:lvlJc w:val="left"/>
      <w:pPr>
        <w:ind w:left="4320" w:hanging="360"/>
      </w:pPr>
      <w:rPr>
        <w:rFonts w:ascii="Wingdings" w:hAnsi="Wingdings" w:hint="default"/>
      </w:rPr>
    </w:lvl>
    <w:lvl w:ilvl="6" w:tplc="997EDE48">
      <w:start w:val="1"/>
      <w:numFmt w:val="bullet"/>
      <w:lvlText w:val=""/>
      <w:lvlJc w:val="left"/>
      <w:pPr>
        <w:ind w:left="5040" w:hanging="360"/>
      </w:pPr>
      <w:rPr>
        <w:rFonts w:ascii="Symbol" w:hAnsi="Symbol" w:hint="default"/>
      </w:rPr>
    </w:lvl>
    <w:lvl w:ilvl="7" w:tplc="17D22EE4">
      <w:start w:val="1"/>
      <w:numFmt w:val="bullet"/>
      <w:lvlText w:val="o"/>
      <w:lvlJc w:val="left"/>
      <w:pPr>
        <w:ind w:left="5760" w:hanging="360"/>
      </w:pPr>
      <w:rPr>
        <w:rFonts w:ascii="Courier New" w:hAnsi="Courier New" w:cs="Courier New" w:hint="default"/>
      </w:rPr>
    </w:lvl>
    <w:lvl w:ilvl="8" w:tplc="39943054">
      <w:start w:val="1"/>
      <w:numFmt w:val="bullet"/>
      <w:lvlText w:val=""/>
      <w:lvlJc w:val="left"/>
      <w:pPr>
        <w:ind w:left="6480" w:hanging="360"/>
      </w:pPr>
      <w:rPr>
        <w:rFonts w:ascii="Wingdings" w:hAnsi="Wingdings" w:hint="default"/>
      </w:rPr>
    </w:lvl>
  </w:abstractNum>
  <w:abstractNum w:abstractNumId="19" w15:restartNumberingAfterBreak="0">
    <w:nsid w:val="1ABA758C"/>
    <w:multiLevelType w:val="hybridMultilevel"/>
    <w:tmpl w:val="8EAAAF54"/>
    <w:lvl w:ilvl="0" w:tplc="2FD6A678">
      <w:start w:val="1"/>
      <w:numFmt w:val="bullet"/>
      <w:lvlText w:val=""/>
      <w:lvlJc w:val="left"/>
      <w:pPr>
        <w:ind w:left="720" w:hanging="360"/>
      </w:pPr>
      <w:rPr>
        <w:rFonts w:ascii="Symbol" w:hAnsi="Symbol" w:hint="default"/>
      </w:rPr>
    </w:lvl>
    <w:lvl w:ilvl="1" w:tplc="D3B43D2A" w:tentative="1">
      <w:start w:val="1"/>
      <w:numFmt w:val="bullet"/>
      <w:lvlText w:val="o"/>
      <w:lvlJc w:val="left"/>
      <w:pPr>
        <w:ind w:left="1440" w:hanging="360"/>
      </w:pPr>
      <w:rPr>
        <w:rFonts w:ascii="Courier New" w:hAnsi="Courier New" w:cs="Courier New" w:hint="default"/>
      </w:rPr>
    </w:lvl>
    <w:lvl w:ilvl="2" w:tplc="D49631D4" w:tentative="1">
      <w:start w:val="1"/>
      <w:numFmt w:val="bullet"/>
      <w:lvlText w:val=""/>
      <w:lvlJc w:val="left"/>
      <w:pPr>
        <w:ind w:left="2160" w:hanging="360"/>
      </w:pPr>
      <w:rPr>
        <w:rFonts w:ascii="Wingdings" w:hAnsi="Wingdings" w:hint="default"/>
      </w:rPr>
    </w:lvl>
    <w:lvl w:ilvl="3" w:tplc="E806AC66" w:tentative="1">
      <w:start w:val="1"/>
      <w:numFmt w:val="bullet"/>
      <w:lvlText w:val=""/>
      <w:lvlJc w:val="left"/>
      <w:pPr>
        <w:ind w:left="2880" w:hanging="360"/>
      </w:pPr>
      <w:rPr>
        <w:rFonts w:ascii="Symbol" w:hAnsi="Symbol" w:hint="default"/>
      </w:rPr>
    </w:lvl>
    <w:lvl w:ilvl="4" w:tplc="669AA750" w:tentative="1">
      <w:start w:val="1"/>
      <w:numFmt w:val="bullet"/>
      <w:lvlText w:val="o"/>
      <w:lvlJc w:val="left"/>
      <w:pPr>
        <w:ind w:left="3600" w:hanging="360"/>
      </w:pPr>
      <w:rPr>
        <w:rFonts w:ascii="Courier New" w:hAnsi="Courier New" w:cs="Courier New" w:hint="default"/>
      </w:rPr>
    </w:lvl>
    <w:lvl w:ilvl="5" w:tplc="3B746296" w:tentative="1">
      <w:start w:val="1"/>
      <w:numFmt w:val="bullet"/>
      <w:lvlText w:val=""/>
      <w:lvlJc w:val="left"/>
      <w:pPr>
        <w:ind w:left="4320" w:hanging="360"/>
      </w:pPr>
      <w:rPr>
        <w:rFonts w:ascii="Wingdings" w:hAnsi="Wingdings" w:hint="default"/>
      </w:rPr>
    </w:lvl>
    <w:lvl w:ilvl="6" w:tplc="A67C929E" w:tentative="1">
      <w:start w:val="1"/>
      <w:numFmt w:val="bullet"/>
      <w:lvlText w:val=""/>
      <w:lvlJc w:val="left"/>
      <w:pPr>
        <w:ind w:left="5040" w:hanging="360"/>
      </w:pPr>
      <w:rPr>
        <w:rFonts w:ascii="Symbol" w:hAnsi="Symbol" w:hint="default"/>
      </w:rPr>
    </w:lvl>
    <w:lvl w:ilvl="7" w:tplc="4B5A331C" w:tentative="1">
      <w:start w:val="1"/>
      <w:numFmt w:val="bullet"/>
      <w:lvlText w:val="o"/>
      <w:lvlJc w:val="left"/>
      <w:pPr>
        <w:ind w:left="5760" w:hanging="360"/>
      </w:pPr>
      <w:rPr>
        <w:rFonts w:ascii="Courier New" w:hAnsi="Courier New" w:cs="Courier New" w:hint="default"/>
      </w:rPr>
    </w:lvl>
    <w:lvl w:ilvl="8" w:tplc="3CE699EE" w:tentative="1">
      <w:start w:val="1"/>
      <w:numFmt w:val="bullet"/>
      <w:lvlText w:val=""/>
      <w:lvlJc w:val="left"/>
      <w:pPr>
        <w:ind w:left="6480" w:hanging="360"/>
      </w:pPr>
      <w:rPr>
        <w:rFonts w:ascii="Wingdings" w:hAnsi="Wingdings" w:hint="default"/>
      </w:rPr>
    </w:lvl>
  </w:abstractNum>
  <w:abstractNum w:abstractNumId="20" w15:restartNumberingAfterBreak="0">
    <w:nsid w:val="266113CD"/>
    <w:multiLevelType w:val="hybridMultilevel"/>
    <w:tmpl w:val="84A2A686"/>
    <w:lvl w:ilvl="0" w:tplc="F2BEEDC2">
      <w:start w:val="1"/>
      <w:numFmt w:val="bullet"/>
      <w:lvlText w:val=""/>
      <w:lvlJc w:val="left"/>
      <w:pPr>
        <w:ind w:left="1180" w:hanging="360"/>
      </w:pPr>
      <w:rPr>
        <w:rFonts w:ascii="Symbol" w:hAnsi="Symbol"/>
      </w:rPr>
    </w:lvl>
    <w:lvl w:ilvl="1" w:tplc="D368C6E6">
      <w:start w:val="1"/>
      <w:numFmt w:val="bullet"/>
      <w:lvlText w:val=""/>
      <w:lvlJc w:val="left"/>
      <w:pPr>
        <w:ind w:left="1180" w:hanging="360"/>
      </w:pPr>
      <w:rPr>
        <w:rFonts w:ascii="Symbol" w:hAnsi="Symbol"/>
      </w:rPr>
    </w:lvl>
    <w:lvl w:ilvl="2" w:tplc="F9586CF4">
      <w:start w:val="1"/>
      <w:numFmt w:val="bullet"/>
      <w:lvlText w:val=""/>
      <w:lvlJc w:val="left"/>
      <w:pPr>
        <w:ind w:left="1180" w:hanging="360"/>
      </w:pPr>
      <w:rPr>
        <w:rFonts w:ascii="Symbol" w:hAnsi="Symbol"/>
      </w:rPr>
    </w:lvl>
    <w:lvl w:ilvl="3" w:tplc="2E7EFD4E">
      <w:start w:val="1"/>
      <w:numFmt w:val="bullet"/>
      <w:lvlText w:val=""/>
      <w:lvlJc w:val="left"/>
      <w:pPr>
        <w:ind w:left="1180" w:hanging="360"/>
      </w:pPr>
      <w:rPr>
        <w:rFonts w:ascii="Symbol" w:hAnsi="Symbol"/>
      </w:rPr>
    </w:lvl>
    <w:lvl w:ilvl="4" w:tplc="66B83BFC">
      <w:start w:val="1"/>
      <w:numFmt w:val="bullet"/>
      <w:lvlText w:val=""/>
      <w:lvlJc w:val="left"/>
      <w:pPr>
        <w:ind w:left="1180" w:hanging="360"/>
      </w:pPr>
      <w:rPr>
        <w:rFonts w:ascii="Symbol" w:hAnsi="Symbol"/>
      </w:rPr>
    </w:lvl>
    <w:lvl w:ilvl="5" w:tplc="AEFC7B12">
      <w:start w:val="1"/>
      <w:numFmt w:val="bullet"/>
      <w:lvlText w:val=""/>
      <w:lvlJc w:val="left"/>
      <w:pPr>
        <w:ind w:left="1180" w:hanging="360"/>
      </w:pPr>
      <w:rPr>
        <w:rFonts w:ascii="Symbol" w:hAnsi="Symbol"/>
      </w:rPr>
    </w:lvl>
    <w:lvl w:ilvl="6" w:tplc="C9E88394">
      <w:start w:val="1"/>
      <w:numFmt w:val="bullet"/>
      <w:lvlText w:val=""/>
      <w:lvlJc w:val="left"/>
      <w:pPr>
        <w:ind w:left="1180" w:hanging="360"/>
      </w:pPr>
      <w:rPr>
        <w:rFonts w:ascii="Symbol" w:hAnsi="Symbol"/>
      </w:rPr>
    </w:lvl>
    <w:lvl w:ilvl="7" w:tplc="57B400C8">
      <w:start w:val="1"/>
      <w:numFmt w:val="bullet"/>
      <w:lvlText w:val=""/>
      <w:lvlJc w:val="left"/>
      <w:pPr>
        <w:ind w:left="1180" w:hanging="360"/>
      </w:pPr>
      <w:rPr>
        <w:rFonts w:ascii="Symbol" w:hAnsi="Symbol"/>
      </w:rPr>
    </w:lvl>
    <w:lvl w:ilvl="8" w:tplc="69624C1C">
      <w:start w:val="1"/>
      <w:numFmt w:val="bullet"/>
      <w:lvlText w:val=""/>
      <w:lvlJc w:val="left"/>
      <w:pPr>
        <w:ind w:left="1180" w:hanging="360"/>
      </w:pPr>
      <w:rPr>
        <w:rFonts w:ascii="Symbol" w:hAnsi="Symbol"/>
      </w:rPr>
    </w:lvl>
  </w:abstractNum>
  <w:abstractNum w:abstractNumId="21" w15:restartNumberingAfterBreak="0">
    <w:nsid w:val="2E330B98"/>
    <w:multiLevelType w:val="hybridMultilevel"/>
    <w:tmpl w:val="11E6F72E"/>
    <w:lvl w:ilvl="0" w:tplc="565EB634">
      <w:start w:val="1"/>
      <w:numFmt w:val="lowerRoman"/>
      <w:lvlText w:val="%1."/>
      <w:lvlJc w:val="left"/>
      <w:pPr>
        <w:ind w:left="720" w:hanging="360"/>
      </w:pPr>
      <w:rPr>
        <w:rFonts w:hint="default"/>
      </w:rPr>
    </w:lvl>
    <w:lvl w:ilvl="1" w:tplc="5EE04B88" w:tentative="1">
      <w:start w:val="1"/>
      <w:numFmt w:val="lowerLetter"/>
      <w:lvlText w:val="%2."/>
      <w:lvlJc w:val="left"/>
      <w:pPr>
        <w:ind w:left="1440" w:hanging="360"/>
      </w:pPr>
    </w:lvl>
    <w:lvl w:ilvl="2" w:tplc="2F5E8DC2" w:tentative="1">
      <w:start w:val="1"/>
      <w:numFmt w:val="lowerRoman"/>
      <w:lvlText w:val="%3."/>
      <w:lvlJc w:val="right"/>
      <w:pPr>
        <w:ind w:left="2160" w:hanging="180"/>
      </w:pPr>
    </w:lvl>
    <w:lvl w:ilvl="3" w:tplc="CC0EBE98" w:tentative="1">
      <w:start w:val="1"/>
      <w:numFmt w:val="decimal"/>
      <w:lvlText w:val="%4."/>
      <w:lvlJc w:val="left"/>
      <w:pPr>
        <w:ind w:left="2880" w:hanging="360"/>
      </w:pPr>
    </w:lvl>
    <w:lvl w:ilvl="4" w:tplc="726AD9E2" w:tentative="1">
      <w:start w:val="1"/>
      <w:numFmt w:val="lowerLetter"/>
      <w:lvlText w:val="%5."/>
      <w:lvlJc w:val="left"/>
      <w:pPr>
        <w:ind w:left="3600" w:hanging="360"/>
      </w:pPr>
    </w:lvl>
    <w:lvl w:ilvl="5" w:tplc="52642E84" w:tentative="1">
      <w:start w:val="1"/>
      <w:numFmt w:val="lowerRoman"/>
      <w:lvlText w:val="%6."/>
      <w:lvlJc w:val="right"/>
      <w:pPr>
        <w:ind w:left="4320" w:hanging="180"/>
      </w:pPr>
    </w:lvl>
    <w:lvl w:ilvl="6" w:tplc="F23EF926" w:tentative="1">
      <w:start w:val="1"/>
      <w:numFmt w:val="decimal"/>
      <w:lvlText w:val="%7."/>
      <w:lvlJc w:val="left"/>
      <w:pPr>
        <w:ind w:left="5040" w:hanging="360"/>
      </w:pPr>
    </w:lvl>
    <w:lvl w:ilvl="7" w:tplc="B1FA4F9A" w:tentative="1">
      <w:start w:val="1"/>
      <w:numFmt w:val="lowerLetter"/>
      <w:lvlText w:val="%8."/>
      <w:lvlJc w:val="left"/>
      <w:pPr>
        <w:ind w:left="5760" w:hanging="360"/>
      </w:pPr>
    </w:lvl>
    <w:lvl w:ilvl="8" w:tplc="28FC9F16" w:tentative="1">
      <w:start w:val="1"/>
      <w:numFmt w:val="lowerRoman"/>
      <w:lvlText w:val="%9."/>
      <w:lvlJc w:val="right"/>
      <w:pPr>
        <w:ind w:left="6480" w:hanging="180"/>
      </w:pPr>
    </w:lvl>
  </w:abstractNum>
  <w:abstractNum w:abstractNumId="22" w15:restartNumberingAfterBreak="0">
    <w:nsid w:val="2F6F632A"/>
    <w:multiLevelType w:val="hybridMultilevel"/>
    <w:tmpl w:val="333AB050"/>
    <w:lvl w:ilvl="0" w:tplc="3E1C467E">
      <w:start w:val="1"/>
      <w:numFmt w:val="bullet"/>
      <w:lvlText w:val=""/>
      <w:lvlJc w:val="left"/>
      <w:pPr>
        <w:ind w:left="720" w:hanging="360"/>
      </w:pPr>
      <w:rPr>
        <w:rFonts w:ascii="Symbol" w:hAnsi="Symbol" w:hint="default"/>
      </w:rPr>
    </w:lvl>
    <w:lvl w:ilvl="1" w:tplc="A3BA8660">
      <w:start w:val="1"/>
      <w:numFmt w:val="bullet"/>
      <w:lvlText w:val="o"/>
      <w:lvlJc w:val="left"/>
      <w:pPr>
        <w:ind w:left="1440" w:hanging="360"/>
      </w:pPr>
      <w:rPr>
        <w:rFonts w:ascii="Courier New" w:hAnsi="Courier New" w:cs="Courier New" w:hint="default"/>
      </w:rPr>
    </w:lvl>
    <w:lvl w:ilvl="2" w:tplc="79BC9270" w:tentative="1">
      <w:start w:val="1"/>
      <w:numFmt w:val="bullet"/>
      <w:lvlText w:val=""/>
      <w:lvlJc w:val="left"/>
      <w:pPr>
        <w:ind w:left="2160" w:hanging="360"/>
      </w:pPr>
      <w:rPr>
        <w:rFonts w:ascii="Wingdings" w:hAnsi="Wingdings" w:hint="default"/>
      </w:rPr>
    </w:lvl>
    <w:lvl w:ilvl="3" w:tplc="3836C832" w:tentative="1">
      <w:start w:val="1"/>
      <w:numFmt w:val="bullet"/>
      <w:lvlText w:val=""/>
      <w:lvlJc w:val="left"/>
      <w:pPr>
        <w:ind w:left="2880" w:hanging="360"/>
      </w:pPr>
      <w:rPr>
        <w:rFonts w:ascii="Symbol" w:hAnsi="Symbol" w:hint="default"/>
      </w:rPr>
    </w:lvl>
    <w:lvl w:ilvl="4" w:tplc="A2E49780" w:tentative="1">
      <w:start w:val="1"/>
      <w:numFmt w:val="bullet"/>
      <w:lvlText w:val="o"/>
      <w:lvlJc w:val="left"/>
      <w:pPr>
        <w:ind w:left="3600" w:hanging="360"/>
      </w:pPr>
      <w:rPr>
        <w:rFonts w:ascii="Courier New" w:hAnsi="Courier New" w:cs="Courier New" w:hint="default"/>
      </w:rPr>
    </w:lvl>
    <w:lvl w:ilvl="5" w:tplc="986AA0E2" w:tentative="1">
      <w:start w:val="1"/>
      <w:numFmt w:val="bullet"/>
      <w:lvlText w:val=""/>
      <w:lvlJc w:val="left"/>
      <w:pPr>
        <w:ind w:left="4320" w:hanging="360"/>
      </w:pPr>
      <w:rPr>
        <w:rFonts w:ascii="Wingdings" w:hAnsi="Wingdings" w:hint="default"/>
      </w:rPr>
    </w:lvl>
    <w:lvl w:ilvl="6" w:tplc="861416B4" w:tentative="1">
      <w:start w:val="1"/>
      <w:numFmt w:val="bullet"/>
      <w:lvlText w:val=""/>
      <w:lvlJc w:val="left"/>
      <w:pPr>
        <w:ind w:left="5040" w:hanging="360"/>
      </w:pPr>
      <w:rPr>
        <w:rFonts w:ascii="Symbol" w:hAnsi="Symbol" w:hint="default"/>
      </w:rPr>
    </w:lvl>
    <w:lvl w:ilvl="7" w:tplc="39283CE2" w:tentative="1">
      <w:start w:val="1"/>
      <w:numFmt w:val="bullet"/>
      <w:lvlText w:val="o"/>
      <w:lvlJc w:val="left"/>
      <w:pPr>
        <w:ind w:left="5760" w:hanging="360"/>
      </w:pPr>
      <w:rPr>
        <w:rFonts w:ascii="Courier New" w:hAnsi="Courier New" w:cs="Courier New" w:hint="default"/>
      </w:rPr>
    </w:lvl>
    <w:lvl w:ilvl="8" w:tplc="1638A724" w:tentative="1">
      <w:start w:val="1"/>
      <w:numFmt w:val="bullet"/>
      <w:lvlText w:val=""/>
      <w:lvlJc w:val="left"/>
      <w:pPr>
        <w:ind w:left="6480" w:hanging="360"/>
      </w:pPr>
      <w:rPr>
        <w:rFonts w:ascii="Wingdings" w:hAnsi="Wingdings" w:hint="default"/>
      </w:rPr>
    </w:lvl>
  </w:abstractNum>
  <w:abstractNum w:abstractNumId="23" w15:restartNumberingAfterBreak="0">
    <w:nsid w:val="30D05207"/>
    <w:multiLevelType w:val="hybridMultilevel"/>
    <w:tmpl w:val="FF7AB4D4"/>
    <w:lvl w:ilvl="0" w:tplc="C6AAFA3A">
      <w:start w:val="1"/>
      <w:numFmt w:val="bullet"/>
      <w:pStyle w:val="ListBullet2"/>
      <w:lvlText w:val="-"/>
      <w:lvlJc w:val="left"/>
      <w:pPr>
        <w:ind w:left="717" w:hanging="360"/>
      </w:pPr>
      <w:rPr>
        <w:rFonts w:ascii="Courier New" w:hAnsi="Courier New" w:hint="default"/>
        <w:color w:val="auto"/>
      </w:rPr>
    </w:lvl>
    <w:lvl w:ilvl="1" w:tplc="71CE4A28" w:tentative="1">
      <w:start w:val="1"/>
      <w:numFmt w:val="bullet"/>
      <w:lvlText w:val="o"/>
      <w:lvlJc w:val="left"/>
      <w:pPr>
        <w:ind w:left="1437" w:hanging="360"/>
      </w:pPr>
      <w:rPr>
        <w:rFonts w:ascii="Courier New" w:hAnsi="Courier New" w:cs="Courier New" w:hint="default"/>
      </w:rPr>
    </w:lvl>
    <w:lvl w:ilvl="2" w:tplc="3080032C" w:tentative="1">
      <w:start w:val="1"/>
      <w:numFmt w:val="bullet"/>
      <w:lvlText w:val=""/>
      <w:lvlJc w:val="left"/>
      <w:pPr>
        <w:ind w:left="2157" w:hanging="360"/>
      </w:pPr>
      <w:rPr>
        <w:rFonts w:ascii="Wingdings" w:hAnsi="Wingdings" w:hint="default"/>
      </w:rPr>
    </w:lvl>
    <w:lvl w:ilvl="3" w:tplc="05481C7A" w:tentative="1">
      <w:start w:val="1"/>
      <w:numFmt w:val="bullet"/>
      <w:lvlText w:val=""/>
      <w:lvlJc w:val="left"/>
      <w:pPr>
        <w:ind w:left="2877" w:hanging="360"/>
      </w:pPr>
      <w:rPr>
        <w:rFonts w:ascii="Symbol" w:hAnsi="Symbol" w:hint="default"/>
      </w:rPr>
    </w:lvl>
    <w:lvl w:ilvl="4" w:tplc="CE66C594" w:tentative="1">
      <w:start w:val="1"/>
      <w:numFmt w:val="bullet"/>
      <w:lvlText w:val="o"/>
      <w:lvlJc w:val="left"/>
      <w:pPr>
        <w:ind w:left="3597" w:hanging="360"/>
      </w:pPr>
      <w:rPr>
        <w:rFonts w:ascii="Courier New" w:hAnsi="Courier New" w:cs="Courier New" w:hint="default"/>
      </w:rPr>
    </w:lvl>
    <w:lvl w:ilvl="5" w:tplc="52B0B5BA" w:tentative="1">
      <w:start w:val="1"/>
      <w:numFmt w:val="bullet"/>
      <w:lvlText w:val=""/>
      <w:lvlJc w:val="left"/>
      <w:pPr>
        <w:ind w:left="4317" w:hanging="360"/>
      </w:pPr>
      <w:rPr>
        <w:rFonts w:ascii="Wingdings" w:hAnsi="Wingdings" w:hint="default"/>
      </w:rPr>
    </w:lvl>
    <w:lvl w:ilvl="6" w:tplc="3CE46DE2" w:tentative="1">
      <w:start w:val="1"/>
      <w:numFmt w:val="bullet"/>
      <w:lvlText w:val=""/>
      <w:lvlJc w:val="left"/>
      <w:pPr>
        <w:ind w:left="5037" w:hanging="360"/>
      </w:pPr>
      <w:rPr>
        <w:rFonts w:ascii="Symbol" w:hAnsi="Symbol" w:hint="default"/>
      </w:rPr>
    </w:lvl>
    <w:lvl w:ilvl="7" w:tplc="01E4F9F8" w:tentative="1">
      <w:start w:val="1"/>
      <w:numFmt w:val="bullet"/>
      <w:lvlText w:val="o"/>
      <w:lvlJc w:val="left"/>
      <w:pPr>
        <w:ind w:left="5757" w:hanging="360"/>
      </w:pPr>
      <w:rPr>
        <w:rFonts w:ascii="Courier New" w:hAnsi="Courier New" w:cs="Courier New" w:hint="default"/>
      </w:rPr>
    </w:lvl>
    <w:lvl w:ilvl="8" w:tplc="296EA5F0" w:tentative="1">
      <w:start w:val="1"/>
      <w:numFmt w:val="bullet"/>
      <w:lvlText w:val=""/>
      <w:lvlJc w:val="left"/>
      <w:pPr>
        <w:ind w:left="6477" w:hanging="360"/>
      </w:pPr>
      <w:rPr>
        <w:rFonts w:ascii="Wingdings" w:hAnsi="Wingdings" w:hint="default"/>
      </w:rPr>
    </w:lvl>
  </w:abstractNum>
  <w:abstractNum w:abstractNumId="24" w15:restartNumberingAfterBreak="0">
    <w:nsid w:val="3710130B"/>
    <w:multiLevelType w:val="hybridMultilevel"/>
    <w:tmpl w:val="8EF84DD2"/>
    <w:lvl w:ilvl="0" w:tplc="77DC9EF8">
      <w:start w:val="1"/>
      <w:numFmt w:val="bullet"/>
      <w:lvlText w:val=""/>
      <w:lvlJc w:val="left"/>
      <w:pPr>
        <w:ind w:left="828" w:hanging="360"/>
      </w:pPr>
      <w:rPr>
        <w:rFonts w:ascii="Symbol" w:hAnsi="Symbol" w:hint="default"/>
      </w:rPr>
    </w:lvl>
    <w:lvl w:ilvl="1" w:tplc="0392667C" w:tentative="1">
      <w:start w:val="1"/>
      <w:numFmt w:val="bullet"/>
      <w:lvlText w:val="o"/>
      <w:lvlJc w:val="left"/>
      <w:pPr>
        <w:ind w:left="1548" w:hanging="360"/>
      </w:pPr>
      <w:rPr>
        <w:rFonts w:ascii="Courier New" w:hAnsi="Courier New" w:cs="Courier New" w:hint="default"/>
      </w:rPr>
    </w:lvl>
    <w:lvl w:ilvl="2" w:tplc="29CA6D92" w:tentative="1">
      <w:start w:val="1"/>
      <w:numFmt w:val="bullet"/>
      <w:lvlText w:val=""/>
      <w:lvlJc w:val="left"/>
      <w:pPr>
        <w:ind w:left="2268" w:hanging="360"/>
      </w:pPr>
      <w:rPr>
        <w:rFonts w:ascii="Wingdings" w:hAnsi="Wingdings" w:hint="default"/>
      </w:rPr>
    </w:lvl>
    <w:lvl w:ilvl="3" w:tplc="DB12D5FE" w:tentative="1">
      <w:start w:val="1"/>
      <w:numFmt w:val="bullet"/>
      <w:lvlText w:val=""/>
      <w:lvlJc w:val="left"/>
      <w:pPr>
        <w:ind w:left="2988" w:hanging="360"/>
      </w:pPr>
      <w:rPr>
        <w:rFonts w:ascii="Symbol" w:hAnsi="Symbol" w:hint="default"/>
      </w:rPr>
    </w:lvl>
    <w:lvl w:ilvl="4" w:tplc="EC1C9EB8" w:tentative="1">
      <w:start w:val="1"/>
      <w:numFmt w:val="bullet"/>
      <w:lvlText w:val="o"/>
      <w:lvlJc w:val="left"/>
      <w:pPr>
        <w:ind w:left="3708" w:hanging="360"/>
      </w:pPr>
      <w:rPr>
        <w:rFonts w:ascii="Courier New" w:hAnsi="Courier New" w:cs="Courier New" w:hint="default"/>
      </w:rPr>
    </w:lvl>
    <w:lvl w:ilvl="5" w:tplc="7FA201A4" w:tentative="1">
      <w:start w:val="1"/>
      <w:numFmt w:val="bullet"/>
      <w:lvlText w:val=""/>
      <w:lvlJc w:val="left"/>
      <w:pPr>
        <w:ind w:left="4428" w:hanging="360"/>
      </w:pPr>
      <w:rPr>
        <w:rFonts w:ascii="Wingdings" w:hAnsi="Wingdings" w:hint="default"/>
      </w:rPr>
    </w:lvl>
    <w:lvl w:ilvl="6" w:tplc="66CAAC04" w:tentative="1">
      <w:start w:val="1"/>
      <w:numFmt w:val="bullet"/>
      <w:lvlText w:val=""/>
      <w:lvlJc w:val="left"/>
      <w:pPr>
        <w:ind w:left="5148" w:hanging="360"/>
      </w:pPr>
      <w:rPr>
        <w:rFonts w:ascii="Symbol" w:hAnsi="Symbol" w:hint="default"/>
      </w:rPr>
    </w:lvl>
    <w:lvl w:ilvl="7" w:tplc="C3E0E592" w:tentative="1">
      <w:start w:val="1"/>
      <w:numFmt w:val="bullet"/>
      <w:lvlText w:val="o"/>
      <w:lvlJc w:val="left"/>
      <w:pPr>
        <w:ind w:left="5868" w:hanging="360"/>
      </w:pPr>
      <w:rPr>
        <w:rFonts w:ascii="Courier New" w:hAnsi="Courier New" w:cs="Courier New" w:hint="default"/>
      </w:rPr>
    </w:lvl>
    <w:lvl w:ilvl="8" w:tplc="A9BE5FAC" w:tentative="1">
      <w:start w:val="1"/>
      <w:numFmt w:val="bullet"/>
      <w:lvlText w:val=""/>
      <w:lvlJc w:val="left"/>
      <w:pPr>
        <w:ind w:left="6588" w:hanging="360"/>
      </w:pPr>
      <w:rPr>
        <w:rFonts w:ascii="Wingdings" w:hAnsi="Wingdings" w:hint="default"/>
      </w:rPr>
    </w:lvl>
  </w:abstractNum>
  <w:abstractNum w:abstractNumId="25" w15:restartNumberingAfterBreak="0">
    <w:nsid w:val="42877FB5"/>
    <w:multiLevelType w:val="hybridMultilevel"/>
    <w:tmpl w:val="52C8534C"/>
    <w:lvl w:ilvl="0" w:tplc="06DED3FC">
      <w:start w:val="1"/>
      <w:numFmt w:val="bullet"/>
      <w:lvlText w:val=""/>
      <w:lvlJc w:val="left"/>
      <w:pPr>
        <w:ind w:left="720" w:hanging="360"/>
      </w:pPr>
      <w:rPr>
        <w:rFonts w:ascii="Symbol" w:hAnsi="Symbol" w:hint="default"/>
      </w:rPr>
    </w:lvl>
    <w:lvl w:ilvl="1" w:tplc="16146828" w:tentative="1">
      <w:start w:val="1"/>
      <w:numFmt w:val="bullet"/>
      <w:lvlText w:val="o"/>
      <w:lvlJc w:val="left"/>
      <w:pPr>
        <w:ind w:left="1440" w:hanging="360"/>
      </w:pPr>
      <w:rPr>
        <w:rFonts w:ascii="Courier New" w:hAnsi="Courier New" w:cs="Courier New" w:hint="default"/>
      </w:rPr>
    </w:lvl>
    <w:lvl w:ilvl="2" w:tplc="22347540" w:tentative="1">
      <w:start w:val="1"/>
      <w:numFmt w:val="bullet"/>
      <w:lvlText w:val=""/>
      <w:lvlJc w:val="left"/>
      <w:pPr>
        <w:ind w:left="2160" w:hanging="360"/>
      </w:pPr>
      <w:rPr>
        <w:rFonts w:ascii="Wingdings" w:hAnsi="Wingdings" w:hint="default"/>
      </w:rPr>
    </w:lvl>
    <w:lvl w:ilvl="3" w:tplc="980C74BE" w:tentative="1">
      <w:start w:val="1"/>
      <w:numFmt w:val="bullet"/>
      <w:lvlText w:val=""/>
      <w:lvlJc w:val="left"/>
      <w:pPr>
        <w:ind w:left="2880" w:hanging="360"/>
      </w:pPr>
      <w:rPr>
        <w:rFonts w:ascii="Symbol" w:hAnsi="Symbol" w:hint="default"/>
      </w:rPr>
    </w:lvl>
    <w:lvl w:ilvl="4" w:tplc="1EEA5BBE" w:tentative="1">
      <w:start w:val="1"/>
      <w:numFmt w:val="bullet"/>
      <w:lvlText w:val="o"/>
      <w:lvlJc w:val="left"/>
      <w:pPr>
        <w:ind w:left="3600" w:hanging="360"/>
      </w:pPr>
      <w:rPr>
        <w:rFonts w:ascii="Courier New" w:hAnsi="Courier New" w:cs="Courier New" w:hint="default"/>
      </w:rPr>
    </w:lvl>
    <w:lvl w:ilvl="5" w:tplc="DF5A3DEA" w:tentative="1">
      <w:start w:val="1"/>
      <w:numFmt w:val="bullet"/>
      <w:lvlText w:val=""/>
      <w:lvlJc w:val="left"/>
      <w:pPr>
        <w:ind w:left="4320" w:hanging="360"/>
      </w:pPr>
      <w:rPr>
        <w:rFonts w:ascii="Wingdings" w:hAnsi="Wingdings" w:hint="default"/>
      </w:rPr>
    </w:lvl>
    <w:lvl w:ilvl="6" w:tplc="8E3C1A04" w:tentative="1">
      <w:start w:val="1"/>
      <w:numFmt w:val="bullet"/>
      <w:lvlText w:val=""/>
      <w:lvlJc w:val="left"/>
      <w:pPr>
        <w:ind w:left="5040" w:hanging="360"/>
      </w:pPr>
      <w:rPr>
        <w:rFonts w:ascii="Symbol" w:hAnsi="Symbol" w:hint="default"/>
      </w:rPr>
    </w:lvl>
    <w:lvl w:ilvl="7" w:tplc="5E24E884" w:tentative="1">
      <w:start w:val="1"/>
      <w:numFmt w:val="bullet"/>
      <w:lvlText w:val="o"/>
      <w:lvlJc w:val="left"/>
      <w:pPr>
        <w:ind w:left="5760" w:hanging="360"/>
      </w:pPr>
      <w:rPr>
        <w:rFonts w:ascii="Courier New" w:hAnsi="Courier New" w:cs="Courier New" w:hint="default"/>
      </w:rPr>
    </w:lvl>
    <w:lvl w:ilvl="8" w:tplc="9774AE54" w:tentative="1">
      <w:start w:val="1"/>
      <w:numFmt w:val="bullet"/>
      <w:lvlText w:val=""/>
      <w:lvlJc w:val="left"/>
      <w:pPr>
        <w:ind w:left="6480" w:hanging="360"/>
      </w:pPr>
      <w:rPr>
        <w:rFonts w:ascii="Wingdings" w:hAnsi="Wingdings" w:hint="default"/>
      </w:rPr>
    </w:lvl>
  </w:abstractNum>
  <w:abstractNum w:abstractNumId="26" w15:restartNumberingAfterBreak="0">
    <w:nsid w:val="4C825E37"/>
    <w:multiLevelType w:val="hybridMultilevel"/>
    <w:tmpl w:val="664C0958"/>
    <w:lvl w:ilvl="0" w:tplc="FA321578">
      <w:start w:val="1"/>
      <w:numFmt w:val="bullet"/>
      <w:lvlText w:val=""/>
      <w:lvlJc w:val="left"/>
      <w:pPr>
        <w:ind w:left="720" w:hanging="360"/>
      </w:pPr>
      <w:rPr>
        <w:rFonts w:ascii="Symbol" w:hAnsi="Symbol" w:hint="default"/>
      </w:rPr>
    </w:lvl>
    <w:lvl w:ilvl="1" w:tplc="18CA4054" w:tentative="1">
      <w:start w:val="1"/>
      <w:numFmt w:val="bullet"/>
      <w:lvlText w:val="o"/>
      <w:lvlJc w:val="left"/>
      <w:pPr>
        <w:ind w:left="1440" w:hanging="360"/>
      </w:pPr>
      <w:rPr>
        <w:rFonts w:ascii="Courier New" w:hAnsi="Courier New" w:cs="Courier New" w:hint="default"/>
      </w:rPr>
    </w:lvl>
    <w:lvl w:ilvl="2" w:tplc="6834208A" w:tentative="1">
      <w:start w:val="1"/>
      <w:numFmt w:val="bullet"/>
      <w:lvlText w:val=""/>
      <w:lvlJc w:val="left"/>
      <w:pPr>
        <w:ind w:left="2160" w:hanging="360"/>
      </w:pPr>
      <w:rPr>
        <w:rFonts w:ascii="Wingdings" w:hAnsi="Wingdings" w:hint="default"/>
      </w:rPr>
    </w:lvl>
    <w:lvl w:ilvl="3" w:tplc="D4CE72D4" w:tentative="1">
      <w:start w:val="1"/>
      <w:numFmt w:val="bullet"/>
      <w:lvlText w:val=""/>
      <w:lvlJc w:val="left"/>
      <w:pPr>
        <w:ind w:left="2880" w:hanging="360"/>
      </w:pPr>
      <w:rPr>
        <w:rFonts w:ascii="Symbol" w:hAnsi="Symbol" w:hint="default"/>
      </w:rPr>
    </w:lvl>
    <w:lvl w:ilvl="4" w:tplc="D096B50E" w:tentative="1">
      <w:start w:val="1"/>
      <w:numFmt w:val="bullet"/>
      <w:lvlText w:val="o"/>
      <w:lvlJc w:val="left"/>
      <w:pPr>
        <w:ind w:left="3600" w:hanging="360"/>
      </w:pPr>
      <w:rPr>
        <w:rFonts w:ascii="Courier New" w:hAnsi="Courier New" w:cs="Courier New" w:hint="default"/>
      </w:rPr>
    </w:lvl>
    <w:lvl w:ilvl="5" w:tplc="592C6AB8" w:tentative="1">
      <w:start w:val="1"/>
      <w:numFmt w:val="bullet"/>
      <w:lvlText w:val=""/>
      <w:lvlJc w:val="left"/>
      <w:pPr>
        <w:ind w:left="4320" w:hanging="360"/>
      </w:pPr>
      <w:rPr>
        <w:rFonts w:ascii="Wingdings" w:hAnsi="Wingdings" w:hint="default"/>
      </w:rPr>
    </w:lvl>
    <w:lvl w:ilvl="6" w:tplc="AB149B44" w:tentative="1">
      <w:start w:val="1"/>
      <w:numFmt w:val="bullet"/>
      <w:lvlText w:val=""/>
      <w:lvlJc w:val="left"/>
      <w:pPr>
        <w:ind w:left="5040" w:hanging="360"/>
      </w:pPr>
      <w:rPr>
        <w:rFonts w:ascii="Symbol" w:hAnsi="Symbol" w:hint="default"/>
      </w:rPr>
    </w:lvl>
    <w:lvl w:ilvl="7" w:tplc="FA80AC5A" w:tentative="1">
      <w:start w:val="1"/>
      <w:numFmt w:val="bullet"/>
      <w:lvlText w:val="o"/>
      <w:lvlJc w:val="left"/>
      <w:pPr>
        <w:ind w:left="5760" w:hanging="360"/>
      </w:pPr>
      <w:rPr>
        <w:rFonts w:ascii="Courier New" w:hAnsi="Courier New" w:cs="Courier New" w:hint="default"/>
      </w:rPr>
    </w:lvl>
    <w:lvl w:ilvl="8" w:tplc="918ACFD0" w:tentative="1">
      <w:start w:val="1"/>
      <w:numFmt w:val="bullet"/>
      <w:lvlText w:val=""/>
      <w:lvlJc w:val="left"/>
      <w:pPr>
        <w:ind w:left="6480" w:hanging="360"/>
      </w:pPr>
      <w:rPr>
        <w:rFonts w:ascii="Wingdings" w:hAnsi="Wingdings" w:hint="default"/>
      </w:rPr>
    </w:lvl>
  </w:abstractNum>
  <w:abstractNum w:abstractNumId="27" w15:restartNumberingAfterBreak="0">
    <w:nsid w:val="5233479E"/>
    <w:multiLevelType w:val="hybridMultilevel"/>
    <w:tmpl w:val="268405FE"/>
    <w:lvl w:ilvl="0" w:tplc="689EF88E">
      <w:start w:val="1"/>
      <w:numFmt w:val="bullet"/>
      <w:lvlText w:val=""/>
      <w:lvlJc w:val="left"/>
      <w:pPr>
        <w:ind w:left="1180" w:hanging="360"/>
      </w:pPr>
      <w:rPr>
        <w:rFonts w:ascii="Symbol" w:hAnsi="Symbol"/>
      </w:rPr>
    </w:lvl>
    <w:lvl w:ilvl="1" w:tplc="EACC4388">
      <w:start w:val="1"/>
      <w:numFmt w:val="bullet"/>
      <w:lvlText w:val=""/>
      <w:lvlJc w:val="left"/>
      <w:pPr>
        <w:ind w:left="1600" w:hanging="360"/>
      </w:pPr>
      <w:rPr>
        <w:rFonts w:ascii="Symbol" w:hAnsi="Symbol"/>
      </w:rPr>
    </w:lvl>
    <w:lvl w:ilvl="2" w:tplc="0C800A08">
      <w:start w:val="1"/>
      <w:numFmt w:val="bullet"/>
      <w:lvlText w:val=""/>
      <w:lvlJc w:val="left"/>
      <w:pPr>
        <w:ind w:left="1180" w:hanging="360"/>
      </w:pPr>
      <w:rPr>
        <w:rFonts w:ascii="Symbol" w:hAnsi="Symbol"/>
      </w:rPr>
    </w:lvl>
    <w:lvl w:ilvl="3" w:tplc="2702D27E">
      <w:start w:val="1"/>
      <w:numFmt w:val="bullet"/>
      <w:lvlText w:val=""/>
      <w:lvlJc w:val="left"/>
      <w:pPr>
        <w:ind w:left="1180" w:hanging="360"/>
      </w:pPr>
      <w:rPr>
        <w:rFonts w:ascii="Symbol" w:hAnsi="Symbol"/>
      </w:rPr>
    </w:lvl>
    <w:lvl w:ilvl="4" w:tplc="B404AA00">
      <w:start w:val="1"/>
      <w:numFmt w:val="bullet"/>
      <w:lvlText w:val=""/>
      <w:lvlJc w:val="left"/>
      <w:pPr>
        <w:ind w:left="1180" w:hanging="360"/>
      </w:pPr>
      <w:rPr>
        <w:rFonts w:ascii="Symbol" w:hAnsi="Symbol"/>
      </w:rPr>
    </w:lvl>
    <w:lvl w:ilvl="5" w:tplc="380CA5F8">
      <w:start w:val="1"/>
      <w:numFmt w:val="bullet"/>
      <w:lvlText w:val=""/>
      <w:lvlJc w:val="left"/>
      <w:pPr>
        <w:ind w:left="1180" w:hanging="360"/>
      </w:pPr>
      <w:rPr>
        <w:rFonts w:ascii="Symbol" w:hAnsi="Symbol"/>
      </w:rPr>
    </w:lvl>
    <w:lvl w:ilvl="6" w:tplc="BC06A8B6">
      <w:start w:val="1"/>
      <w:numFmt w:val="bullet"/>
      <w:lvlText w:val=""/>
      <w:lvlJc w:val="left"/>
      <w:pPr>
        <w:ind w:left="1180" w:hanging="360"/>
      </w:pPr>
      <w:rPr>
        <w:rFonts w:ascii="Symbol" w:hAnsi="Symbol"/>
      </w:rPr>
    </w:lvl>
    <w:lvl w:ilvl="7" w:tplc="EFE23668">
      <w:start w:val="1"/>
      <w:numFmt w:val="bullet"/>
      <w:lvlText w:val=""/>
      <w:lvlJc w:val="left"/>
      <w:pPr>
        <w:ind w:left="1180" w:hanging="360"/>
      </w:pPr>
      <w:rPr>
        <w:rFonts w:ascii="Symbol" w:hAnsi="Symbol"/>
      </w:rPr>
    </w:lvl>
    <w:lvl w:ilvl="8" w:tplc="C14E6D5A">
      <w:start w:val="1"/>
      <w:numFmt w:val="bullet"/>
      <w:lvlText w:val=""/>
      <w:lvlJc w:val="left"/>
      <w:pPr>
        <w:ind w:left="1180" w:hanging="360"/>
      </w:pPr>
      <w:rPr>
        <w:rFonts w:ascii="Symbol" w:hAnsi="Symbol"/>
      </w:rPr>
    </w:lvl>
  </w:abstractNum>
  <w:abstractNum w:abstractNumId="28" w15:restartNumberingAfterBreak="0">
    <w:nsid w:val="545C1D70"/>
    <w:multiLevelType w:val="hybridMultilevel"/>
    <w:tmpl w:val="00728C02"/>
    <w:lvl w:ilvl="0" w:tplc="C3E24764">
      <w:start w:val="1"/>
      <w:numFmt w:val="bullet"/>
      <w:lvlText w:val=""/>
      <w:lvlJc w:val="left"/>
      <w:pPr>
        <w:ind w:left="720" w:hanging="360"/>
      </w:pPr>
      <w:rPr>
        <w:rFonts w:ascii="Symbol" w:hAnsi="Symbol" w:hint="default"/>
      </w:rPr>
    </w:lvl>
    <w:lvl w:ilvl="1" w:tplc="337EC74C" w:tentative="1">
      <w:start w:val="1"/>
      <w:numFmt w:val="bullet"/>
      <w:lvlText w:val="o"/>
      <w:lvlJc w:val="left"/>
      <w:pPr>
        <w:ind w:left="1440" w:hanging="360"/>
      </w:pPr>
      <w:rPr>
        <w:rFonts w:ascii="Courier New" w:hAnsi="Courier New" w:cs="Courier New" w:hint="default"/>
      </w:rPr>
    </w:lvl>
    <w:lvl w:ilvl="2" w:tplc="234EC616" w:tentative="1">
      <w:start w:val="1"/>
      <w:numFmt w:val="bullet"/>
      <w:lvlText w:val=""/>
      <w:lvlJc w:val="left"/>
      <w:pPr>
        <w:ind w:left="2160" w:hanging="360"/>
      </w:pPr>
      <w:rPr>
        <w:rFonts w:ascii="Wingdings" w:hAnsi="Wingdings" w:hint="default"/>
      </w:rPr>
    </w:lvl>
    <w:lvl w:ilvl="3" w:tplc="F82C5EC2" w:tentative="1">
      <w:start w:val="1"/>
      <w:numFmt w:val="bullet"/>
      <w:lvlText w:val=""/>
      <w:lvlJc w:val="left"/>
      <w:pPr>
        <w:ind w:left="2880" w:hanging="360"/>
      </w:pPr>
      <w:rPr>
        <w:rFonts w:ascii="Symbol" w:hAnsi="Symbol" w:hint="default"/>
      </w:rPr>
    </w:lvl>
    <w:lvl w:ilvl="4" w:tplc="BC326198" w:tentative="1">
      <w:start w:val="1"/>
      <w:numFmt w:val="bullet"/>
      <w:lvlText w:val="o"/>
      <w:lvlJc w:val="left"/>
      <w:pPr>
        <w:ind w:left="3600" w:hanging="360"/>
      </w:pPr>
      <w:rPr>
        <w:rFonts w:ascii="Courier New" w:hAnsi="Courier New" w:cs="Courier New" w:hint="default"/>
      </w:rPr>
    </w:lvl>
    <w:lvl w:ilvl="5" w:tplc="6CF2E7D2" w:tentative="1">
      <w:start w:val="1"/>
      <w:numFmt w:val="bullet"/>
      <w:lvlText w:val=""/>
      <w:lvlJc w:val="left"/>
      <w:pPr>
        <w:ind w:left="4320" w:hanging="360"/>
      </w:pPr>
      <w:rPr>
        <w:rFonts w:ascii="Wingdings" w:hAnsi="Wingdings" w:hint="default"/>
      </w:rPr>
    </w:lvl>
    <w:lvl w:ilvl="6" w:tplc="22EC2188" w:tentative="1">
      <w:start w:val="1"/>
      <w:numFmt w:val="bullet"/>
      <w:lvlText w:val=""/>
      <w:lvlJc w:val="left"/>
      <w:pPr>
        <w:ind w:left="5040" w:hanging="360"/>
      </w:pPr>
      <w:rPr>
        <w:rFonts w:ascii="Symbol" w:hAnsi="Symbol" w:hint="default"/>
      </w:rPr>
    </w:lvl>
    <w:lvl w:ilvl="7" w:tplc="BD10817A" w:tentative="1">
      <w:start w:val="1"/>
      <w:numFmt w:val="bullet"/>
      <w:lvlText w:val="o"/>
      <w:lvlJc w:val="left"/>
      <w:pPr>
        <w:ind w:left="5760" w:hanging="360"/>
      </w:pPr>
      <w:rPr>
        <w:rFonts w:ascii="Courier New" w:hAnsi="Courier New" w:cs="Courier New" w:hint="default"/>
      </w:rPr>
    </w:lvl>
    <w:lvl w:ilvl="8" w:tplc="BA109308" w:tentative="1">
      <w:start w:val="1"/>
      <w:numFmt w:val="bullet"/>
      <w:lvlText w:val=""/>
      <w:lvlJc w:val="left"/>
      <w:pPr>
        <w:ind w:left="6480" w:hanging="360"/>
      </w:pPr>
      <w:rPr>
        <w:rFonts w:ascii="Wingdings" w:hAnsi="Wingdings" w:hint="default"/>
      </w:rPr>
    </w:lvl>
  </w:abstractNum>
  <w:abstractNum w:abstractNumId="29" w15:restartNumberingAfterBreak="0">
    <w:nsid w:val="545F78F8"/>
    <w:multiLevelType w:val="multilevel"/>
    <w:tmpl w:val="6504C148"/>
    <w:styleLink w:val="Heading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2.%3.1"/>
      <w:lvlJc w:val="left"/>
      <w:pPr>
        <w:ind w:left="454" w:hanging="454"/>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30" w15:restartNumberingAfterBreak="0">
    <w:nsid w:val="58AE4415"/>
    <w:multiLevelType w:val="hybridMultilevel"/>
    <w:tmpl w:val="318AC75A"/>
    <w:lvl w:ilvl="0" w:tplc="518845DE">
      <w:start w:val="1"/>
      <w:numFmt w:val="bullet"/>
      <w:lvlText w:val=""/>
      <w:lvlJc w:val="left"/>
      <w:pPr>
        <w:tabs>
          <w:tab w:val="num" w:pos="540"/>
        </w:tabs>
        <w:ind w:left="540" w:hanging="360"/>
      </w:pPr>
      <w:rPr>
        <w:rFonts w:ascii="Wingdings" w:hAnsi="Wingdings" w:hint="default"/>
      </w:rPr>
    </w:lvl>
    <w:lvl w:ilvl="1" w:tplc="DE8A0C8C">
      <w:start w:val="1"/>
      <w:numFmt w:val="bullet"/>
      <w:lvlText w:val=""/>
      <w:lvlJc w:val="left"/>
      <w:pPr>
        <w:tabs>
          <w:tab w:val="num" w:pos="1260"/>
        </w:tabs>
        <w:ind w:left="1260" w:hanging="360"/>
      </w:pPr>
      <w:rPr>
        <w:rFonts w:ascii="Symbol" w:hAnsi="Symbol" w:hint="default"/>
      </w:rPr>
    </w:lvl>
    <w:lvl w:ilvl="2" w:tplc="917CDAA8">
      <w:start w:val="1"/>
      <w:numFmt w:val="bullet"/>
      <w:lvlText w:val="o"/>
      <w:lvlJc w:val="left"/>
      <w:pPr>
        <w:tabs>
          <w:tab w:val="num" w:pos="1980"/>
        </w:tabs>
        <w:ind w:left="1980" w:hanging="360"/>
      </w:pPr>
      <w:rPr>
        <w:rFonts w:ascii="Courier New" w:hAnsi="Courier New" w:cs="Courier New" w:hint="default"/>
      </w:rPr>
    </w:lvl>
    <w:lvl w:ilvl="3" w:tplc="0BB22E28">
      <w:start w:val="1"/>
      <w:numFmt w:val="bullet"/>
      <w:pStyle w:val="secondarybullet"/>
      <w:lvlText w:val="-"/>
      <w:lvlJc w:val="left"/>
      <w:pPr>
        <w:tabs>
          <w:tab w:val="num" w:pos="2700"/>
        </w:tabs>
        <w:ind w:left="2700" w:hanging="360"/>
      </w:pPr>
      <w:rPr>
        <w:rFonts w:ascii="Courier New" w:hAnsi="Courier New" w:cs="Times New Roman" w:hint="default"/>
        <w:color w:val="auto"/>
      </w:rPr>
    </w:lvl>
    <w:lvl w:ilvl="4" w:tplc="0C5EE748">
      <w:start w:val="1"/>
      <w:numFmt w:val="bullet"/>
      <w:lvlText w:val="o"/>
      <w:lvlJc w:val="left"/>
      <w:pPr>
        <w:tabs>
          <w:tab w:val="num" w:pos="3420"/>
        </w:tabs>
        <w:ind w:left="3420" w:hanging="360"/>
      </w:pPr>
      <w:rPr>
        <w:rFonts w:ascii="Courier New" w:hAnsi="Courier New" w:cs="Courier New" w:hint="default"/>
      </w:rPr>
    </w:lvl>
    <w:lvl w:ilvl="5" w:tplc="6F5EDD70">
      <w:start w:val="1"/>
      <w:numFmt w:val="bullet"/>
      <w:lvlText w:val=""/>
      <w:lvlJc w:val="left"/>
      <w:pPr>
        <w:tabs>
          <w:tab w:val="num" w:pos="4140"/>
        </w:tabs>
        <w:ind w:left="4140" w:hanging="360"/>
      </w:pPr>
      <w:rPr>
        <w:rFonts w:ascii="Wingdings" w:hAnsi="Wingdings" w:hint="default"/>
      </w:rPr>
    </w:lvl>
    <w:lvl w:ilvl="6" w:tplc="CEB237C0">
      <w:start w:val="1"/>
      <w:numFmt w:val="bullet"/>
      <w:lvlText w:val=""/>
      <w:lvlJc w:val="left"/>
      <w:pPr>
        <w:tabs>
          <w:tab w:val="num" w:pos="4860"/>
        </w:tabs>
        <w:ind w:left="4860" w:hanging="360"/>
      </w:pPr>
      <w:rPr>
        <w:rFonts w:ascii="Symbol" w:hAnsi="Symbol" w:hint="default"/>
      </w:rPr>
    </w:lvl>
    <w:lvl w:ilvl="7" w:tplc="3B7E995A">
      <w:start w:val="1"/>
      <w:numFmt w:val="bullet"/>
      <w:lvlText w:val="o"/>
      <w:lvlJc w:val="left"/>
      <w:pPr>
        <w:tabs>
          <w:tab w:val="num" w:pos="5580"/>
        </w:tabs>
        <w:ind w:left="5580" w:hanging="360"/>
      </w:pPr>
      <w:rPr>
        <w:rFonts w:ascii="Courier New" w:hAnsi="Courier New" w:cs="Courier New" w:hint="default"/>
      </w:rPr>
    </w:lvl>
    <w:lvl w:ilvl="8" w:tplc="7F98508E">
      <w:start w:val="1"/>
      <w:numFmt w:val="bullet"/>
      <w:lvlText w:val=""/>
      <w:lvlJc w:val="left"/>
      <w:pPr>
        <w:tabs>
          <w:tab w:val="num" w:pos="6300"/>
        </w:tabs>
        <w:ind w:left="6300" w:hanging="360"/>
      </w:pPr>
      <w:rPr>
        <w:rFonts w:ascii="Wingdings" w:hAnsi="Wingdings" w:hint="default"/>
      </w:rPr>
    </w:lvl>
  </w:abstractNum>
  <w:abstractNum w:abstractNumId="31" w15:restartNumberingAfterBreak="0">
    <w:nsid w:val="5A483389"/>
    <w:multiLevelType w:val="hybridMultilevel"/>
    <w:tmpl w:val="A9FA7204"/>
    <w:lvl w:ilvl="0" w:tplc="FEE43582">
      <w:start w:val="1"/>
      <w:numFmt w:val="bullet"/>
      <w:lvlText w:val=""/>
      <w:lvlJc w:val="left"/>
      <w:pPr>
        <w:ind w:left="469" w:hanging="360"/>
      </w:pPr>
      <w:rPr>
        <w:rFonts w:ascii="Symbol" w:hAnsi="Symbol" w:hint="default"/>
      </w:rPr>
    </w:lvl>
    <w:lvl w:ilvl="1" w:tplc="45D424AE" w:tentative="1">
      <w:start w:val="1"/>
      <w:numFmt w:val="bullet"/>
      <w:lvlText w:val="o"/>
      <w:lvlJc w:val="left"/>
      <w:pPr>
        <w:ind w:left="1189" w:hanging="360"/>
      </w:pPr>
      <w:rPr>
        <w:rFonts w:ascii="Courier New" w:hAnsi="Courier New" w:cs="Courier New" w:hint="default"/>
      </w:rPr>
    </w:lvl>
    <w:lvl w:ilvl="2" w:tplc="B3683472" w:tentative="1">
      <w:start w:val="1"/>
      <w:numFmt w:val="bullet"/>
      <w:lvlText w:val=""/>
      <w:lvlJc w:val="left"/>
      <w:pPr>
        <w:ind w:left="1909" w:hanging="360"/>
      </w:pPr>
      <w:rPr>
        <w:rFonts w:ascii="Wingdings" w:hAnsi="Wingdings" w:hint="default"/>
      </w:rPr>
    </w:lvl>
    <w:lvl w:ilvl="3" w:tplc="8B8C0B1A" w:tentative="1">
      <w:start w:val="1"/>
      <w:numFmt w:val="bullet"/>
      <w:lvlText w:val=""/>
      <w:lvlJc w:val="left"/>
      <w:pPr>
        <w:ind w:left="2629" w:hanging="360"/>
      </w:pPr>
      <w:rPr>
        <w:rFonts w:ascii="Symbol" w:hAnsi="Symbol" w:hint="default"/>
      </w:rPr>
    </w:lvl>
    <w:lvl w:ilvl="4" w:tplc="3474D7D0" w:tentative="1">
      <w:start w:val="1"/>
      <w:numFmt w:val="bullet"/>
      <w:lvlText w:val="o"/>
      <w:lvlJc w:val="left"/>
      <w:pPr>
        <w:ind w:left="3349" w:hanging="360"/>
      </w:pPr>
      <w:rPr>
        <w:rFonts w:ascii="Courier New" w:hAnsi="Courier New" w:cs="Courier New" w:hint="default"/>
      </w:rPr>
    </w:lvl>
    <w:lvl w:ilvl="5" w:tplc="C1E4CDAA" w:tentative="1">
      <w:start w:val="1"/>
      <w:numFmt w:val="bullet"/>
      <w:lvlText w:val=""/>
      <w:lvlJc w:val="left"/>
      <w:pPr>
        <w:ind w:left="4069" w:hanging="360"/>
      </w:pPr>
      <w:rPr>
        <w:rFonts w:ascii="Wingdings" w:hAnsi="Wingdings" w:hint="default"/>
      </w:rPr>
    </w:lvl>
    <w:lvl w:ilvl="6" w:tplc="8AAA173E" w:tentative="1">
      <w:start w:val="1"/>
      <w:numFmt w:val="bullet"/>
      <w:lvlText w:val=""/>
      <w:lvlJc w:val="left"/>
      <w:pPr>
        <w:ind w:left="4789" w:hanging="360"/>
      </w:pPr>
      <w:rPr>
        <w:rFonts w:ascii="Symbol" w:hAnsi="Symbol" w:hint="default"/>
      </w:rPr>
    </w:lvl>
    <w:lvl w:ilvl="7" w:tplc="23DE3F0C" w:tentative="1">
      <w:start w:val="1"/>
      <w:numFmt w:val="bullet"/>
      <w:lvlText w:val="o"/>
      <w:lvlJc w:val="left"/>
      <w:pPr>
        <w:ind w:left="5509" w:hanging="360"/>
      </w:pPr>
      <w:rPr>
        <w:rFonts w:ascii="Courier New" w:hAnsi="Courier New" w:cs="Courier New" w:hint="default"/>
      </w:rPr>
    </w:lvl>
    <w:lvl w:ilvl="8" w:tplc="04EAF580" w:tentative="1">
      <w:start w:val="1"/>
      <w:numFmt w:val="bullet"/>
      <w:lvlText w:val=""/>
      <w:lvlJc w:val="left"/>
      <w:pPr>
        <w:ind w:left="6229" w:hanging="360"/>
      </w:pPr>
      <w:rPr>
        <w:rFonts w:ascii="Wingdings" w:hAnsi="Wingdings" w:hint="default"/>
      </w:rPr>
    </w:lvl>
  </w:abstractNum>
  <w:abstractNum w:abstractNumId="32" w15:restartNumberingAfterBreak="0">
    <w:nsid w:val="5A497931"/>
    <w:multiLevelType w:val="hybridMultilevel"/>
    <w:tmpl w:val="6E867C56"/>
    <w:lvl w:ilvl="0" w:tplc="7EF050DE">
      <w:start w:val="1"/>
      <w:numFmt w:val="bullet"/>
      <w:lvlText w:val=""/>
      <w:lvlJc w:val="left"/>
      <w:pPr>
        <w:ind w:left="720" w:hanging="360"/>
      </w:pPr>
      <w:rPr>
        <w:rFonts w:ascii="Symbol" w:hAnsi="Symbol" w:hint="default"/>
      </w:rPr>
    </w:lvl>
    <w:lvl w:ilvl="1" w:tplc="A610556E">
      <w:start w:val="1"/>
      <w:numFmt w:val="bullet"/>
      <w:lvlText w:val="o"/>
      <w:lvlJc w:val="left"/>
      <w:pPr>
        <w:ind w:left="1440" w:hanging="360"/>
      </w:pPr>
      <w:rPr>
        <w:rFonts w:ascii="Courier New" w:hAnsi="Courier New" w:cs="Courier New" w:hint="default"/>
      </w:rPr>
    </w:lvl>
    <w:lvl w:ilvl="2" w:tplc="C234F058">
      <w:start w:val="17"/>
      <w:numFmt w:val="bullet"/>
      <w:lvlText w:val="-"/>
      <w:lvlJc w:val="left"/>
      <w:pPr>
        <w:ind w:left="2160" w:hanging="360"/>
      </w:pPr>
      <w:rPr>
        <w:rFonts w:ascii="Calibri" w:eastAsiaTheme="minorHAnsi" w:hAnsi="Calibri" w:cs="Calibri" w:hint="default"/>
      </w:rPr>
    </w:lvl>
    <w:lvl w:ilvl="3" w:tplc="0E4CDE52" w:tentative="1">
      <w:start w:val="1"/>
      <w:numFmt w:val="bullet"/>
      <w:lvlText w:val=""/>
      <w:lvlJc w:val="left"/>
      <w:pPr>
        <w:ind w:left="2880" w:hanging="360"/>
      </w:pPr>
      <w:rPr>
        <w:rFonts w:ascii="Symbol" w:hAnsi="Symbol" w:hint="default"/>
      </w:rPr>
    </w:lvl>
    <w:lvl w:ilvl="4" w:tplc="83B063DE" w:tentative="1">
      <w:start w:val="1"/>
      <w:numFmt w:val="bullet"/>
      <w:lvlText w:val="o"/>
      <w:lvlJc w:val="left"/>
      <w:pPr>
        <w:ind w:left="3600" w:hanging="360"/>
      </w:pPr>
      <w:rPr>
        <w:rFonts w:ascii="Courier New" w:hAnsi="Courier New" w:cs="Courier New" w:hint="default"/>
      </w:rPr>
    </w:lvl>
    <w:lvl w:ilvl="5" w:tplc="CE3449E6" w:tentative="1">
      <w:start w:val="1"/>
      <w:numFmt w:val="bullet"/>
      <w:lvlText w:val=""/>
      <w:lvlJc w:val="left"/>
      <w:pPr>
        <w:ind w:left="4320" w:hanging="360"/>
      </w:pPr>
      <w:rPr>
        <w:rFonts w:ascii="Wingdings" w:hAnsi="Wingdings" w:hint="default"/>
      </w:rPr>
    </w:lvl>
    <w:lvl w:ilvl="6" w:tplc="9094186E" w:tentative="1">
      <w:start w:val="1"/>
      <w:numFmt w:val="bullet"/>
      <w:lvlText w:val=""/>
      <w:lvlJc w:val="left"/>
      <w:pPr>
        <w:ind w:left="5040" w:hanging="360"/>
      </w:pPr>
      <w:rPr>
        <w:rFonts w:ascii="Symbol" w:hAnsi="Symbol" w:hint="default"/>
      </w:rPr>
    </w:lvl>
    <w:lvl w:ilvl="7" w:tplc="A832F238" w:tentative="1">
      <w:start w:val="1"/>
      <w:numFmt w:val="bullet"/>
      <w:lvlText w:val="o"/>
      <w:lvlJc w:val="left"/>
      <w:pPr>
        <w:ind w:left="5760" w:hanging="360"/>
      </w:pPr>
      <w:rPr>
        <w:rFonts w:ascii="Courier New" w:hAnsi="Courier New" w:cs="Courier New" w:hint="default"/>
      </w:rPr>
    </w:lvl>
    <w:lvl w:ilvl="8" w:tplc="0596938C" w:tentative="1">
      <w:start w:val="1"/>
      <w:numFmt w:val="bullet"/>
      <w:lvlText w:val=""/>
      <w:lvlJc w:val="left"/>
      <w:pPr>
        <w:ind w:left="6480" w:hanging="360"/>
      </w:pPr>
      <w:rPr>
        <w:rFonts w:ascii="Wingdings" w:hAnsi="Wingdings" w:hint="default"/>
      </w:rPr>
    </w:lvl>
  </w:abstractNum>
  <w:abstractNum w:abstractNumId="33" w15:restartNumberingAfterBreak="0">
    <w:nsid w:val="604345BB"/>
    <w:multiLevelType w:val="hybridMultilevel"/>
    <w:tmpl w:val="388804EA"/>
    <w:lvl w:ilvl="0" w:tplc="E592B670">
      <w:start w:val="1"/>
      <w:numFmt w:val="bullet"/>
      <w:lvlText w:val=""/>
      <w:lvlJc w:val="left"/>
      <w:pPr>
        <w:ind w:left="502" w:hanging="360"/>
      </w:pPr>
      <w:rPr>
        <w:rFonts w:ascii="Symbol" w:hAnsi="Symbol" w:hint="default"/>
        <w:color w:val="000000" w:themeColor="text1"/>
      </w:rPr>
    </w:lvl>
    <w:lvl w:ilvl="1" w:tplc="5A6E80CC" w:tentative="1">
      <w:start w:val="1"/>
      <w:numFmt w:val="bullet"/>
      <w:lvlText w:val="o"/>
      <w:lvlJc w:val="left"/>
      <w:pPr>
        <w:ind w:left="1440" w:hanging="360"/>
      </w:pPr>
      <w:rPr>
        <w:rFonts w:ascii="Courier New" w:hAnsi="Courier New" w:cs="Courier New" w:hint="default"/>
      </w:rPr>
    </w:lvl>
    <w:lvl w:ilvl="2" w:tplc="9D9E5482" w:tentative="1">
      <w:start w:val="1"/>
      <w:numFmt w:val="bullet"/>
      <w:lvlText w:val=""/>
      <w:lvlJc w:val="left"/>
      <w:pPr>
        <w:ind w:left="2160" w:hanging="360"/>
      </w:pPr>
      <w:rPr>
        <w:rFonts w:ascii="Wingdings" w:hAnsi="Wingdings" w:hint="default"/>
      </w:rPr>
    </w:lvl>
    <w:lvl w:ilvl="3" w:tplc="6A70C354" w:tentative="1">
      <w:start w:val="1"/>
      <w:numFmt w:val="bullet"/>
      <w:lvlText w:val=""/>
      <w:lvlJc w:val="left"/>
      <w:pPr>
        <w:ind w:left="2880" w:hanging="360"/>
      </w:pPr>
      <w:rPr>
        <w:rFonts w:ascii="Symbol" w:hAnsi="Symbol" w:hint="default"/>
      </w:rPr>
    </w:lvl>
    <w:lvl w:ilvl="4" w:tplc="1A8270E6" w:tentative="1">
      <w:start w:val="1"/>
      <w:numFmt w:val="bullet"/>
      <w:lvlText w:val="o"/>
      <w:lvlJc w:val="left"/>
      <w:pPr>
        <w:ind w:left="3600" w:hanging="360"/>
      </w:pPr>
      <w:rPr>
        <w:rFonts w:ascii="Courier New" w:hAnsi="Courier New" w:cs="Courier New" w:hint="default"/>
      </w:rPr>
    </w:lvl>
    <w:lvl w:ilvl="5" w:tplc="B77EF752" w:tentative="1">
      <w:start w:val="1"/>
      <w:numFmt w:val="bullet"/>
      <w:lvlText w:val=""/>
      <w:lvlJc w:val="left"/>
      <w:pPr>
        <w:ind w:left="4320" w:hanging="360"/>
      </w:pPr>
      <w:rPr>
        <w:rFonts w:ascii="Wingdings" w:hAnsi="Wingdings" w:hint="default"/>
      </w:rPr>
    </w:lvl>
    <w:lvl w:ilvl="6" w:tplc="A4FE2580" w:tentative="1">
      <w:start w:val="1"/>
      <w:numFmt w:val="bullet"/>
      <w:lvlText w:val=""/>
      <w:lvlJc w:val="left"/>
      <w:pPr>
        <w:ind w:left="5040" w:hanging="360"/>
      </w:pPr>
      <w:rPr>
        <w:rFonts w:ascii="Symbol" w:hAnsi="Symbol" w:hint="default"/>
      </w:rPr>
    </w:lvl>
    <w:lvl w:ilvl="7" w:tplc="E376D904" w:tentative="1">
      <w:start w:val="1"/>
      <w:numFmt w:val="bullet"/>
      <w:lvlText w:val="o"/>
      <w:lvlJc w:val="left"/>
      <w:pPr>
        <w:ind w:left="5760" w:hanging="360"/>
      </w:pPr>
      <w:rPr>
        <w:rFonts w:ascii="Courier New" w:hAnsi="Courier New" w:cs="Courier New" w:hint="default"/>
      </w:rPr>
    </w:lvl>
    <w:lvl w:ilvl="8" w:tplc="F1F62DAE" w:tentative="1">
      <w:start w:val="1"/>
      <w:numFmt w:val="bullet"/>
      <w:lvlText w:val=""/>
      <w:lvlJc w:val="left"/>
      <w:pPr>
        <w:ind w:left="6480" w:hanging="360"/>
      </w:pPr>
      <w:rPr>
        <w:rFonts w:ascii="Wingdings" w:hAnsi="Wingdings" w:hint="default"/>
      </w:rPr>
    </w:lvl>
  </w:abstractNum>
  <w:abstractNum w:abstractNumId="34" w15:restartNumberingAfterBreak="0">
    <w:nsid w:val="608F21F8"/>
    <w:multiLevelType w:val="multilevel"/>
    <w:tmpl w:val="809A3C4A"/>
    <w:lvl w:ilvl="0">
      <w:start w:val="1"/>
      <w:numFmt w:val="bullet"/>
      <w:pStyle w:val="BulletedListlvl1"/>
      <w:lvlText w:val=""/>
      <w:lvlJc w:val="left"/>
      <w:pPr>
        <w:ind w:left="567" w:hanging="283"/>
      </w:pPr>
      <w:rPr>
        <w:rFonts w:ascii="Symbol" w:hAnsi="Symbol" w:hint="default"/>
        <w:color w:val="681A63"/>
      </w:rPr>
    </w:lvl>
    <w:lvl w:ilvl="1">
      <w:start w:val="1"/>
      <w:numFmt w:val="bullet"/>
      <w:pStyle w:val="BulletedListlvl2"/>
      <w:lvlText w:val="‒"/>
      <w:lvlJc w:val="left"/>
      <w:pPr>
        <w:ind w:left="1134" w:hanging="397"/>
      </w:pPr>
      <w:rPr>
        <w:rFonts w:ascii="Times New Roman" w:hAnsi="Times New Roman" w:cs="Times New Roman" w:hint="default"/>
        <w:color w:val="404040" w:themeColor="text1" w:themeTint="BF"/>
      </w:rPr>
    </w:lvl>
    <w:lvl w:ilvl="2">
      <w:start w:val="1"/>
      <w:numFmt w:val="bullet"/>
      <w:lvlText w:val=""/>
      <w:lvlJc w:val="left"/>
      <w:pPr>
        <w:ind w:left="1701" w:hanging="283"/>
      </w:pPr>
      <w:rPr>
        <w:rFonts w:ascii="Wingdings" w:hAnsi="Wingdings" w:hint="default"/>
      </w:rPr>
    </w:lvl>
    <w:lvl w:ilvl="3">
      <w:start w:val="1"/>
      <w:numFmt w:val="bullet"/>
      <w:lvlText w:val=""/>
      <w:lvlJc w:val="left"/>
      <w:pPr>
        <w:ind w:left="2268" w:hanging="283"/>
      </w:pPr>
      <w:rPr>
        <w:rFonts w:ascii="Symbol" w:hAnsi="Symbol" w:hint="default"/>
      </w:rPr>
    </w:lvl>
    <w:lvl w:ilvl="4">
      <w:start w:val="1"/>
      <w:numFmt w:val="bullet"/>
      <w:lvlText w:val="o"/>
      <w:lvlJc w:val="left"/>
      <w:pPr>
        <w:ind w:left="2835" w:hanging="283"/>
      </w:pPr>
      <w:rPr>
        <w:rFonts w:ascii="Courier New" w:hAnsi="Courier New" w:cs="Courier New" w:hint="default"/>
      </w:rPr>
    </w:lvl>
    <w:lvl w:ilvl="5">
      <w:start w:val="1"/>
      <w:numFmt w:val="bullet"/>
      <w:lvlText w:val=""/>
      <w:lvlJc w:val="left"/>
      <w:pPr>
        <w:ind w:left="3402" w:hanging="283"/>
      </w:pPr>
      <w:rPr>
        <w:rFonts w:ascii="Wingdings" w:hAnsi="Wingdings" w:hint="default"/>
      </w:rPr>
    </w:lvl>
    <w:lvl w:ilvl="6">
      <w:start w:val="1"/>
      <w:numFmt w:val="bullet"/>
      <w:lvlText w:val=""/>
      <w:lvlJc w:val="left"/>
      <w:pPr>
        <w:ind w:left="3969" w:hanging="283"/>
      </w:pPr>
      <w:rPr>
        <w:rFonts w:ascii="Symbol" w:hAnsi="Symbol" w:hint="default"/>
      </w:rPr>
    </w:lvl>
    <w:lvl w:ilvl="7">
      <w:start w:val="1"/>
      <w:numFmt w:val="bullet"/>
      <w:lvlText w:val="o"/>
      <w:lvlJc w:val="left"/>
      <w:pPr>
        <w:ind w:left="4536" w:hanging="283"/>
      </w:pPr>
      <w:rPr>
        <w:rFonts w:ascii="Courier New" w:hAnsi="Courier New" w:cs="Courier New" w:hint="default"/>
      </w:rPr>
    </w:lvl>
    <w:lvl w:ilvl="8">
      <w:start w:val="1"/>
      <w:numFmt w:val="bullet"/>
      <w:lvlText w:val=""/>
      <w:lvlJc w:val="left"/>
      <w:pPr>
        <w:ind w:left="5103" w:hanging="283"/>
      </w:pPr>
      <w:rPr>
        <w:rFonts w:ascii="Wingdings" w:hAnsi="Wingdings" w:hint="default"/>
      </w:rPr>
    </w:lvl>
  </w:abstractNum>
  <w:abstractNum w:abstractNumId="35" w15:restartNumberingAfterBreak="0">
    <w:nsid w:val="62744853"/>
    <w:multiLevelType w:val="hybridMultilevel"/>
    <w:tmpl w:val="B2002A60"/>
    <w:lvl w:ilvl="0" w:tplc="9F1C9488">
      <w:start w:val="1"/>
      <w:numFmt w:val="bullet"/>
      <w:lvlText w:val=""/>
      <w:lvlJc w:val="left"/>
      <w:pPr>
        <w:ind w:left="720" w:hanging="360"/>
      </w:pPr>
      <w:rPr>
        <w:rFonts w:ascii="Symbol" w:hAnsi="Symbol" w:hint="default"/>
      </w:rPr>
    </w:lvl>
    <w:lvl w:ilvl="1" w:tplc="A8FA2AB2" w:tentative="1">
      <w:start w:val="1"/>
      <w:numFmt w:val="bullet"/>
      <w:lvlText w:val="o"/>
      <w:lvlJc w:val="left"/>
      <w:pPr>
        <w:ind w:left="1440" w:hanging="360"/>
      </w:pPr>
      <w:rPr>
        <w:rFonts w:ascii="Courier New" w:hAnsi="Courier New" w:cs="Courier New" w:hint="default"/>
      </w:rPr>
    </w:lvl>
    <w:lvl w:ilvl="2" w:tplc="543E4ADA" w:tentative="1">
      <w:start w:val="1"/>
      <w:numFmt w:val="bullet"/>
      <w:lvlText w:val=""/>
      <w:lvlJc w:val="left"/>
      <w:pPr>
        <w:ind w:left="2160" w:hanging="360"/>
      </w:pPr>
      <w:rPr>
        <w:rFonts w:ascii="Wingdings" w:hAnsi="Wingdings" w:hint="default"/>
      </w:rPr>
    </w:lvl>
    <w:lvl w:ilvl="3" w:tplc="EC4CB330" w:tentative="1">
      <w:start w:val="1"/>
      <w:numFmt w:val="bullet"/>
      <w:lvlText w:val=""/>
      <w:lvlJc w:val="left"/>
      <w:pPr>
        <w:ind w:left="2880" w:hanging="360"/>
      </w:pPr>
      <w:rPr>
        <w:rFonts w:ascii="Symbol" w:hAnsi="Symbol" w:hint="default"/>
      </w:rPr>
    </w:lvl>
    <w:lvl w:ilvl="4" w:tplc="EA2AFA1E" w:tentative="1">
      <w:start w:val="1"/>
      <w:numFmt w:val="bullet"/>
      <w:lvlText w:val="o"/>
      <w:lvlJc w:val="left"/>
      <w:pPr>
        <w:ind w:left="3600" w:hanging="360"/>
      </w:pPr>
      <w:rPr>
        <w:rFonts w:ascii="Courier New" w:hAnsi="Courier New" w:cs="Courier New" w:hint="default"/>
      </w:rPr>
    </w:lvl>
    <w:lvl w:ilvl="5" w:tplc="FD3EDAA0" w:tentative="1">
      <w:start w:val="1"/>
      <w:numFmt w:val="bullet"/>
      <w:lvlText w:val=""/>
      <w:lvlJc w:val="left"/>
      <w:pPr>
        <w:ind w:left="4320" w:hanging="360"/>
      </w:pPr>
      <w:rPr>
        <w:rFonts w:ascii="Wingdings" w:hAnsi="Wingdings" w:hint="default"/>
      </w:rPr>
    </w:lvl>
    <w:lvl w:ilvl="6" w:tplc="DF6CB516" w:tentative="1">
      <w:start w:val="1"/>
      <w:numFmt w:val="bullet"/>
      <w:lvlText w:val=""/>
      <w:lvlJc w:val="left"/>
      <w:pPr>
        <w:ind w:left="5040" w:hanging="360"/>
      </w:pPr>
      <w:rPr>
        <w:rFonts w:ascii="Symbol" w:hAnsi="Symbol" w:hint="default"/>
      </w:rPr>
    </w:lvl>
    <w:lvl w:ilvl="7" w:tplc="A7B6811A" w:tentative="1">
      <w:start w:val="1"/>
      <w:numFmt w:val="bullet"/>
      <w:lvlText w:val="o"/>
      <w:lvlJc w:val="left"/>
      <w:pPr>
        <w:ind w:left="5760" w:hanging="360"/>
      </w:pPr>
      <w:rPr>
        <w:rFonts w:ascii="Courier New" w:hAnsi="Courier New" w:cs="Courier New" w:hint="default"/>
      </w:rPr>
    </w:lvl>
    <w:lvl w:ilvl="8" w:tplc="450C3546" w:tentative="1">
      <w:start w:val="1"/>
      <w:numFmt w:val="bullet"/>
      <w:lvlText w:val=""/>
      <w:lvlJc w:val="left"/>
      <w:pPr>
        <w:ind w:left="6480" w:hanging="360"/>
      </w:pPr>
      <w:rPr>
        <w:rFonts w:ascii="Wingdings" w:hAnsi="Wingdings" w:hint="default"/>
      </w:rPr>
    </w:lvl>
  </w:abstractNum>
  <w:abstractNum w:abstractNumId="36" w15:restartNumberingAfterBreak="0">
    <w:nsid w:val="65C57487"/>
    <w:multiLevelType w:val="hybridMultilevel"/>
    <w:tmpl w:val="8578BA86"/>
    <w:lvl w:ilvl="0" w:tplc="EB128EE0">
      <w:start w:val="1"/>
      <w:numFmt w:val="lowerRoman"/>
      <w:lvlText w:val="%1."/>
      <w:lvlJc w:val="right"/>
      <w:pPr>
        <w:ind w:left="1080" w:hanging="360"/>
      </w:pPr>
    </w:lvl>
    <w:lvl w:ilvl="1" w:tplc="B71C376A" w:tentative="1">
      <w:start w:val="1"/>
      <w:numFmt w:val="lowerLetter"/>
      <w:lvlText w:val="%2."/>
      <w:lvlJc w:val="left"/>
      <w:pPr>
        <w:ind w:left="1800" w:hanging="360"/>
      </w:pPr>
    </w:lvl>
    <w:lvl w:ilvl="2" w:tplc="30709E54" w:tentative="1">
      <w:start w:val="1"/>
      <w:numFmt w:val="lowerRoman"/>
      <w:lvlText w:val="%3."/>
      <w:lvlJc w:val="right"/>
      <w:pPr>
        <w:ind w:left="2520" w:hanging="180"/>
      </w:pPr>
    </w:lvl>
    <w:lvl w:ilvl="3" w:tplc="9BC42C7E" w:tentative="1">
      <w:start w:val="1"/>
      <w:numFmt w:val="decimal"/>
      <w:lvlText w:val="%4."/>
      <w:lvlJc w:val="left"/>
      <w:pPr>
        <w:ind w:left="3240" w:hanging="360"/>
      </w:pPr>
    </w:lvl>
    <w:lvl w:ilvl="4" w:tplc="2C44AEEE" w:tentative="1">
      <w:start w:val="1"/>
      <w:numFmt w:val="lowerLetter"/>
      <w:lvlText w:val="%5."/>
      <w:lvlJc w:val="left"/>
      <w:pPr>
        <w:ind w:left="3960" w:hanging="360"/>
      </w:pPr>
    </w:lvl>
    <w:lvl w:ilvl="5" w:tplc="90C41670" w:tentative="1">
      <w:start w:val="1"/>
      <w:numFmt w:val="lowerRoman"/>
      <w:lvlText w:val="%6."/>
      <w:lvlJc w:val="right"/>
      <w:pPr>
        <w:ind w:left="4680" w:hanging="180"/>
      </w:pPr>
    </w:lvl>
    <w:lvl w:ilvl="6" w:tplc="224AD5C0" w:tentative="1">
      <w:start w:val="1"/>
      <w:numFmt w:val="decimal"/>
      <w:lvlText w:val="%7."/>
      <w:lvlJc w:val="left"/>
      <w:pPr>
        <w:ind w:left="5400" w:hanging="360"/>
      </w:pPr>
    </w:lvl>
    <w:lvl w:ilvl="7" w:tplc="D278F15E" w:tentative="1">
      <w:start w:val="1"/>
      <w:numFmt w:val="lowerLetter"/>
      <w:lvlText w:val="%8."/>
      <w:lvlJc w:val="left"/>
      <w:pPr>
        <w:ind w:left="6120" w:hanging="360"/>
      </w:pPr>
    </w:lvl>
    <w:lvl w:ilvl="8" w:tplc="547EE0D6" w:tentative="1">
      <w:start w:val="1"/>
      <w:numFmt w:val="lowerRoman"/>
      <w:lvlText w:val="%9."/>
      <w:lvlJc w:val="right"/>
      <w:pPr>
        <w:ind w:left="6840" w:hanging="180"/>
      </w:pPr>
    </w:lvl>
  </w:abstractNum>
  <w:abstractNum w:abstractNumId="37" w15:restartNumberingAfterBreak="0">
    <w:nsid w:val="668012D6"/>
    <w:multiLevelType w:val="hybridMultilevel"/>
    <w:tmpl w:val="AD40DFDC"/>
    <w:lvl w:ilvl="0" w:tplc="E614393C">
      <w:start w:val="1"/>
      <w:numFmt w:val="bullet"/>
      <w:lvlText w:val=""/>
      <w:lvlJc w:val="left"/>
      <w:pPr>
        <w:ind w:left="720" w:hanging="360"/>
      </w:pPr>
      <w:rPr>
        <w:rFonts w:ascii="Symbol" w:hAnsi="Symbol" w:hint="default"/>
      </w:rPr>
    </w:lvl>
    <w:lvl w:ilvl="1" w:tplc="1386535A" w:tentative="1">
      <w:start w:val="1"/>
      <w:numFmt w:val="bullet"/>
      <w:lvlText w:val="o"/>
      <w:lvlJc w:val="left"/>
      <w:pPr>
        <w:ind w:left="1440" w:hanging="360"/>
      </w:pPr>
      <w:rPr>
        <w:rFonts w:ascii="Courier New" w:hAnsi="Courier New" w:cs="Courier New" w:hint="default"/>
      </w:rPr>
    </w:lvl>
    <w:lvl w:ilvl="2" w:tplc="19423F10" w:tentative="1">
      <w:start w:val="1"/>
      <w:numFmt w:val="bullet"/>
      <w:lvlText w:val=""/>
      <w:lvlJc w:val="left"/>
      <w:pPr>
        <w:ind w:left="2160" w:hanging="360"/>
      </w:pPr>
      <w:rPr>
        <w:rFonts w:ascii="Wingdings" w:hAnsi="Wingdings" w:hint="default"/>
      </w:rPr>
    </w:lvl>
    <w:lvl w:ilvl="3" w:tplc="B7EEC0BA" w:tentative="1">
      <w:start w:val="1"/>
      <w:numFmt w:val="bullet"/>
      <w:lvlText w:val=""/>
      <w:lvlJc w:val="left"/>
      <w:pPr>
        <w:ind w:left="2880" w:hanging="360"/>
      </w:pPr>
      <w:rPr>
        <w:rFonts w:ascii="Symbol" w:hAnsi="Symbol" w:hint="default"/>
      </w:rPr>
    </w:lvl>
    <w:lvl w:ilvl="4" w:tplc="4A868884" w:tentative="1">
      <w:start w:val="1"/>
      <w:numFmt w:val="bullet"/>
      <w:lvlText w:val="o"/>
      <w:lvlJc w:val="left"/>
      <w:pPr>
        <w:ind w:left="3600" w:hanging="360"/>
      </w:pPr>
      <w:rPr>
        <w:rFonts w:ascii="Courier New" w:hAnsi="Courier New" w:cs="Courier New" w:hint="default"/>
      </w:rPr>
    </w:lvl>
    <w:lvl w:ilvl="5" w:tplc="B97664BA" w:tentative="1">
      <w:start w:val="1"/>
      <w:numFmt w:val="bullet"/>
      <w:lvlText w:val=""/>
      <w:lvlJc w:val="left"/>
      <w:pPr>
        <w:ind w:left="4320" w:hanging="360"/>
      </w:pPr>
      <w:rPr>
        <w:rFonts w:ascii="Wingdings" w:hAnsi="Wingdings" w:hint="default"/>
      </w:rPr>
    </w:lvl>
    <w:lvl w:ilvl="6" w:tplc="C61EF812" w:tentative="1">
      <w:start w:val="1"/>
      <w:numFmt w:val="bullet"/>
      <w:lvlText w:val=""/>
      <w:lvlJc w:val="left"/>
      <w:pPr>
        <w:ind w:left="5040" w:hanging="360"/>
      </w:pPr>
      <w:rPr>
        <w:rFonts w:ascii="Symbol" w:hAnsi="Symbol" w:hint="default"/>
      </w:rPr>
    </w:lvl>
    <w:lvl w:ilvl="7" w:tplc="86A00D16" w:tentative="1">
      <w:start w:val="1"/>
      <w:numFmt w:val="bullet"/>
      <w:lvlText w:val="o"/>
      <w:lvlJc w:val="left"/>
      <w:pPr>
        <w:ind w:left="5760" w:hanging="360"/>
      </w:pPr>
      <w:rPr>
        <w:rFonts w:ascii="Courier New" w:hAnsi="Courier New" w:cs="Courier New" w:hint="default"/>
      </w:rPr>
    </w:lvl>
    <w:lvl w:ilvl="8" w:tplc="4D74C566" w:tentative="1">
      <w:start w:val="1"/>
      <w:numFmt w:val="bullet"/>
      <w:lvlText w:val=""/>
      <w:lvlJc w:val="left"/>
      <w:pPr>
        <w:ind w:left="6480" w:hanging="360"/>
      </w:pPr>
      <w:rPr>
        <w:rFonts w:ascii="Wingdings" w:hAnsi="Wingdings" w:hint="default"/>
      </w:rPr>
    </w:lvl>
  </w:abstractNum>
  <w:abstractNum w:abstractNumId="38" w15:restartNumberingAfterBreak="0">
    <w:nsid w:val="69261F22"/>
    <w:multiLevelType w:val="hybridMultilevel"/>
    <w:tmpl w:val="1DC2F7EC"/>
    <w:lvl w:ilvl="0" w:tplc="BD40D574">
      <w:start w:val="1"/>
      <w:numFmt w:val="bullet"/>
      <w:lvlText w:val=""/>
      <w:lvlJc w:val="left"/>
      <w:pPr>
        <w:ind w:left="720" w:hanging="360"/>
      </w:pPr>
      <w:rPr>
        <w:rFonts w:ascii="Symbol" w:hAnsi="Symbol" w:hint="default"/>
      </w:rPr>
    </w:lvl>
    <w:lvl w:ilvl="1" w:tplc="7C88F94C" w:tentative="1">
      <w:start w:val="1"/>
      <w:numFmt w:val="bullet"/>
      <w:lvlText w:val="o"/>
      <w:lvlJc w:val="left"/>
      <w:pPr>
        <w:ind w:left="1440" w:hanging="360"/>
      </w:pPr>
      <w:rPr>
        <w:rFonts w:ascii="Courier New" w:hAnsi="Courier New" w:cs="Courier New" w:hint="default"/>
      </w:rPr>
    </w:lvl>
    <w:lvl w:ilvl="2" w:tplc="A4D03576" w:tentative="1">
      <w:start w:val="1"/>
      <w:numFmt w:val="bullet"/>
      <w:lvlText w:val=""/>
      <w:lvlJc w:val="left"/>
      <w:pPr>
        <w:ind w:left="2160" w:hanging="360"/>
      </w:pPr>
      <w:rPr>
        <w:rFonts w:ascii="Wingdings" w:hAnsi="Wingdings" w:hint="default"/>
      </w:rPr>
    </w:lvl>
    <w:lvl w:ilvl="3" w:tplc="730AC1E0" w:tentative="1">
      <w:start w:val="1"/>
      <w:numFmt w:val="bullet"/>
      <w:lvlText w:val=""/>
      <w:lvlJc w:val="left"/>
      <w:pPr>
        <w:ind w:left="2880" w:hanging="360"/>
      </w:pPr>
      <w:rPr>
        <w:rFonts w:ascii="Symbol" w:hAnsi="Symbol" w:hint="default"/>
      </w:rPr>
    </w:lvl>
    <w:lvl w:ilvl="4" w:tplc="4380EEBE" w:tentative="1">
      <w:start w:val="1"/>
      <w:numFmt w:val="bullet"/>
      <w:lvlText w:val="o"/>
      <w:lvlJc w:val="left"/>
      <w:pPr>
        <w:ind w:left="3600" w:hanging="360"/>
      </w:pPr>
      <w:rPr>
        <w:rFonts w:ascii="Courier New" w:hAnsi="Courier New" w:cs="Courier New" w:hint="default"/>
      </w:rPr>
    </w:lvl>
    <w:lvl w:ilvl="5" w:tplc="76287FEC" w:tentative="1">
      <w:start w:val="1"/>
      <w:numFmt w:val="bullet"/>
      <w:lvlText w:val=""/>
      <w:lvlJc w:val="left"/>
      <w:pPr>
        <w:ind w:left="4320" w:hanging="360"/>
      </w:pPr>
      <w:rPr>
        <w:rFonts w:ascii="Wingdings" w:hAnsi="Wingdings" w:hint="default"/>
      </w:rPr>
    </w:lvl>
    <w:lvl w:ilvl="6" w:tplc="F0DCECA2" w:tentative="1">
      <w:start w:val="1"/>
      <w:numFmt w:val="bullet"/>
      <w:lvlText w:val=""/>
      <w:lvlJc w:val="left"/>
      <w:pPr>
        <w:ind w:left="5040" w:hanging="360"/>
      </w:pPr>
      <w:rPr>
        <w:rFonts w:ascii="Symbol" w:hAnsi="Symbol" w:hint="default"/>
      </w:rPr>
    </w:lvl>
    <w:lvl w:ilvl="7" w:tplc="B0D2DF74" w:tentative="1">
      <w:start w:val="1"/>
      <w:numFmt w:val="bullet"/>
      <w:lvlText w:val="o"/>
      <w:lvlJc w:val="left"/>
      <w:pPr>
        <w:ind w:left="5760" w:hanging="360"/>
      </w:pPr>
      <w:rPr>
        <w:rFonts w:ascii="Courier New" w:hAnsi="Courier New" w:cs="Courier New" w:hint="default"/>
      </w:rPr>
    </w:lvl>
    <w:lvl w:ilvl="8" w:tplc="E460C38E" w:tentative="1">
      <w:start w:val="1"/>
      <w:numFmt w:val="bullet"/>
      <w:lvlText w:val=""/>
      <w:lvlJc w:val="left"/>
      <w:pPr>
        <w:ind w:left="6480" w:hanging="360"/>
      </w:pPr>
      <w:rPr>
        <w:rFonts w:ascii="Wingdings" w:hAnsi="Wingdings" w:hint="default"/>
      </w:rPr>
    </w:lvl>
  </w:abstractNum>
  <w:abstractNum w:abstractNumId="39" w15:restartNumberingAfterBreak="0">
    <w:nsid w:val="6B4469C3"/>
    <w:multiLevelType w:val="hybridMultilevel"/>
    <w:tmpl w:val="DF021478"/>
    <w:lvl w:ilvl="0" w:tplc="8AB25E62">
      <w:start w:val="1"/>
      <w:numFmt w:val="bullet"/>
      <w:pStyle w:val="Tablebullet"/>
      <w:lvlText w:val=""/>
      <w:lvlJc w:val="left"/>
      <w:pPr>
        <w:ind w:left="828" w:hanging="360"/>
      </w:pPr>
      <w:rPr>
        <w:rFonts w:ascii="Symbol" w:hAnsi="Symbol" w:hint="default"/>
      </w:rPr>
    </w:lvl>
    <w:lvl w:ilvl="1" w:tplc="B672D57A">
      <w:start w:val="1"/>
      <w:numFmt w:val="bullet"/>
      <w:lvlText w:val="o"/>
      <w:lvlJc w:val="left"/>
      <w:pPr>
        <w:ind w:left="1548" w:hanging="360"/>
      </w:pPr>
      <w:rPr>
        <w:rFonts w:ascii="Courier New" w:hAnsi="Courier New" w:cs="Courier New" w:hint="default"/>
      </w:rPr>
    </w:lvl>
    <w:lvl w:ilvl="2" w:tplc="62142728" w:tentative="1">
      <w:start w:val="1"/>
      <w:numFmt w:val="bullet"/>
      <w:lvlText w:val=""/>
      <w:lvlJc w:val="left"/>
      <w:pPr>
        <w:ind w:left="2268" w:hanging="360"/>
      </w:pPr>
      <w:rPr>
        <w:rFonts w:ascii="Wingdings" w:hAnsi="Wingdings" w:hint="default"/>
      </w:rPr>
    </w:lvl>
    <w:lvl w:ilvl="3" w:tplc="96A836B8" w:tentative="1">
      <w:start w:val="1"/>
      <w:numFmt w:val="bullet"/>
      <w:lvlText w:val=""/>
      <w:lvlJc w:val="left"/>
      <w:pPr>
        <w:ind w:left="2988" w:hanging="360"/>
      </w:pPr>
      <w:rPr>
        <w:rFonts w:ascii="Symbol" w:hAnsi="Symbol" w:hint="default"/>
      </w:rPr>
    </w:lvl>
    <w:lvl w:ilvl="4" w:tplc="AA424156" w:tentative="1">
      <w:start w:val="1"/>
      <w:numFmt w:val="bullet"/>
      <w:lvlText w:val="o"/>
      <w:lvlJc w:val="left"/>
      <w:pPr>
        <w:ind w:left="3708" w:hanging="360"/>
      </w:pPr>
      <w:rPr>
        <w:rFonts w:ascii="Courier New" w:hAnsi="Courier New" w:cs="Courier New" w:hint="default"/>
      </w:rPr>
    </w:lvl>
    <w:lvl w:ilvl="5" w:tplc="CC2689EC" w:tentative="1">
      <w:start w:val="1"/>
      <w:numFmt w:val="bullet"/>
      <w:lvlText w:val=""/>
      <w:lvlJc w:val="left"/>
      <w:pPr>
        <w:ind w:left="4428" w:hanging="360"/>
      </w:pPr>
      <w:rPr>
        <w:rFonts w:ascii="Wingdings" w:hAnsi="Wingdings" w:hint="default"/>
      </w:rPr>
    </w:lvl>
    <w:lvl w:ilvl="6" w:tplc="B67058E6" w:tentative="1">
      <w:start w:val="1"/>
      <w:numFmt w:val="bullet"/>
      <w:lvlText w:val=""/>
      <w:lvlJc w:val="left"/>
      <w:pPr>
        <w:ind w:left="5148" w:hanging="360"/>
      </w:pPr>
      <w:rPr>
        <w:rFonts w:ascii="Symbol" w:hAnsi="Symbol" w:hint="default"/>
      </w:rPr>
    </w:lvl>
    <w:lvl w:ilvl="7" w:tplc="DE18D76A" w:tentative="1">
      <w:start w:val="1"/>
      <w:numFmt w:val="bullet"/>
      <w:lvlText w:val="o"/>
      <w:lvlJc w:val="left"/>
      <w:pPr>
        <w:ind w:left="5868" w:hanging="360"/>
      </w:pPr>
      <w:rPr>
        <w:rFonts w:ascii="Courier New" w:hAnsi="Courier New" w:cs="Courier New" w:hint="default"/>
      </w:rPr>
    </w:lvl>
    <w:lvl w:ilvl="8" w:tplc="8E1C4C3E" w:tentative="1">
      <w:start w:val="1"/>
      <w:numFmt w:val="bullet"/>
      <w:lvlText w:val=""/>
      <w:lvlJc w:val="left"/>
      <w:pPr>
        <w:ind w:left="6588" w:hanging="360"/>
      </w:pPr>
      <w:rPr>
        <w:rFonts w:ascii="Wingdings" w:hAnsi="Wingdings" w:hint="default"/>
      </w:rPr>
    </w:lvl>
  </w:abstractNum>
  <w:abstractNum w:abstractNumId="40" w15:restartNumberingAfterBreak="0">
    <w:nsid w:val="6BAB8918"/>
    <w:multiLevelType w:val="hybridMultilevel"/>
    <w:tmpl w:val="730AE978"/>
    <w:lvl w:ilvl="0" w:tplc="D2708E16">
      <w:start w:val="1"/>
      <w:numFmt w:val="bullet"/>
      <w:lvlText w:val=""/>
      <w:lvlJc w:val="left"/>
      <w:pPr>
        <w:ind w:left="360" w:hanging="360"/>
      </w:pPr>
      <w:rPr>
        <w:rFonts w:ascii="Symbol" w:hAnsi="Symbol" w:hint="default"/>
      </w:rPr>
    </w:lvl>
    <w:lvl w:ilvl="1" w:tplc="632C1920">
      <w:start w:val="1"/>
      <w:numFmt w:val="bullet"/>
      <w:lvlText w:val="o"/>
      <w:lvlJc w:val="left"/>
      <w:pPr>
        <w:ind w:left="1080" w:hanging="360"/>
      </w:pPr>
      <w:rPr>
        <w:rFonts w:ascii="Courier New" w:hAnsi="Courier New" w:hint="default"/>
      </w:rPr>
    </w:lvl>
    <w:lvl w:ilvl="2" w:tplc="2C6235A2">
      <w:start w:val="1"/>
      <w:numFmt w:val="bullet"/>
      <w:lvlText w:val=""/>
      <w:lvlJc w:val="left"/>
      <w:pPr>
        <w:ind w:left="1800" w:hanging="360"/>
      </w:pPr>
      <w:rPr>
        <w:rFonts w:ascii="Wingdings" w:hAnsi="Wingdings" w:hint="default"/>
      </w:rPr>
    </w:lvl>
    <w:lvl w:ilvl="3" w:tplc="DBECAE86">
      <w:start w:val="1"/>
      <w:numFmt w:val="bullet"/>
      <w:lvlText w:val=""/>
      <w:lvlJc w:val="left"/>
      <w:pPr>
        <w:ind w:left="2520" w:hanging="360"/>
      </w:pPr>
      <w:rPr>
        <w:rFonts w:ascii="Symbol" w:hAnsi="Symbol" w:hint="default"/>
      </w:rPr>
    </w:lvl>
    <w:lvl w:ilvl="4" w:tplc="EE48DE18">
      <w:start w:val="1"/>
      <w:numFmt w:val="bullet"/>
      <w:lvlText w:val="o"/>
      <w:lvlJc w:val="left"/>
      <w:pPr>
        <w:ind w:left="3240" w:hanging="360"/>
      </w:pPr>
      <w:rPr>
        <w:rFonts w:ascii="Courier New" w:hAnsi="Courier New" w:hint="default"/>
      </w:rPr>
    </w:lvl>
    <w:lvl w:ilvl="5" w:tplc="D2EAFDE2">
      <w:start w:val="1"/>
      <w:numFmt w:val="bullet"/>
      <w:lvlText w:val=""/>
      <w:lvlJc w:val="left"/>
      <w:pPr>
        <w:ind w:left="3960" w:hanging="360"/>
      </w:pPr>
      <w:rPr>
        <w:rFonts w:ascii="Wingdings" w:hAnsi="Wingdings" w:hint="default"/>
      </w:rPr>
    </w:lvl>
    <w:lvl w:ilvl="6" w:tplc="5F4A1300">
      <w:start w:val="1"/>
      <w:numFmt w:val="bullet"/>
      <w:lvlText w:val=""/>
      <w:lvlJc w:val="left"/>
      <w:pPr>
        <w:ind w:left="4680" w:hanging="360"/>
      </w:pPr>
      <w:rPr>
        <w:rFonts w:ascii="Symbol" w:hAnsi="Symbol" w:hint="default"/>
      </w:rPr>
    </w:lvl>
    <w:lvl w:ilvl="7" w:tplc="38B259C6">
      <w:start w:val="1"/>
      <w:numFmt w:val="bullet"/>
      <w:lvlText w:val="o"/>
      <w:lvlJc w:val="left"/>
      <w:pPr>
        <w:ind w:left="5400" w:hanging="360"/>
      </w:pPr>
      <w:rPr>
        <w:rFonts w:ascii="Courier New" w:hAnsi="Courier New" w:hint="default"/>
      </w:rPr>
    </w:lvl>
    <w:lvl w:ilvl="8" w:tplc="9CA889F8">
      <w:start w:val="1"/>
      <w:numFmt w:val="bullet"/>
      <w:lvlText w:val=""/>
      <w:lvlJc w:val="left"/>
      <w:pPr>
        <w:ind w:left="6120" w:hanging="360"/>
      </w:pPr>
      <w:rPr>
        <w:rFonts w:ascii="Wingdings" w:hAnsi="Wingdings" w:hint="default"/>
      </w:rPr>
    </w:lvl>
  </w:abstractNum>
  <w:abstractNum w:abstractNumId="41" w15:restartNumberingAfterBreak="0">
    <w:nsid w:val="77942CA9"/>
    <w:multiLevelType w:val="hybridMultilevel"/>
    <w:tmpl w:val="01A8C7BA"/>
    <w:lvl w:ilvl="0" w:tplc="1CE0427A">
      <w:start w:val="1"/>
      <w:numFmt w:val="bullet"/>
      <w:lvlText w:val=""/>
      <w:lvlJc w:val="left"/>
      <w:pPr>
        <w:ind w:left="720" w:hanging="360"/>
      </w:pPr>
      <w:rPr>
        <w:rFonts w:ascii="Symbol" w:hAnsi="Symbol" w:hint="default"/>
      </w:rPr>
    </w:lvl>
    <w:lvl w:ilvl="1" w:tplc="AFE2E872" w:tentative="1">
      <w:start w:val="1"/>
      <w:numFmt w:val="bullet"/>
      <w:lvlText w:val="o"/>
      <w:lvlJc w:val="left"/>
      <w:pPr>
        <w:ind w:left="1440" w:hanging="360"/>
      </w:pPr>
      <w:rPr>
        <w:rFonts w:ascii="Courier New" w:hAnsi="Courier New" w:cs="Courier New" w:hint="default"/>
      </w:rPr>
    </w:lvl>
    <w:lvl w:ilvl="2" w:tplc="145A179C" w:tentative="1">
      <w:start w:val="1"/>
      <w:numFmt w:val="bullet"/>
      <w:lvlText w:val=""/>
      <w:lvlJc w:val="left"/>
      <w:pPr>
        <w:ind w:left="2160" w:hanging="360"/>
      </w:pPr>
      <w:rPr>
        <w:rFonts w:ascii="Wingdings" w:hAnsi="Wingdings" w:hint="default"/>
      </w:rPr>
    </w:lvl>
    <w:lvl w:ilvl="3" w:tplc="20B052F8" w:tentative="1">
      <w:start w:val="1"/>
      <w:numFmt w:val="bullet"/>
      <w:lvlText w:val=""/>
      <w:lvlJc w:val="left"/>
      <w:pPr>
        <w:ind w:left="2880" w:hanging="360"/>
      </w:pPr>
      <w:rPr>
        <w:rFonts w:ascii="Symbol" w:hAnsi="Symbol" w:hint="default"/>
      </w:rPr>
    </w:lvl>
    <w:lvl w:ilvl="4" w:tplc="75C47A32" w:tentative="1">
      <w:start w:val="1"/>
      <w:numFmt w:val="bullet"/>
      <w:lvlText w:val="o"/>
      <w:lvlJc w:val="left"/>
      <w:pPr>
        <w:ind w:left="3600" w:hanging="360"/>
      </w:pPr>
      <w:rPr>
        <w:rFonts w:ascii="Courier New" w:hAnsi="Courier New" w:cs="Courier New" w:hint="default"/>
      </w:rPr>
    </w:lvl>
    <w:lvl w:ilvl="5" w:tplc="61682E34" w:tentative="1">
      <w:start w:val="1"/>
      <w:numFmt w:val="bullet"/>
      <w:lvlText w:val=""/>
      <w:lvlJc w:val="left"/>
      <w:pPr>
        <w:ind w:left="4320" w:hanging="360"/>
      </w:pPr>
      <w:rPr>
        <w:rFonts w:ascii="Wingdings" w:hAnsi="Wingdings" w:hint="default"/>
      </w:rPr>
    </w:lvl>
    <w:lvl w:ilvl="6" w:tplc="D8827848" w:tentative="1">
      <w:start w:val="1"/>
      <w:numFmt w:val="bullet"/>
      <w:lvlText w:val=""/>
      <w:lvlJc w:val="left"/>
      <w:pPr>
        <w:ind w:left="5040" w:hanging="360"/>
      </w:pPr>
      <w:rPr>
        <w:rFonts w:ascii="Symbol" w:hAnsi="Symbol" w:hint="default"/>
      </w:rPr>
    </w:lvl>
    <w:lvl w:ilvl="7" w:tplc="F3AE0EBA" w:tentative="1">
      <w:start w:val="1"/>
      <w:numFmt w:val="bullet"/>
      <w:lvlText w:val="o"/>
      <w:lvlJc w:val="left"/>
      <w:pPr>
        <w:ind w:left="5760" w:hanging="360"/>
      </w:pPr>
      <w:rPr>
        <w:rFonts w:ascii="Courier New" w:hAnsi="Courier New" w:cs="Courier New" w:hint="default"/>
      </w:rPr>
    </w:lvl>
    <w:lvl w:ilvl="8" w:tplc="5F363084" w:tentative="1">
      <w:start w:val="1"/>
      <w:numFmt w:val="bullet"/>
      <w:lvlText w:val=""/>
      <w:lvlJc w:val="left"/>
      <w:pPr>
        <w:ind w:left="6480" w:hanging="360"/>
      </w:pPr>
      <w:rPr>
        <w:rFonts w:ascii="Wingdings" w:hAnsi="Wingdings" w:hint="default"/>
      </w:rPr>
    </w:lvl>
  </w:abstractNum>
  <w:abstractNum w:abstractNumId="42" w15:restartNumberingAfterBreak="0">
    <w:nsid w:val="796F64C2"/>
    <w:multiLevelType w:val="hybridMultilevel"/>
    <w:tmpl w:val="718C6D1C"/>
    <w:lvl w:ilvl="0" w:tplc="E918FDCC">
      <w:start w:val="1"/>
      <w:numFmt w:val="bullet"/>
      <w:lvlText w:val=""/>
      <w:lvlJc w:val="left"/>
      <w:pPr>
        <w:ind w:left="720" w:hanging="360"/>
      </w:pPr>
      <w:rPr>
        <w:rFonts w:ascii="Symbol" w:hAnsi="Symbol" w:hint="default"/>
      </w:rPr>
    </w:lvl>
    <w:lvl w:ilvl="1" w:tplc="00E23BE8">
      <w:start w:val="1"/>
      <w:numFmt w:val="bullet"/>
      <w:lvlText w:val="o"/>
      <w:lvlJc w:val="left"/>
      <w:pPr>
        <w:ind w:left="1440" w:hanging="360"/>
      </w:pPr>
      <w:rPr>
        <w:rFonts w:ascii="Courier New" w:hAnsi="Courier New" w:cs="Courier New" w:hint="default"/>
      </w:rPr>
    </w:lvl>
    <w:lvl w:ilvl="2" w:tplc="B79C5296" w:tentative="1">
      <w:start w:val="1"/>
      <w:numFmt w:val="bullet"/>
      <w:lvlText w:val=""/>
      <w:lvlJc w:val="left"/>
      <w:pPr>
        <w:ind w:left="2160" w:hanging="360"/>
      </w:pPr>
      <w:rPr>
        <w:rFonts w:ascii="Wingdings" w:hAnsi="Wingdings" w:hint="default"/>
      </w:rPr>
    </w:lvl>
    <w:lvl w:ilvl="3" w:tplc="C2364AB0" w:tentative="1">
      <w:start w:val="1"/>
      <w:numFmt w:val="bullet"/>
      <w:lvlText w:val=""/>
      <w:lvlJc w:val="left"/>
      <w:pPr>
        <w:ind w:left="2880" w:hanging="360"/>
      </w:pPr>
      <w:rPr>
        <w:rFonts w:ascii="Symbol" w:hAnsi="Symbol" w:hint="default"/>
      </w:rPr>
    </w:lvl>
    <w:lvl w:ilvl="4" w:tplc="B8AC26EE" w:tentative="1">
      <w:start w:val="1"/>
      <w:numFmt w:val="bullet"/>
      <w:lvlText w:val="o"/>
      <w:lvlJc w:val="left"/>
      <w:pPr>
        <w:ind w:left="3600" w:hanging="360"/>
      </w:pPr>
      <w:rPr>
        <w:rFonts w:ascii="Courier New" w:hAnsi="Courier New" w:cs="Courier New" w:hint="default"/>
      </w:rPr>
    </w:lvl>
    <w:lvl w:ilvl="5" w:tplc="E6447102" w:tentative="1">
      <w:start w:val="1"/>
      <w:numFmt w:val="bullet"/>
      <w:lvlText w:val=""/>
      <w:lvlJc w:val="left"/>
      <w:pPr>
        <w:ind w:left="4320" w:hanging="360"/>
      </w:pPr>
      <w:rPr>
        <w:rFonts w:ascii="Wingdings" w:hAnsi="Wingdings" w:hint="default"/>
      </w:rPr>
    </w:lvl>
    <w:lvl w:ilvl="6" w:tplc="F72CF59E" w:tentative="1">
      <w:start w:val="1"/>
      <w:numFmt w:val="bullet"/>
      <w:lvlText w:val=""/>
      <w:lvlJc w:val="left"/>
      <w:pPr>
        <w:ind w:left="5040" w:hanging="360"/>
      </w:pPr>
      <w:rPr>
        <w:rFonts w:ascii="Symbol" w:hAnsi="Symbol" w:hint="default"/>
      </w:rPr>
    </w:lvl>
    <w:lvl w:ilvl="7" w:tplc="40F6AA44" w:tentative="1">
      <w:start w:val="1"/>
      <w:numFmt w:val="bullet"/>
      <w:lvlText w:val="o"/>
      <w:lvlJc w:val="left"/>
      <w:pPr>
        <w:ind w:left="5760" w:hanging="360"/>
      </w:pPr>
      <w:rPr>
        <w:rFonts w:ascii="Courier New" w:hAnsi="Courier New" w:cs="Courier New" w:hint="default"/>
      </w:rPr>
    </w:lvl>
    <w:lvl w:ilvl="8" w:tplc="9C56FB7E" w:tentative="1">
      <w:start w:val="1"/>
      <w:numFmt w:val="bullet"/>
      <w:lvlText w:val=""/>
      <w:lvlJc w:val="left"/>
      <w:pPr>
        <w:ind w:left="6480" w:hanging="360"/>
      </w:pPr>
      <w:rPr>
        <w:rFonts w:ascii="Wingdings" w:hAnsi="Wingdings" w:hint="default"/>
      </w:rPr>
    </w:lvl>
  </w:abstractNum>
  <w:abstractNum w:abstractNumId="43" w15:restartNumberingAfterBreak="0">
    <w:nsid w:val="79E9257C"/>
    <w:multiLevelType w:val="hybridMultilevel"/>
    <w:tmpl w:val="FFFFFFFF"/>
    <w:lvl w:ilvl="0" w:tplc="D6143E24">
      <w:start w:val="1"/>
      <w:numFmt w:val="bullet"/>
      <w:lvlText w:val=""/>
      <w:lvlJc w:val="left"/>
      <w:pPr>
        <w:ind w:left="852" w:hanging="360"/>
      </w:pPr>
      <w:rPr>
        <w:rFonts w:ascii="Symbol" w:hAnsi="Symbol" w:hint="default"/>
      </w:rPr>
    </w:lvl>
    <w:lvl w:ilvl="1" w:tplc="43C678FC">
      <w:start w:val="1"/>
      <w:numFmt w:val="bullet"/>
      <w:lvlText w:val="o"/>
      <w:lvlJc w:val="left"/>
      <w:pPr>
        <w:ind w:left="1572" w:hanging="360"/>
      </w:pPr>
      <w:rPr>
        <w:rFonts w:ascii="Courier New" w:hAnsi="Courier New" w:cs="Times New Roman" w:hint="default"/>
      </w:rPr>
    </w:lvl>
    <w:lvl w:ilvl="2" w:tplc="022E0B2E">
      <w:start w:val="1"/>
      <w:numFmt w:val="bullet"/>
      <w:lvlText w:val=""/>
      <w:lvlJc w:val="left"/>
      <w:pPr>
        <w:ind w:left="2292" w:hanging="360"/>
      </w:pPr>
      <w:rPr>
        <w:rFonts w:ascii="Wingdings" w:hAnsi="Wingdings" w:hint="default"/>
      </w:rPr>
    </w:lvl>
    <w:lvl w:ilvl="3" w:tplc="5F1AFCBA">
      <w:start w:val="1"/>
      <w:numFmt w:val="bullet"/>
      <w:lvlText w:val=""/>
      <w:lvlJc w:val="left"/>
      <w:pPr>
        <w:ind w:left="3012" w:hanging="360"/>
      </w:pPr>
      <w:rPr>
        <w:rFonts w:ascii="Symbol" w:hAnsi="Symbol" w:hint="default"/>
      </w:rPr>
    </w:lvl>
    <w:lvl w:ilvl="4" w:tplc="FCB20450">
      <w:start w:val="1"/>
      <w:numFmt w:val="bullet"/>
      <w:lvlText w:val="o"/>
      <w:lvlJc w:val="left"/>
      <w:pPr>
        <w:ind w:left="3732" w:hanging="360"/>
      </w:pPr>
      <w:rPr>
        <w:rFonts w:ascii="Courier New" w:hAnsi="Courier New" w:cs="Times New Roman" w:hint="default"/>
      </w:rPr>
    </w:lvl>
    <w:lvl w:ilvl="5" w:tplc="DFF2D020">
      <w:start w:val="1"/>
      <w:numFmt w:val="bullet"/>
      <w:lvlText w:val=""/>
      <w:lvlJc w:val="left"/>
      <w:pPr>
        <w:ind w:left="4452" w:hanging="360"/>
      </w:pPr>
      <w:rPr>
        <w:rFonts w:ascii="Wingdings" w:hAnsi="Wingdings" w:hint="default"/>
      </w:rPr>
    </w:lvl>
    <w:lvl w:ilvl="6" w:tplc="01ACA048">
      <w:start w:val="1"/>
      <w:numFmt w:val="bullet"/>
      <w:lvlText w:val=""/>
      <w:lvlJc w:val="left"/>
      <w:pPr>
        <w:ind w:left="5172" w:hanging="360"/>
      </w:pPr>
      <w:rPr>
        <w:rFonts w:ascii="Symbol" w:hAnsi="Symbol" w:hint="default"/>
      </w:rPr>
    </w:lvl>
    <w:lvl w:ilvl="7" w:tplc="58B0D5E6">
      <w:start w:val="1"/>
      <w:numFmt w:val="bullet"/>
      <w:lvlText w:val="o"/>
      <w:lvlJc w:val="left"/>
      <w:pPr>
        <w:ind w:left="5892" w:hanging="360"/>
      </w:pPr>
      <w:rPr>
        <w:rFonts w:ascii="Courier New" w:hAnsi="Courier New" w:cs="Times New Roman" w:hint="default"/>
      </w:rPr>
    </w:lvl>
    <w:lvl w:ilvl="8" w:tplc="7C1E1CB6">
      <w:start w:val="1"/>
      <w:numFmt w:val="bullet"/>
      <w:lvlText w:val=""/>
      <w:lvlJc w:val="left"/>
      <w:pPr>
        <w:ind w:left="6612" w:hanging="360"/>
      </w:pPr>
      <w:rPr>
        <w:rFonts w:ascii="Wingdings" w:hAnsi="Wingdings" w:hint="default"/>
      </w:rPr>
    </w:lvl>
  </w:abstractNum>
  <w:abstractNum w:abstractNumId="44" w15:restartNumberingAfterBreak="0">
    <w:nsid w:val="7B343DFD"/>
    <w:multiLevelType w:val="hybridMultilevel"/>
    <w:tmpl w:val="9DECD5EE"/>
    <w:lvl w:ilvl="0" w:tplc="0C08D398">
      <w:start w:val="1"/>
      <w:numFmt w:val="bullet"/>
      <w:lvlText w:val=""/>
      <w:lvlJc w:val="left"/>
      <w:pPr>
        <w:ind w:left="720" w:hanging="360"/>
      </w:pPr>
      <w:rPr>
        <w:rFonts w:ascii="Symbol" w:hAnsi="Symbol" w:hint="default"/>
      </w:rPr>
    </w:lvl>
    <w:lvl w:ilvl="1" w:tplc="1A4085B8">
      <w:start w:val="1"/>
      <w:numFmt w:val="bullet"/>
      <w:lvlText w:val="o"/>
      <w:lvlJc w:val="left"/>
      <w:pPr>
        <w:ind w:left="1440" w:hanging="360"/>
      </w:pPr>
      <w:rPr>
        <w:rFonts w:ascii="Courier New" w:hAnsi="Courier New" w:cs="Courier New" w:hint="default"/>
      </w:rPr>
    </w:lvl>
    <w:lvl w:ilvl="2" w:tplc="6D14343C" w:tentative="1">
      <w:start w:val="1"/>
      <w:numFmt w:val="bullet"/>
      <w:lvlText w:val=""/>
      <w:lvlJc w:val="left"/>
      <w:pPr>
        <w:ind w:left="2160" w:hanging="360"/>
      </w:pPr>
      <w:rPr>
        <w:rFonts w:ascii="Wingdings" w:hAnsi="Wingdings" w:hint="default"/>
      </w:rPr>
    </w:lvl>
    <w:lvl w:ilvl="3" w:tplc="51D4893C" w:tentative="1">
      <w:start w:val="1"/>
      <w:numFmt w:val="bullet"/>
      <w:lvlText w:val=""/>
      <w:lvlJc w:val="left"/>
      <w:pPr>
        <w:ind w:left="2880" w:hanging="360"/>
      </w:pPr>
      <w:rPr>
        <w:rFonts w:ascii="Symbol" w:hAnsi="Symbol" w:hint="default"/>
      </w:rPr>
    </w:lvl>
    <w:lvl w:ilvl="4" w:tplc="4E403C2E" w:tentative="1">
      <w:start w:val="1"/>
      <w:numFmt w:val="bullet"/>
      <w:lvlText w:val="o"/>
      <w:lvlJc w:val="left"/>
      <w:pPr>
        <w:ind w:left="3600" w:hanging="360"/>
      </w:pPr>
      <w:rPr>
        <w:rFonts w:ascii="Courier New" w:hAnsi="Courier New" w:cs="Courier New" w:hint="default"/>
      </w:rPr>
    </w:lvl>
    <w:lvl w:ilvl="5" w:tplc="249AA1EA" w:tentative="1">
      <w:start w:val="1"/>
      <w:numFmt w:val="bullet"/>
      <w:lvlText w:val=""/>
      <w:lvlJc w:val="left"/>
      <w:pPr>
        <w:ind w:left="4320" w:hanging="360"/>
      </w:pPr>
      <w:rPr>
        <w:rFonts w:ascii="Wingdings" w:hAnsi="Wingdings" w:hint="default"/>
      </w:rPr>
    </w:lvl>
    <w:lvl w:ilvl="6" w:tplc="1F567FF6" w:tentative="1">
      <w:start w:val="1"/>
      <w:numFmt w:val="bullet"/>
      <w:lvlText w:val=""/>
      <w:lvlJc w:val="left"/>
      <w:pPr>
        <w:ind w:left="5040" w:hanging="360"/>
      </w:pPr>
      <w:rPr>
        <w:rFonts w:ascii="Symbol" w:hAnsi="Symbol" w:hint="default"/>
      </w:rPr>
    </w:lvl>
    <w:lvl w:ilvl="7" w:tplc="8BF25916" w:tentative="1">
      <w:start w:val="1"/>
      <w:numFmt w:val="bullet"/>
      <w:lvlText w:val="o"/>
      <w:lvlJc w:val="left"/>
      <w:pPr>
        <w:ind w:left="5760" w:hanging="360"/>
      </w:pPr>
      <w:rPr>
        <w:rFonts w:ascii="Courier New" w:hAnsi="Courier New" w:cs="Courier New" w:hint="default"/>
      </w:rPr>
    </w:lvl>
    <w:lvl w:ilvl="8" w:tplc="174C2CA6" w:tentative="1">
      <w:start w:val="1"/>
      <w:numFmt w:val="bullet"/>
      <w:lvlText w:val=""/>
      <w:lvlJc w:val="left"/>
      <w:pPr>
        <w:ind w:left="6480" w:hanging="360"/>
      </w:pPr>
      <w:rPr>
        <w:rFonts w:ascii="Wingdings" w:hAnsi="Wingdings" w:hint="default"/>
      </w:rPr>
    </w:lvl>
  </w:abstractNum>
  <w:abstractNum w:abstractNumId="45" w15:restartNumberingAfterBreak="0">
    <w:nsid w:val="7CBC0617"/>
    <w:multiLevelType w:val="hybridMultilevel"/>
    <w:tmpl w:val="C43CE9B8"/>
    <w:lvl w:ilvl="0" w:tplc="98CAF70C">
      <w:start w:val="1"/>
      <w:numFmt w:val="bullet"/>
      <w:lvlText w:val=""/>
      <w:lvlJc w:val="left"/>
      <w:pPr>
        <w:ind w:left="720" w:hanging="360"/>
      </w:pPr>
      <w:rPr>
        <w:rFonts w:ascii="Symbol" w:hAnsi="Symbol" w:hint="default"/>
      </w:rPr>
    </w:lvl>
    <w:lvl w:ilvl="1" w:tplc="2BFCD964" w:tentative="1">
      <w:start w:val="1"/>
      <w:numFmt w:val="bullet"/>
      <w:lvlText w:val="o"/>
      <w:lvlJc w:val="left"/>
      <w:pPr>
        <w:ind w:left="1440" w:hanging="360"/>
      </w:pPr>
      <w:rPr>
        <w:rFonts w:ascii="Courier New" w:hAnsi="Courier New" w:cs="Courier New" w:hint="default"/>
      </w:rPr>
    </w:lvl>
    <w:lvl w:ilvl="2" w:tplc="8DC082F2" w:tentative="1">
      <w:start w:val="1"/>
      <w:numFmt w:val="bullet"/>
      <w:lvlText w:val=""/>
      <w:lvlJc w:val="left"/>
      <w:pPr>
        <w:ind w:left="2160" w:hanging="360"/>
      </w:pPr>
      <w:rPr>
        <w:rFonts w:ascii="Wingdings" w:hAnsi="Wingdings" w:hint="default"/>
      </w:rPr>
    </w:lvl>
    <w:lvl w:ilvl="3" w:tplc="0F9423E2" w:tentative="1">
      <w:start w:val="1"/>
      <w:numFmt w:val="bullet"/>
      <w:lvlText w:val=""/>
      <w:lvlJc w:val="left"/>
      <w:pPr>
        <w:ind w:left="2880" w:hanging="360"/>
      </w:pPr>
      <w:rPr>
        <w:rFonts w:ascii="Symbol" w:hAnsi="Symbol" w:hint="default"/>
      </w:rPr>
    </w:lvl>
    <w:lvl w:ilvl="4" w:tplc="E54C3730" w:tentative="1">
      <w:start w:val="1"/>
      <w:numFmt w:val="bullet"/>
      <w:lvlText w:val="o"/>
      <w:lvlJc w:val="left"/>
      <w:pPr>
        <w:ind w:left="3600" w:hanging="360"/>
      </w:pPr>
      <w:rPr>
        <w:rFonts w:ascii="Courier New" w:hAnsi="Courier New" w:cs="Courier New" w:hint="default"/>
      </w:rPr>
    </w:lvl>
    <w:lvl w:ilvl="5" w:tplc="73AAB2EA" w:tentative="1">
      <w:start w:val="1"/>
      <w:numFmt w:val="bullet"/>
      <w:lvlText w:val=""/>
      <w:lvlJc w:val="left"/>
      <w:pPr>
        <w:ind w:left="4320" w:hanging="360"/>
      </w:pPr>
      <w:rPr>
        <w:rFonts w:ascii="Wingdings" w:hAnsi="Wingdings" w:hint="default"/>
      </w:rPr>
    </w:lvl>
    <w:lvl w:ilvl="6" w:tplc="5AFCDBFC" w:tentative="1">
      <w:start w:val="1"/>
      <w:numFmt w:val="bullet"/>
      <w:lvlText w:val=""/>
      <w:lvlJc w:val="left"/>
      <w:pPr>
        <w:ind w:left="5040" w:hanging="360"/>
      </w:pPr>
      <w:rPr>
        <w:rFonts w:ascii="Symbol" w:hAnsi="Symbol" w:hint="default"/>
      </w:rPr>
    </w:lvl>
    <w:lvl w:ilvl="7" w:tplc="DC089870" w:tentative="1">
      <w:start w:val="1"/>
      <w:numFmt w:val="bullet"/>
      <w:lvlText w:val="o"/>
      <w:lvlJc w:val="left"/>
      <w:pPr>
        <w:ind w:left="5760" w:hanging="360"/>
      </w:pPr>
      <w:rPr>
        <w:rFonts w:ascii="Courier New" w:hAnsi="Courier New" w:cs="Courier New" w:hint="default"/>
      </w:rPr>
    </w:lvl>
    <w:lvl w:ilvl="8" w:tplc="AD8EC03A" w:tentative="1">
      <w:start w:val="1"/>
      <w:numFmt w:val="bullet"/>
      <w:lvlText w:val=""/>
      <w:lvlJc w:val="left"/>
      <w:pPr>
        <w:ind w:left="6480" w:hanging="360"/>
      </w:pPr>
      <w:rPr>
        <w:rFonts w:ascii="Wingdings" w:hAnsi="Wingdings" w:hint="default"/>
      </w:rPr>
    </w:lvl>
  </w:abstractNum>
  <w:abstractNum w:abstractNumId="46" w15:restartNumberingAfterBreak="0">
    <w:nsid w:val="7E7522C2"/>
    <w:multiLevelType w:val="multilevel"/>
    <w:tmpl w:val="9CAA8CAE"/>
    <w:styleLink w:val="CurrentList1"/>
    <w:lvl w:ilvl="0">
      <w:start w:val="1"/>
      <w:numFmt w:val="bullet"/>
      <w:lvlText w:val=""/>
      <w:lvlJc w:val="left"/>
      <w:pPr>
        <w:ind w:left="720" w:hanging="360"/>
      </w:pPr>
      <w:rPr>
        <w:rFonts w:ascii="Symbol" w:hAnsi="Symbol" w:hint="default"/>
        <w:color w:val="7F7F7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F8E9770"/>
    <w:multiLevelType w:val="hybridMultilevel"/>
    <w:tmpl w:val="91E45096"/>
    <w:lvl w:ilvl="0" w:tplc="86FAAF6A">
      <w:start w:val="1"/>
      <w:numFmt w:val="bullet"/>
      <w:lvlText w:val=""/>
      <w:lvlJc w:val="left"/>
      <w:pPr>
        <w:ind w:left="360" w:hanging="360"/>
      </w:pPr>
      <w:rPr>
        <w:rFonts w:ascii="Symbol" w:hAnsi="Symbol" w:hint="default"/>
      </w:rPr>
    </w:lvl>
    <w:lvl w:ilvl="1" w:tplc="1B76E0A2">
      <w:start w:val="1"/>
      <w:numFmt w:val="bullet"/>
      <w:lvlText w:val="o"/>
      <w:lvlJc w:val="left"/>
      <w:pPr>
        <w:ind w:left="1080" w:hanging="360"/>
      </w:pPr>
      <w:rPr>
        <w:rFonts w:ascii="Courier New" w:hAnsi="Courier New" w:hint="default"/>
      </w:rPr>
    </w:lvl>
    <w:lvl w:ilvl="2" w:tplc="65BEA4D0">
      <w:start w:val="1"/>
      <w:numFmt w:val="bullet"/>
      <w:lvlText w:val=""/>
      <w:lvlJc w:val="left"/>
      <w:pPr>
        <w:ind w:left="1800" w:hanging="360"/>
      </w:pPr>
      <w:rPr>
        <w:rFonts w:ascii="Wingdings" w:hAnsi="Wingdings" w:hint="default"/>
      </w:rPr>
    </w:lvl>
    <w:lvl w:ilvl="3" w:tplc="71A0A696">
      <w:start w:val="1"/>
      <w:numFmt w:val="bullet"/>
      <w:lvlText w:val=""/>
      <w:lvlJc w:val="left"/>
      <w:pPr>
        <w:ind w:left="2520" w:hanging="360"/>
      </w:pPr>
      <w:rPr>
        <w:rFonts w:ascii="Symbol" w:hAnsi="Symbol" w:hint="default"/>
      </w:rPr>
    </w:lvl>
    <w:lvl w:ilvl="4" w:tplc="4B508E1A">
      <w:start w:val="1"/>
      <w:numFmt w:val="bullet"/>
      <w:lvlText w:val="o"/>
      <w:lvlJc w:val="left"/>
      <w:pPr>
        <w:ind w:left="3240" w:hanging="360"/>
      </w:pPr>
      <w:rPr>
        <w:rFonts w:ascii="Courier New" w:hAnsi="Courier New" w:hint="default"/>
      </w:rPr>
    </w:lvl>
    <w:lvl w:ilvl="5" w:tplc="DE726042">
      <w:start w:val="1"/>
      <w:numFmt w:val="bullet"/>
      <w:lvlText w:val=""/>
      <w:lvlJc w:val="left"/>
      <w:pPr>
        <w:ind w:left="3960" w:hanging="360"/>
      </w:pPr>
      <w:rPr>
        <w:rFonts w:ascii="Wingdings" w:hAnsi="Wingdings" w:hint="default"/>
      </w:rPr>
    </w:lvl>
    <w:lvl w:ilvl="6" w:tplc="1CB822FE">
      <w:start w:val="1"/>
      <w:numFmt w:val="bullet"/>
      <w:lvlText w:val=""/>
      <w:lvlJc w:val="left"/>
      <w:pPr>
        <w:ind w:left="4680" w:hanging="360"/>
      </w:pPr>
      <w:rPr>
        <w:rFonts w:ascii="Symbol" w:hAnsi="Symbol" w:hint="default"/>
      </w:rPr>
    </w:lvl>
    <w:lvl w:ilvl="7" w:tplc="DAF69DF4">
      <w:start w:val="1"/>
      <w:numFmt w:val="bullet"/>
      <w:lvlText w:val="o"/>
      <w:lvlJc w:val="left"/>
      <w:pPr>
        <w:ind w:left="5400" w:hanging="360"/>
      </w:pPr>
      <w:rPr>
        <w:rFonts w:ascii="Courier New" w:hAnsi="Courier New" w:hint="default"/>
      </w:rPr>
    </w:lvl>
    <w:lvl w:ilvl="8" w:tplc="39E08DF6">
      <w:start w:val="1"/>
      <w:numFmt w:val="bullet"/>
      <w:lvlText w:val=""/>
      <w:lvlJc w:val="left"/>
      <w:pPr>
        <w:ind w:left="6120" w:hanging="360"/>
      </w:pPr>
      <w:rPr>
        <w:rFonts w:ascii="Wingdings" w:hAnsi="Wingdings" w:hint="default"/>
      </w:rPr>
    </w:lvl>
  </w:abstractNum>
  <w:num w:numId="1" w16cid:durableId="2040935705">
    <w:abstractNumId w:val="7"/>
  </w:num>
  <w:num w:numId="2" w16cid:durableId="871188398">
    <w:abstractNumId w:val="8"/>
  </w:num>
  <w:num w:numId="3" w16cid:durableId="1090587409">
    <w:abstractNumId w:val="23"/>
  </w:num>
  <w:num w:numId="4" w16cid:durableId="588084087">
    <w:abstractNumId w:val="33"/>
  </w:num>
  <w:num w:numId="5" w16cid:durableId="576327549">
    <w:abstractNumId w:val="29"/>
  </w:num>
  <w:num w:numId="6" w16cid:durableId="1642686791">
    <w:abstractNumId w:val="30"/>
  </w:num>
  <w:num w:numId="7" w16cid:durableId="502017990">
    <w:abstractNumId w:val="46"/>
  </w:num>
  <w:num w:numId="8" w16cid:durableId="778372530">
    <w:abstractNumId w:val="44"/>
  </w:num>
  <w:num w:numId="9" w16cid:durableId="919025433">
    <w:abstractNumId w:val="37"/>
  </w:num>
  <w:num w:numId="10" w16cid:durableId="1538927018">
    <w:abstractNumId w:val="35"/>
  </w:num>
  <w:num w:numId="11" w16cid:durableId="643855269">
    <w:abstractNumId w:val="25"/>
  </w:num>
  <w:num w:numId="12" w16cid:durableId="95104602">
    <w:abstractNumId w:val="41"/>
  </w:num>
  <w:num w:numId="13" w16cid:durableId="773212324">
    <w:abstractNumId w:val="28"/>
  </w:num>
  <w:num w:numId="14" w16cid:durableId="1580796802">
    <w:abstractNumId w:val="12"/>
  </w:num>
  <w:num w:numId="15" w16cid:durableId="205140591">
    <w:abstractNumId w:val="38"/>
  </w:num>
  <w:num w:numId="16" w16cid:durableId="646319045">
    <w:abstractNumId w:val="26"/>
  </w:num>
  <w:num w:numId="17" w16cid:durableId="1462991397">
    <w:abstractNumId w:val="19"/>
  </w:num>
  <w:num w:numId="18" w16cid:durableId="2087922467">
    <w:abstractNumId w:val="43"/>
  </w:num>
  <w:num w:numId="19" w16cid:durableId="1754161721">
    <w:abstractNumId w:val="18"/>
  </w:num>
  <w:num w:numId="20" w16cid:durableId="1869372525">
    <w:abstractNumId w:val="45"/>
  </w:num>
  <w:num w:numId="21" w16cid:durableId="635263231">
    <w:abstractNumId w:val="6"/>
  </w:num>
  <w:num w:numId="22" w16cid:durableId="1281037652">
    <w:abstractNumId w:val="5"/>
  </w:num>
  <w:num w:numId="23" w16cid:durableId="1328361819">
    <w:abstractNumId w:val="4"/>
  </w:num>
  <w:num w:numId="24" w16cid:durableId="462770386">
    <w:abstractNumId w:val="3"/>
  </w:num>
  <w:num w:numId="25" w16cid:durableId="542404241">
    <w:abstractNumId w:val="2"/>
  </w:num>
  <w:num w:numId="26" w16cid:durableId="1227648549">
    <w:abstractNumId w:val="1"/>
  </w:num>
  <w:num w:numId="27" w16cid:durableId="2010479960">
    <w:abstractNumId w:val="0"/>
  </w:num>
  <w:num w:numId="28" w16cid:durableId="78597784">
    <w:abstractNumId w:val="39"/>
  </w:num>
  <w:num w:numId="29" w16cid:durableId="16933172">
    <w:abstractNumId w:val="22"/>
  </w:num>
  <w:num w:numId="30" w16cid:durableId="1794976829">
    <w:abstractNumId w:val="42"/>
  </w:num>
  <w:num w:numId="31" w16cid:durableId="889534486">
    <w:abstractNumId w:val="13"/>
  </w:num>
  <w:num w:numId="32" w16cid:durableId="1445541446">
    <w:abstractNumId w:val="14"/>
  </w:num>
  <w:num w:numId="33" w16cid:durableId="1865749460">
    <w:abstractNumId w:val="21"/>
  </w:num>
  <w:num w:numId="34" w16cid:durableId="1379355941">
    <w:abstractNumId w:val="32"/>
  </w:num>
  <w:num w:numId="35" w16cid:durableId="1216702313">
    <w:abstractNumId w:val="10"/>
  </w:num>
  <w:num w:numId="36" w16cid:durableId="838890908">
    <w:abstractNumId w:val="27"/>
  </w:num>
  <w:num w:numId="37" w16cid:durableId="1652640675">
    <w:abstractNumId w:val="20"/>
  </w:num>
  <w:num w:numId="38" w16cid:durableId="1929650338">
    <w:abstractNumId w:val="39"/>
  </w:num>
  <w:num w:numId="39" w16cid:durableId="102699103">
    <w:abstractNumId w:val="17"/>
  </w:num>
  <w:num w:numId="40" w16cid:durableId="1687050794">
    <w:abstractNumId w:val="34"/>
  </w:num>
  <w:num w:numId="41" w16cid:durableId="1706326647">
    <w:abstractNumId w:val="34"/>
    <w:lvlOverride w:ilvl="0">
      <w:lvl w:ilvl="0">
        <w:start w:val="1"/>
        <w:numFmt w:val="bullet"/>
        <w:pStyle w:val="BulletedListlvl1"/>
        <w:lvlText w:val=""/>
        <w:lvlJc w:val="left"/>
        <w:pPr>
          <w:ind w:left="567" w:hanging="283"/>
        </w:pPr>
        <w:rPr>
          <w:rFonts w:ascii="Symbol" w:hAnsi="Symbol" w:hint="default"/>
          <w:color w:val="404040" w:themeColor="text1" w:themeTint="BF"/>
        </w:rPr>
      </w:lvl>
    </w:lvlOverride>
    <w:lvlOverride w:ilvl="1">
      <w:lvl w:ilvl="1">
        <w:start w:val="1"/>
        <w:numFmt w:val="bullet"/>
        <w:pStyle w:val="BulletedListlvl2"/>
        <w:lvlText w:val="‒"/>
        <w:lvlJc w:val="left"/>
        <w:pPr>
          <w:ind w:left="1021" w:hanging="283"/>
        </w:pPr>
        <w:rPr>
          <w:rFonts w:ascii="Times New Roman" w:hAnsi="Times New Roman" w:cs="Times New Roman" w:hint="default"/>
          <w:color w:val="681A63"/>
        </w:rPr>
      </w:lvl>
    </w:lvlOverride>
    <w:lvlOverride w:ilvl="2">
      <w:lvl w:ilvl="2">
        <w:start w:val="1"/>
        <w:numFmt w:val="bullet"/>
        <w:lvlText w:val=""/>
        <w:lvlJc w:val="left"/>
        <w:pPr>
          <w:ind w:left="1418" w:hanging="284"/>
        </w:pPr>
        <w:rPr>
          <w:rFonts w:ascii="Wingdings" w:hAnsi="Wingdings" w:hint="default"/>
        </w:rPr>
      </w:lvl>
    </w:lvlOverride>
    <w:lvlOverride w:ilvl="3">
      <w:lvl w:ilvl="3">
        <w:start w:val="1"/>
        <w:numFmt w:val="bullet"/>
        <w:lvlText w:val=""/>
        <w:lvlJc w:val="left"/>
        <w:pPr>
          <w:ind w:left="1929" w:hanging="283"/>
        </w:pPr>
        <w:rPr>
          <w:rFonts w:ascii="Symbol" w:hAnsi="Symbol" w:hint="default"/>
        </w:rPr>
      </w:lvl>
    </w:lvlOverride>
    <w:lvlOverride w:ilvl="4">
      <w:lvl w:ilvl="4">
        <w:start w:val="1"/>
        <w:numFmt w:val="bullet"/>
        <w:lvlText w:val="o"/>
        <w:lvlJc w:val="left"/>
        <w:pPr>
          <w:ind w:left="2383" w:hanging="283"/>
        </w:pPr>
        <w:rPr>
          <w:rFonts w:ascii="Courier New" w:hAnsi="Courier New" w:cs="Courier New" w:hint="default"/>
        </w:rPr>
      </w:lvl>
    </w:lvlOverride>
    <w:lvlOverride w:ilvl="5">
      <w:lvl w:ilvl="5">
        <w:start w:val="1"/>
        <w:numFmt w:val="bullet"/>
        <w:lvlText w:val=""/>
        <w:lvlJc w:val="left"/>
        <w:pPr>
          <w:ind w:left="2837" w:hanging="283"/>
        </w:pPr>
        <w:rPr>
          <w:rFonts w:ascii="Wingdings" w:hAnsi="Wingdings" w:hint="default"/>
        </w:rPr>
      </w:lvl>
    </w:lvlOverride>
    <w:lvlOverride w:ilvl="6">
      <w:lvl w:ilvl="6">
        <w:start w:val="1"/>
        <w:numFmt w:val="bullet"/>
        <w:lvlText w:val=""/>
        <w:lvlJc w:val="left"/>
        <w:pPr>
          <w:ind w:left="3291" w:hanging="283"/>
        </w:pPr>
        <w:rPr>
          <w:rFonts w:ascii="Symbol" w:hAnsi="Symbol" w:hint="default"/>
        </w:rPr>
      </w:lvl>
    </w:lvlOverride>
    <w:lvlOverride w:ilvl="7">
      <w:lvl w:ilvl="7">
        <w:start w:val="1"/>
        <w:numFmt w:val="bullet"/>
        <w:lvlText w:val="o"/>
        <w:lvlJc w:val="left"/>
        <w:pPr>
          <w:ind w:left="3745" w:hanging="283"/>
        </w:pPr>
        <w:rPr>
          <w:rFonts w:ascii="Courier New" w:hAnsi="Courier New" w:cs="Courier New" w:hint="default"/>
        </w:rPr>
      </w:lvl>
    </w:lvlOverride>
    <w:lvlOverride w:ilvl="8">
      <w:lvl w:ilvl="8">
        <w:start w:val="1"/>
        <w:numFmt w:val="bullet"/>
        <w:lvlText w:val=""/>
        <w:lvlJc w:val="left"/>
        <w:pPr>
          <w:ind w:left="4199" w:hanging="283"/>
        </w:pPr>
        <w:rPr>
          <w:rFonts w:ascii="Wingdings" w:hAnsi="Wingdings" w:hint="default"/>
        </w:rPr>
      </w:lvl>
    </w:lvlOverride>
  </w:num>
  <w:num w:numId="42" w16cid:durableId="97142576">
    <w:abstractNumId w:val="8"/>
  </w:num>
  <w:num w:numId="43" w16cid:durableId="595476399">
    <w:abstractNumId w:val="8"/>
  </w:num>
  <w:num w:numId="44" w16cid:durableId="42095881">
    <w:abstractNumId w:val="36"/>
  </w:num>
  <w:num w:numId="45" w16cid:durableId="46497781">
    <w:abstractNumId w:val="8"/>
  </w:num>
  <w:num w:numId="46" w16cid:durableId="691495666">
    <w:abstractNumId w:val="8"/>
  </w:num>
  <w:num w:numId="47" w16cid:durableId="1530407525">
    <w:abstractNumId w:val="8"/>
  </w:num>
  <w:num w:numId="48" w16cid:durableId="1325431802">
    <w:abstractNumId w:val="8"/>
  </w:num>
  <w:num w:numId="49" w16cid:durableId="758064485">
    <w:abstractNumId w:val="8"/>
  </w:num>
  <w:num w:numId="50" w16cid:durableId="1535924129">
    <w:abstractNumId w:val="8"/>
  </w:num>
  <w:num w:numId="51" w16cid:durableId="1488860538">
    <w:abstractNumId w:val="8"/>
  </w:num>
  <w:num w:numId="52" w16cid:durableId="378359299">
    <w:abstractNumId w:val="8"/>
  </w:num>
  <w:num w:numId="53" w16cid:durableId="1855339660">
    <w:abstractNumId w:val="8"/>
  </w:num>
  <w:num w:numId="54" w16cid:durableId="165675674">
    <w:abstractNumId w:val="8"/>
  </w:num>
  <w:num w:numId="55" w16cid:durableId="1161429085">
    <w:abstractNumId w:val="15"/>
  </w:num>
  <w:num w:numId="56" w16cid:durableId="885676585">
    <w:abstractNumId w:val="24"/>
  </w:num>
  <w:num w:numId="57" w16cid:durableId="629018577">
    <w:abstractNumId w:val="11"/>
  </w:num>
  <w:num w:numId="58" w16cid:durableId="1300260978">
    <w:abstractNumId w:val="16"/>
  </w:num>
  <w:num w:numId="59" w16cid:durableId="338772486">
    <w:abstractNumId w:val="31"/>
  </w:num>
  <w:num w:numId="60" w16cid:durableId="542598756">
    <w:abstractNumId w:val="9"/>
  </w:num>
  <w:num w:numId="61" w16cid:durableId="81269509">
    <w:abstractNumId w:val="39"/>
  </w:num>
  <w:num w:numId="62" w16cid:durableId="2071608087">
    <w:abstractNumId w:val="8"/>
  </w:num>
  <w:num w:numId="63" w16cid:durableId="1964192942">
    <w:abstractNumId w:val="8"/>
  </w:num>
  <w:num w:numId="64" w16cid:durableId="1811291528">
    <w:abstractNumId w:val="47"/>
  </w:num>
  <w:num w:numId="65" w16cid:durableId="210922511">
    <w:abstractNumId w:val="40"/>
  </w:num>
  <w:num w:numId="66" w16cid:durableId="904338678">
    <w:abstractNumId w:val="39"/>
  </w:num>
  <w:num w:numId="67" w16cid:durableId="1473909270">
    <w:abstractNumId w:val="39"/>
  </w:num>
  <w:num w:numId="68" w16cid:durableId="1712612505">
    <w:abstractNumId w:val="39"/>
  </w:num>
  <w:num w:numId="69" w16cid:durableId="1967661973">
    <w:abstractNumId w:val="8"/>
  </w:num>
  <w:num w:numId="70" w16cid:durableId="1352411999">
    <w:abstractNumId w:val="8"/>
  </w:num>
  <w:num w:numId="71" w16cid:durableId="1679773910">
    <w:abstractNumId w:val="8"/>
  </w:num>
  <w:num w:numId="72" w16cid:durableId="840509266">
    <w:abstractNumId w:val="8"/>
  </w:num>
  <w:num w:numId="73" w16cid:durableId="429280271">
    <w:abstractNumId w:val="39"/>
  </w:num>
  <w:num w:numId="74" w16cid:durableId="859048873">
    <w:abstractNumId w:val="39"/>
  </w:num>
  <w:num w:numId="75" w16cid:durableId="2075541784">
    <w:abstractNumId w:val="3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formatting="1" w:enforcement="0"/>
  <w:autoFormatOverride/>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A82"/>
    <w:rsid w:val="000014CE"/>
    <w:rsid w:val="00002BF0"/>
    <w:rsid w:val="00003645"/>
    <w:rsid w:val="00004798"/>
    <w:rsid w:val="00011DDF"/>
    <w:rsid w:val="000120E6"/>
    <w:rsid w:val="00012EBA"/>
    <w:rsid w:val="0001407B"/>
    <w:rsid w:val="00017BFC"/>
    <w:rsid w:val="00020864"/>
    <w:rsid w:val="00021FF4"/>
    <w:rsid w:val="00022416"/>
    <w:rsid w:val="000241BA"/>
    <w:rsid w:val="0002548C"/>
    <w:rsid w:val="00027988"/>
    <w:rsid w:val="000309E7"/>
    <w:rsid w:val="00031CB6"/>
    <w:rsid w:val="00033249"/>
    <w:rsid w:val="0003348A"/>
    <w:rsid w:val="00034B72"/>
    <w:rsid w:val="000351C4"/>
    <w:rsid w:val="000354B1"/>
    <w:rsid w:val="00036BC3"/>
    <w:rsid w:val="00036E57"/>
    <w:rsid w:val="000404C5"/>
    <w:rsid w:val="00040A15"/>
    <w:rsid w:val="00040AA2"/>
    <w:rsid w:val="00040AD7"/>
    <w:rsid w:val="00043BE7"/>
    <w:rsid w:val="00045D76"/>
    <w:rsid w:val="0004738B"/>
    <w:rsid w:val="00050280"/>
    <w:rsid w:val="000504BA"/>
    <w:rsid w:val="00051937"/>
    <w:rsid w:val="0005500D"/>
    <w:rsid w:val="00055554"/>
    <w:rsid w:val="00055785"/>
    <w:rsid w:val="0005597B"/>
    <w:rsid w:val="0006061A"/>
    <w:rsid w:val="0006173B"/>
    <w:rsid w:val="000639E6"/>
    <w:rsid w:val="00066108"/>
    <w:rsid w:val="00066211"/>
    <w:rsid w:val="00067B5A"/>
    <w:rsid w:val="00070CFE"/>
    <w:rsid w:val="00071C1C"/>
    <w:rsid w:val="00072B14"/>
    <w:rsid w:val="00074C1A"/>
    <w:rsid w:val="00074EAC"/>
    <w:rsid w:val="000754CD"/>
    <w:rsid w:val="0007683D"/>
    <w:rsid w:val="000809AE"/>
    <w:rsid w:val="00081BFF"/>
    <w:rsid w:val="000830BC"/>
    <w:rsid w:val="0008358E"/>
    <w:rsid w:val="00084BBD"/>
    <w:rsid w:val="00085387"/>
    <w:rsid w:val="000867F5"/>
    <w:rsid w:val="00091791"/>
    <w:rsid w:val="00091CA9"/>
    <w:rsid w:val="000920E9"/>
    <w:rsid w:val="00092CF6"/>
    <w:rsid w:val="000934E2"/>
    <w:rsid w:val="0009697B"/>
    <w:rsid w:val="00096F6E"/>
    <w:rsid w:val="0009771A"/>
    <w:rsid w:val="000A0FEB"/>
    <w:rsid w:val="000A2533"/>
    <w:rsid w:val="000A316C"/>
    <w:rsid w:val="000A36B6"/>
    <w:rsid w:val="000A3EE9"/>
    <w:rsid w:val="000A442F"/>
    <w:rsid w:val="000A69B9"/>
    <w:rsid w:val="000A69DF"/>
    <w:rsid w:val="000B2F88"/>
    <w:rsid w:val="000B4465"/>
    <w:rsid w:val="000B6265"/>
    <w:rsid w:val="000B7839"/>
    <w:rsid w:val="000B7C7A"/>
    <w:rsid w:val="000C3057"/>
    <w:rsid w:val="000C724F"/>
    <w:rsid w:val="000C7351"/>
    <w:rsid w:val="000D3540"/>
    <w:rsid w:val="000D5099"/>
    <w:rsid w:val="000D5BCD"/>
    <w:rsid w:val="000D7EA2"/>
    <w:rsid w:val="000E109C"/>
    <w:rsid w:val="000E4039"/>
    <w:rsid w:val="000F0273"/>
    <w:rsid w:val="000F36FF"/>
    <w:rsid w:val="000F4E9C"/>
    <w:rsid w:val="000F65DA"/>
    <w:rsid w:val="000F6DDE"/>
    <w:rsid w:val="00100487"/>
    <w:rsid w:val="00100A82"/>
    <w:rsid w:val="001014A3"/>
    <w:rsid w:val="001039EA"/>
    <w:rsid w:val="00103BAD"/>
    <w:rsid w:val="00104A5B"/>
    <w:rsid w:val="001051A6"/>
    <w:rsid w:val="00106576"/>
    <w:rsid w:val="00106925"/>
    <w:rsid w:val="00111843"/>
    <w:rsid w:val="001118ED"/>
    <w:rsid w:val="00111B8E"/>
    <w:rsid w:val="00112D0D"/>
    <w:rsid w:val="00112FDA"/>
    <w:rsid w:val="001132EA"/>
    <w:rsid w:val="00113D45"/>
    <w:rsid w:val="00113D9D"/>
    <w:rsid w:val="00114509"/>
    <w:rsid w:val="00117CEB"/>
    <w:rsid w:val="00120009"/>
    <w:rsid w:val="001202CE"/>
    <w:rsid w:val="001209E3"/>
    <w:rsid w:val="00121C67"/>
    <w:rsid w:val="001243B8"/>
    <w:rsid w:val="00125628"/>
    <w:rsid w:val="00126501"/>
    <w:rsid w:val="001276AC"/>
    <w:rsid w:val="00136184"/>
    <w:rsid w:val="00136195"/>
    <w:rsid w:val="00140CB0"/>
    <w:rsid w:val="00143AFB"/>
    <w:rsid w:val="00144B9F"/>
    <w:rsid w:val="001467B7"/>
    <w:rsid w:val="001470D1"/>
    <w:rsid w:val="00147598"/>
    <w:rsid w:val="00150959"/>
    <w:rsid w:val="00151AA1"/>
    <w:rsid w:val="001553D6"/>
    <w:rsid w:val="0015601D"/>
    <w:rsid w:val="00160995"/>
    <w:rsid w:val="00160EAF"/>
    <w:rsid w:val="001626A0"/>
    <w:rsid w:val="001627C3"/>
    <w:rsid w:val="001647E3"/>
    <w:rsid w:val="00166DF7"/>
    <w:rsid w:val="001673B4"/>
    <w:rsid w:val="00170CBE"/>
    <w:rsid w:val="00170CD8"/>
    <w:rsid w:val="00172E9B"/>
    <w:rsid w:val="00173369"/>
    <w:rsid w:val="00173E60"/>
    <w:rsid w:val="00180ED5"/>
    <w:rsid w:val="0018487A"/>
    <w:rsid w:val="00185287"/>
    <w:rsid w:val="0018588E"/>
    <w:rsid w:val="00190CF2"/>
    <w:rsid w:val="001917FD"/>
    <w:rsid w:val="001947E8"/>
    <w:rsid w:val="001A16D2"/>
    <w:rsid w:val="001A2D5B"/>
    <w:rsid w:val="001A3780"/>
    <w:rsid w:val="001A3A44"/>
    <w:rsid w:val="001A4810"/>
    <w:rsid w:val="001A4D61"/>
    <w:rsid w:val="001A5B3C"/>
    <w:rsid w:val="001A701B"/>
    <w:rsid w:val="001A7615"/>
    <w:rsid w:val="001A7C15"/>
    <w:rsid w:val="001B2BCB"/>
    <w:rsid w:val="001B4B7D"/>
    <w:rsid w:val="001B58FA"/>
    <w:rsid w:val="001B72AE"/>
    <w:rsid w:val="001C0854"/>
    <w:rsid w:val="001C0E51"/>
    <w:rsid w:val="001C1A85"/>
    <w:rsid w:val="001C21D2"/>
    <w:rsid w:val="001C2A62"/>
    <w:rsid w:val="001C31C5"/>
    <w:rsid w:val="001C4271"/>
    <w:rsid w:val="001C479B"/>
    <w:rsid w:val="001C64E3"/>
    <w:rsid w:val="001C6539"/>
    <w:rsid w:val="001C7D02"/>
    <w:rsid w:val="001D1E3D"/>
    <w:rsid w:val="001D2F55"/>
    <w:rsid w:val="001D3FD2"/>
    <w:rsid w:val="001D5D16"/>
    <w:rsid w:val="001D6340"/>
    <w:rsid w:val="001D6C6B"/>
    <w:rsid w:val="001D798A"/>
    <w:rsid w:val="001E0471"/>
    <w:rsid w:val="001E18A2"/>
    <w:rsid w:val="001E2555"/>
    <w:rsid w:val="001E25CB"/>
    <w:rsid w:val="001E5C13"/>
    <w:rsid w:val="001E623F"/>
    <w:rsid w:val="001E707A"/>
    <w:rsid w:val="001E7EF6"/>
    <w:rsid w:val="001F53E5"/>
    <w:rsid w:val="001F54AC"/>
    <w:rsid w:val="001F6404"/>
    <w:rsid w:val="001F6479"/>
    <w:rsid w:val="001F6623"/>
    <w:rsid w:val="001F7DF0"/>
    <w:rsid w:val="0020002B"/>
    <w:rsid w:val="002003FD"/>
    <w:rsid w:val="0020300A"/>
    <w:rsid w:val="00203B6E"/>
    <w:rsid w:val="00203E0E"/>
    <w:rsid w:val="00204925"/>
    <w:rsid w:val="002067B9"/>
    <w:rsid w:val="00206C26"/>
    <w:rsid w:val="00206D7B"/>
    <w:rsid w:val="002108BA"/>
    <w:rsid w:val="0021125F"/>
    <w:rsid w:val="00211E91"/>
    <w:rsid w:val="002131B8"/>
    <w:rsid w:val="0021352C"/>
    <w:rsid w:val="00214E55"/>
    <w:rsid w:val="00215F45"/>
    <w:rsid w:val="002205FA"/>
    <w:rsid w:val="00220AC5"/>
    <w:rsid w:val="002213BC"/>
    <w:rsid w:val="00221B2A"/>
    <w:rsid w:val="0022200F"/>
    <w:rsid w:val="0022499F"/>
    <w:rsid w:val="00225037"/>
    <w:rsid w:val="00235622"/>
    <w:rsid w:val="00236122"/>
    <w:rsid w:val="00237A4E"/>
    <w:rsid w:val="00237BEB"/>
    <w:rsid w:val="00237CC2"/>
    <w:rsid w:val="0024087D"/>
    <w:rsid w:val="00241F43"/>
    <w:rsid w:val="00242558"/>
    <w:rsid w:val="00242A66"/>
    <w:rsid w:val="0024438E"/>
    <w:rsid w:val="00246439"/>
    <w:rsid w:val="0025109D"/>
    <w:rsid w:val="002540F0"/>
    <w:rsid w:val="00254F35"/>
    <w:rsid w:val="00263793"/>
    <w:rsid w:val="00265836"/>
    <w:rsid w:val="002662B9"/>
    <w:rsid w:val="00270F8A"/>
    <w:rsid w:val="0027112C"/>
    <w:rsid w:val="002716B0"/>
    <w:rsid w:val="002726C6"/>
    <w:rsid w:val="002738BC"/>
    <w:rsid w:val="00273A55"/>
    <w:rsid w:val="00274E81"/>
    <w:rsid w:val="002774A4"/>
    <w:rsid w:val="00277A6C"/>
    <w:rsid w:val="00280560"/>
    <w:rsid w:val="00280F7D"/>
    <w:rsid w:val="0028137B"/>
    <w:rsid w:val="00282253"/>
    <w:rsid w:val="00283145"/>
    <w:rsid w:val="00284C04"/>
    <w:rsid w:val="00286A34"/>
    <w:rsid w:val="002879BC"/>
    <w:rsid w:val="00292255"/>
    <w:rsid w:val="00293107"/>
    <w:rsid w:val="00295645"/>
    <w:rsid w:val="00296286"/>
    <w:rsid w:val="002972BD"/>
    <w:rsid w:val="00297CD4"/>
    <w:rsid w:val="002A3C7D"/>
    <w:rsid w:val="002A55FB"/>
    <w:rsid w:val="002A5605"/>
    <w:rsid w:val="002A6BAC"/>
    <w:rsid w:val="002A6E8F"/>
    <w:rsid w:val="002B29E2"/>
    <w:rsid w:val="002B3CA2"/>
    <w:rsid w:val="002B42BF"/>
    <w:rsid w:val="002B7AC4"/>
    <w:rsid w:val="002C0A88"/>
    <w:rsid w:val="002C0B34"/>
    <w:rsid w:val="002C127D"/>
    <w:rsid w:val="002C1430"/>
    <w:rsid w:val="002C1525"/>
    <w:rsid w:val="002C1BD6"/>
    <w:rsid w:val="002C3058"/>
    <w:rsid w:val="002C4568"/>
    <w:rsid w:val="002C6206"/>
    <w:rsid w:val="002C62CD"/>
    <w:rsid w:val="002C7570"/>
    <w:rsid w:val="002C757A"/>
    <w:rsid w:val="002D102A"/>
    <w:rsid w:val="002D11B3"/>
    <w:rsid w:val="002D2436"/>
    <w:rsid w:val="002D3C17"/>
    <w:rsid w:val="002D6173"/>
    <w:rsid w:val="002D6D72"/>
    <w:rsid w:val="002D772E"/>
    <w:rsid w:val="002E058A"/>
    <w:rsid w:val="002E08B2"/>
    <w:rsid w:val="002E1436"/>
    <w:rsid w:val="002E3BD2"/>
    <w:rsid w:val="002E4774"/>
    <w:rsid w:val="002F1A4F"/>
    <w:rsid w:val="002F2318"/>
    <w:rsid w:val="002F4561"/>
    <w:rsid w:val="002F62AB"/>
    <w:rsid w:val="002F7F95"/>
    <w:rsid w:val="00304370"/>
    <w:rsid w:val="00305FD2"/>
    <w:rsid w:val="0030783B"/>
    <w:rsid w:val="00310F8D"/>
    <w:rsid w:val="0031189A"/>
    <w:rsid w:val="00311B96"/>
    <w:rsid w:val="00313782"/>
    <w:rsid w:val="00314357"/>
    <w:rsid w:val="00315359"/>
    <w:rsid w:val="003172DA"/>
    <w:rsid w:val="003175F5"/>
    <w:rsid w:val="00321914"/>
    <w:rsid w:val="00322B91"/>
    <w:rsid w:val="0032328B"/>
    <w:rsid w:val="00323DF0"/>
    <w:rsid w:val="00325914"/>
    <w:rsid w:val="00326877"/>
    <w:rsid w:val="00326C95"/>
    <w:rsid w:val="003274AA"/>
    <w:rsid w:val="00327A32"/>
    <w:rsid w:val="00327AAF"/>
    <w:rsid w:val="00332C2F"/>
    <w:rsid w:val="00333609"/>
    <w:rsid w:val="0033466B"/>
    <w:rsid w:val="00335B04"/>
    <w:rsid w:val="003373CF"/>
    <w:rsid w:val="00340030"/>
    <w:rsid w:val="003430B4"/>
    <w:rsid w:val="0034329B"/>
    <w:rsid w:val="00343696"/>
    <w:rsid w:val="00344F9B"/>
    <w:rsid w:val="003475F8"/>
    <w:rsid w:val="00351789"/>
    <w:rsid w:val="003564E8"/>
    <w:rsid w:val="003576EA"/>
    <w:rsid w:val="00357D08"/>
    <w:rsid w:val="00362591"/>
    <w:rsid w:val="00362870"/>
    <w:rsid w:val="00362E73"/>
    <w:rsid w:val="00362F2F"/>
    <w:rsid w:val="00365BFA"/>
    <w:rsid w:val="00367670"/>
    <w:rsid w:val="00372D9A"/>
    <w:rsid w:val="00373D7C"/>
    <w:rsid w:val="00374561"/>
    <w:rsid w:val="00376747"/>
    <w:rsid w:val="00382289"/>
    <w:rsid w:val="003900FD"/>
    <w:rsid w:val="0039155C"/>
    <w:rsid w:val="00391D9F"/>
    <w:rsid w:val="003937E1"/>
    <w:rsid w:val="003960A4"/>
    <w:rsid w:val="0039732B"/>
    <w:rsid w:val="003A0D5B"/>
    <w:rsid w:val="003A2A30"/>
    <w:rsid w:val="003A61BB"/>
    <w:rsid w:val="003B0AFA"/>
    <w:rsid w:val="003B2541"/>
    <w:rsid w:val="003B3F4A"/>
    <w:rsid w:val="003B4D3E"/>
    <w:rsid w:val="003B4D9B"/>
    <w:rsid w:val="003B6382"/>
    <w:rsid w:val="003B6BB8"/>
    <w:rsid w:val="003B6EA1"/>
    <w:rsid w:val="003C0F42"/>
    <w:rsid w:val="003C356F"/>
    <w:rsid w:val="003C5731"/>
    <w:rsid w:val="003C7596"/>
    <w:rsid w:val="003D12CF"/>
    <w:rsid w:val="003D6CB2"/>
    <w:rsid w:val="003D745C"/>
    <w:rsid w:val="003D74C1"/>
    <w:rsid w:val="003D77DC"/>
    <w:rsid w:val="003E205A"/>
    <w:rsid w:val="003E33E6"/>
    <w:rsid w:val="003E4E16"/>
    <w:rsid w:val="003E71A5"/>
    <w:rsid w:val="003F0410"/>
    <w:rsid w:val="003F0D7D"/>
    <w:rsid w:val="003F28B0"/>
    <w:rsid w:val="003F3AAF"/>
    <w:rsid w:val="003F598B"/>
    <w:rsid w:val="00400230"/>
    <w:rsid w:val="004009F9"/>
    <w:rsid w:val="00400D5F"/>
    <w:rsid w:val="00405616"/>
    <w:rsid w:val="004063F8"/>
    <w:rsid w:val="00406638"/>
    <w:rsid w:val="004077C5"/>
    <w:rsid w:val="00407E50"/>
    <w:rsid w:val="004108F7"/>
    <w:rsid w:val="0041112B"/>
    <w:rsid w:val="0041135D"/>
    <w:rsid w:val="00412C9F"/>
    <w:rsid w:val="0041350A"/>
    <w:rsid w:val="004135AE"/>
    <w:rsid w:val="0041372E"/>
    <w:rsid w:val="00414121"/>
    <w:rsid w:val="0042124D"/>
    <w:rsid w:val="0042275F"/>
    <w:rsid w:val="00425B34"/>
    <w:rsid w:val="00425E3C"/>
    <w:rsid w:val="0042605B"/>
    <w:rsid w:val="004260FA"/>
    <w:rsid w:val="0042766D"/>
    <w:rsid w:val="004300B3"/>
    <w:rsid w:val="004361C0"/>
    <w:rsid w:val="00436A50"/>
    <w:rsid w:val="00437CBF"/>
    <w:rsid w:val="00440B2F"/>
    <w:rsid w:val="00443D55"/>
    <w:rsid w:val="00443E32"/>
    <w:rsid w:val="00444BB9"/>
    <w:rsid w:val="00446E5A"/>
    <w:rsid w:val="00447F62"/>
    <w:rsid w:val="00453A30"/>
    <w:rsid w:val="0045618F"/>
    <w:rsid w:val="00456581"/>
    <w:rsid w:val="00461CB8"/>
    <w:rsid w:val="004668ED"/>
    <w:rsid w:val="004675EE"/>
    <w:rsid w:val="00467FB3"/>
    <w:rsid w:val="00472BE2"/>
    <w:rsid w:val="004734E1"/>
    <w:rsid w:val="00473E30"/>
    <w:rsid w:val="004754AF"/>
    <w:rsid w:val="00475AF3"/>
    <w:rsid w:val="004814EC"/>
    <w:rsid w:val="004821F8"/>
    <w:rsid w:val="00482406"/>
    <w:rsid w:val="00483A57"/>
    <w:rsid w:val="00483CD3"/>
    <w:rsid w:val="004854E2"/>
    <w:rsid w:val="0049092E"/>
    <w:rsid w:val="00490EA1"/>
    <w:rsid w:val="00490F31"/>
    <w:rsid w:val="004919ED"/>
    <w:rsid w:val="00491C17"/>
    <w:rsid w:val="00491D27"/>
    <w:rsid w:val="00492F4D"/>
    <w:rsid w:val="0049466C"/>
    <w:rsid w:val="00495EA9"/>
    <w:rsid w:val="0049744F"/>
    <w:rsid w:val="004A0974"/>
    <w:rsid w:val="004A2EA3"/>
    <w:rsid w:val="004A3299"/>
    <w:rsid w:val="004A3C39"/>
    <w:rsid w:val="004A3FA8"/>
    <w:rsid w:val="004A4566"/>
    <w:rsid w:val="004A7D79"/>
    <w:rsid w:val="004B0C31"/>
    <w:rsid w:val="004B1A5F"/>
    <w:rsid w:val="004B1C77"/>
    <w:rsid w:val="004B32A3"/>
    <w:rsid w:val="004B62AB"/>
    <w:rsid w:val="004B7843"/>
    <w:rsid w:val="004B7F1D"/>
    <w:rsid w:val="004C2ACF"/>
    <w:rsid w:val="004C321A"/>
    <w:rsid w:val="004C4162"/>
    <w:rsid w:val="004C561D"/>
    <w:rsid w:val="004C5E08"/>
    <w:rsid w:val="004C6A13"/>
    <w:rsid w:val="004D0BC4"/>
    <w:rsid w:val="004D1419"/>
    <w:rsid w:val="004D1979"/>
    <w:rsid w:val="004D3946"/>
    <w:rsid w:val="004D3E81"/>
    <w:rsid w:val="004D506B"/>
    <w:rsid w:val="004D5D5F"/>
    <w:rsid w:val="004E06F6"/>
    <w:rsid w:val="004E2836"/>
    <w:rsid w:val="004E5626"/>
    <w:rsid w:val="004E63F9"/>
    <w:rsid w:val="004F02B3"/>
    <w:rsid w:val="004F058E"/>
    <w:rsid w:val="004F130E"/>
    <w:rsid w:val="004F4B81"/>
    <w:rsid w:val="004F5887"/>
    <w:rsid w:val="00501131"/>
    <w:rsid w:val="005018C8"/>
    <w:rsid w:val="005022B0"/>
    <w:rsid w:val="00502D1C"/>
    <w:rsid w:val="0050383C"/>
    <w:rsid w:val="00504864"/>
    <w:rsid w:val="0051291D"/>
    <w:rsid w:val="005132AD"/>
    <w:rsid w:val="005133D8"/>
    <w:rsid w:val="005140B2"/>
    <w:rsid w:val="00515D34"/>
    <w:rsid w:val="0051626E"/>
    <w:rsid w:val="00516424"/>
    <w:rsid w:val="0052373A"/>
    <w:rsid w:val="00523BDD"/>
    <w:rsid w:val="005247F3"/>
    <w:rsid w:val="00525B3C"/>
    <w:rsid w:val="00525E26"/>
    <w:rsid w:val="00526179"/>
    <w:rsid w:val="0053269D"/>
    <w:rsid w:val="00532994"/>
    <w:rsid w:val="0053371F"/>
    <w:rsid w:val="00535A06"/>
    <w:rsid w:val="0053654A"/>
    <w:rsid w:val="005423DF"/>
    <w:rsid w:val="00546157"/>
    <w:rsid w:val="005461AB"/>
    <w:rsid w:val="0054729C"/>
    <w:rsid w:val="00561CB9"/>
    <w:rsid w:val="0056615E"/>
    <w:rsid w:val="00566535"/>
    <w:rsid w:val="005678FA"/>
    <w:rsid w:val="00570072"/>
    <w:rsid w:val="005712B1"/>
    <w:rsid w:val="00571D75"/>
    <w:rsid w:val="005729E0"/>
    <w:rsid w:val="005730E5"/>
    <w:rsid w:val="00573CB8"/>
    <w:rsid w:val="00573DB1"/>
    <w:rsid w:val="00573E8A"/>
    <w:rsid w:val="00573ED2"/>
    <w:rsid w:val="0057590E"/>
    <w:rsid w:val="0058224A"/>
    <w:rsid w:val="0058531C"/>
    <w:rsid w:val="00586094"/>
    <w:rsid w:val="00587212"/>
    <w:rsid w:val="00591C22"/>
    <w:rsid w:val="00596687"/>
    <w:rsid w:val="00597005"/>
    <w:rsid w:val="005A2429"/>
    <w:rsid w:val="005A5AF6"/>
    <w:rsid w:val="005A6582"/>
    <w:rsid w:val="005A6C6D"/>
    <w:rsid w:val="005A7D00"/>
    <w:rsid w:val="005B0307"/>
    <w:rsid w:val="005B091D"/>
    <w:rsid w:val="005B1CB2"/>
    <w:rsid w:val="005B2EE6"/>
    <w:rsid w:val="005B3F4F"/>
    <w:rsid w:val="005B4464"/>
    <w:rsid w:val="005B49EC"/>
    <w:rsid w:val="005D1B84"/>
    <w:rsid w:val="005D2747"/>
    <w:rsid w:val="005D3400"/>
    <w:rsid w:val="005D5C99"/>
    <w:rsid w:val="005D6513"/>
    <w:rsid w:val="005E047D"/>
    <w:rsid w:val="005E05AC"/>
    <w:rsid w:val="005E527A"/>
    <w:rsid w:val="005E55E0"/>
    <w:rsid w:val="005E630B"/>
    <w:rsid w:val="005E7787"/>
    <w:rsid w:val="005F13D8"/>
    <w:rsid w:val="005F1AF4"/>
    <w:rsid w:val="005F5C18"/>
    <w:rsid w:val="005F6369"/>
    <w:rsid w:val="005F6749"/>
    <w:rsid w:val="005F67FB"/>
    <w:rsid w:val="0060063B"/>
    <w:rsid w:val="0060164B"/>
    <w:rsid w:val="00601A76"/>
    <w:rsid w:val="006037BD"/>
    <w:rsid w:val="00603B2E"/>
    <w:rsid w:val="006042BE"/>
    <w:rsid w:val="006052E1"/>
    <w:rsid w:val="0060703C"/>
    <w:rsid w:val="00612382"/>
    <w:rsid w:val="00614392"/>
    <w:rsid w:val="00614A40"/>
    <w:rsid w:val="00614B3C"/>
    <w:rsid w:val="00615C51"/>
    <w:rsid w:val="00616A5E"/>
    <w:rsid w:val="0062635D"/>
    <w:rsid w:val="0062765B"/>
    <w:rsid w:val="00627790"/>
    <w:rsid w:val="006313C7"/>
    <w:rsid w:val="00631BF8"/>
    <w:rsid w:val="00631EDA"/>
    <w:rsid w:val="00634B61"/>
    <w:rsid w:val="00635DEA"/>
    <w:rsid w:val="00636BEC"/>
    <w:rsid w:val="006377CB"/>
    <w:rsid w:val="00637A07"/>
    <w:rsid w:val="00641011"/>
    <w:rsid w:val="006418C2"/>
    <w:rsid w:val="00643220"/>
    <w:rsid w:val="00643D4D"/>
    <w:rsid w:val="006449E1"/>
    <w:rsid w:val="00644A1F"/>
    <w:rsid w:val="00645E82"/>
    <w:rsid w:val="006476FE"/>
    <w:rsid w:val="006547A9"/>
    <w:rsid w:val="0065483C"/>
    <w:rsid w:val="006613C4"/>
    <w:rsid w:val="00663CBA"/>
    <w:rsid w:val="00664683"/>
    <w:rsid w:val="006679C2"/>
    <w:rsid w:val="00670881"/>
    <w:rsid w:val="006716FA"/>
    <w:rsid w:val="00673CB2"/>
    <w:rsid w:val="00675D0D"/>
    <w:rsid w:val="00675FDA"/>
    <w:rsid w:val="0068573C"/>
    <w:rsid w:val="006902E5"/>
    <w:rsid w:val="00690593"/>
    <w:rsid w:val="0069230E"/>
    <w:rsid w:val="00692E85"/>
    <w:rsid w:val="00692F0D"/>
    <w:rsid w:val="006934E7"/>
    <w:rsid w:val="00693956"/>
    <w:rsid w:val="00694E0E"/>
    <w:rsid w:val="00695A6F"/>
    <w:rsid w:val="00697B81"/>
    <w:rsid w:val="006A18D7"/>
    <w:rsid w:val="006A216D"/>
    <w:rsid w:val="006A4184"/>
    <w:rsid w:val="006A6474"/>
    <w:rsid w:val="006A6F00"/>
    <w:rsid w:val="006A7E8C"/>
    <w:rsid w:val="006A7F22"/>
    <w:rsid w:val="006B2BFB"/>
    <w:rsid w:val="006B2E36"/>
    <w:rsid w:val="006B5286"/>
    <w:rsid w:val="006B63F2"/>
    <w:rsid w:val="006B67FB"/>
    <w:rsid w:val="006B7751"/>
    <w:rsid w:val="006C1045"/>
    <w:rsid w:val="006C178B"/>
    <w:rsid w:val="006C521C"/>
    <w:rsid w:val="006C597C"/>
    <w:rsid w:val="006C6184"/>
    <w:rsid w:val="006C737B"/>
    <w:rsid w:val="006D20B3"/>
    <w:rsid w:val="006D695E"/>
    <w:rsid w:val="006D724F"/>
    <w:rsid w:val="006E0379"/>
    <w:rsid w:val="006E0E7D"/>
    <w:rsid w:val="006E1786"/>
    <w:rsid w:val="006E464D"/>
    <w:rsid w:val="006E4BFE"/>
    <w:rsid w:val="006E5C0D"/>
    <w:rsid w:val="006E7A5A"/>
    <w:rsid w:val="006F0E9F"/>
    <w:rsid w:val="006F23B4"/>
    <w:rsid w:val="006F37A9"/>
    <w:rsid w:val="006F43BD"/>
    <w:rsid w:val="006F5ADE"/>
    <w:rsid w:val="006F6EDF"/>
    <w:rsid w:val="006F78B4"/>
    <w:rsid w:val="00700905"/>
    <w:rsid w:val="00702EB2"/>
    <w:rsid w:val="00703137"/>
    <w:rsid w:val="00703298"/>
    <w:rsid w:val="0070337E"/>
    <w:rsid w:val="00706545"/>
    <w:rsid w:val="007072E4"/>
    <w:rsid w:val="00707D80"/>
    <w:rsid w:val="00711BCE"/>
    <w:rsid w:val="00713F8F"/>
    <w:rsid w:val="00714C52"/>
    <w:rsid w:val="00716A2D"/>
    <w:rsid w:val="007208BA"/>
    <w:rsid w:val="00720BBC"/>
    <w:rsid w:val="00723AA8"/>
    <w:rsid w:val="00723D29"/>
    <w:rsid w:val="00724908"/>
    <w:rsid w:val="00730215"/>
    <w:rsid w:val="00731241"/>
    <w:rsid w:val="007329C8"/>
    <w:rsid w:val="00732F72"/>
    <w:rsid w:val="007337A5"/>
    <w:rsid w:val="00734A19"/>
    <w:rsid w:val="00742149"/>
    <w:rsid w:val="0074237F"/>
    <w:rsid w:val="007456BA"/>
    <w:rsid w:val="00747882"/>
    <w:rsid w:val="00747A85"/>
    <w:rsid w:val="00747AF2"/>
    <w:rsid w:val="00747D7E"/>
    <w:rsid w:val="00747E90"/>
    <w:rsid w:val="0075083A"/>
    <w:rsid w:val="007511A8"/>
    <w:rsid w:val="00757027"/>
    <w:rsid w:val="00763378"/>
    <w:rsid w:val="00763A46"/>
    <w:rsid w:val="00764617"/>
    <w:rsid w:val="0076490C"/>
    <w:rsid w:val="00765304"/>
    <w:rsid w:val="00765A3D"/>
    <w:rsid w:val="00766681"/>
    <w:rsid w:val="007668BD"/>
    <w:rsid w:val="00771564"/>
    <w:rsid w:val="00773006"/>
    <w:rsid w:val="00773D83"/>
    <w:rsid w:val="007756CE"/>
    <w:rsid w:val="00780383"/>
    <w:rsid w:val="00781396"/>
    <w:rsid w:val="00782B84"/>
    <w:rsid w:val="00785D4F"/>
    <w:rsid w:val="0078626C"/>
    <w:rsid w:val="007865AC"/>
    <w:rsid w:val="0078772C"/>
    <w:rsid w:val="007901E8"/>
    <w:rsid w:val="0079058E"/>
    <w:rsid w:val="00793788"/>
    <w:rsid w:val="007951F4"/>
    <w:rsid w:val="0079546A"/>
    <w:rsid w:val="00795D55"/>
    <w:rsid w:val="00797E3C"/>
    <w:rsid w:val="007A028B"/>
    <w:rsid w:val="007A0762"/>
    <w:rsid w:val="007A0EF5"/>
    <w:rsid w:val="007A2E1B"/>
    <w:rsid w:val="007A3A95"/>
    <w:rsid w:val="007A464F"/>
    <w:rsid w:val="007A505D"/>
    <w:rsid w:val="007A5AF3"/>
    <w:rsid w:val="007A6AE6"/>
    <w:rsid w:val="007A702A"/>
    <w:rsid w:val="007B3149"/>
    <w:rsid w:val="007B38FD"/>
    <w:rsid w:val="007B4C7B"/>
    <w:rsid w:val="007B52E0"/>
    <w:rsid w:val="007B5840"/>
    <w:rsid w:val="007B59AE"/>
    <w:rsid w:val="007B641E"/>
    <w:rsid w:val="007B7A35"/>
    <w:rsid w:val="007B7E1F"/>
    <w:rsid w:val="007C1332"/>
    <w:rsid w:val="007C1B0A"/>
    <w:rsid w:val="007C1C67"/>
    <w:rsid w:val="007C3666"/>
    <w:rsid w:val="007C6DAA"/>
    <w:rsid w:val="007C70B0"/>
    <w:rsid w:val="007C7C15"/>
    <w:rsid w:val="007D09F5"/>
    <w:rsid w:val="007D25AD"/>
    <w:rsid w:val="007D290A"/>
    <w:rsid w:val="007D66DF"/>
    <w:rsid w:val="007D69FB"/>
    <w:rsid w:val="007D6C85"/>
    <w:rsid w:val="007D7152"/>
    <w:rsid w:val="007D7C76"/>
    <w:rsid w:val="007E0B91"/>
    <w:rsid w:val="007E1AAB"/>
    <w:rsid w:val="007E1B32"/>
    <w:rsid w:val="007E5186"/>
    <w:rsid w:val="007E69F9"/>
    <w:rsid w:val="007F2AAD"/>
    <w:rsid w:val="007F68AD"/>
    <w:rsid w:val="00801586"/>
    <w:rsid w:val="00801D3E"/>
    <w:rsid w:val="00802176"/>
    <w:rsid w:val="00803903"/>
    <w:rsid w:val="0080423D"/>
    <w:rsid w:val="008063B9"/>
    <w:rsid w:val="00806C9E"/>
    <w:rsid w:val="00813DEE"/>
    <w:rsid w:val="00814A74"/>
    <w:rsid w:val="00814EBE"/>
    <w:rsid w:val="0081517D"/>
    <w:rsid w:val="00823A6B"/>
    <w:rsid w:val="00824634"/>
    <w:rsid w:val="0082568B"/>
    <w:rsid w:val="00825C34"/>
    <w:rsid w:val="008260DB"/>
    <w:rsid w:val="0082671F"/>
    <w:rsid w:val="00833680"/>
    <w:rsid w:val="00833DF7"/>
    <w:rsid w:val="00835D60"/>
    <w:rsid w:val="00836DD6"/>
    <w:rsid w:val="008371FC"/>
    <w:rsid w:val="00837208"/>
    <w:rsid w:val="008403F5"/>
    <w:rsid w:val="00843783"/>
    <w:rsid w:val="00844F30"/>
    <w:rsid w:val="008471DB"/>
    <w:rsid w:val="008473C5"/>
    <w:rsid w:val="00851BCC"/>
    <w:rsid w:val="00854A5E"/>
    <w:rsid w:val="00855E2C"/>
    <w:rsid w:val="0085623D"/>
    <w:rsid w:val="008563C9"/>
    <w:rsid w:val="00860147"/>
    <w:rsid w:val="00864985"/>
    <w:rsid w:val="00864DDC"/>
    <w:rsid w:val="00865087"/>
    <w:rsid w:val="00865CC7"/>
    <w:rsid w:val="008665AA"/>
    <w:rsid w:val="008715D2"/>
    <w:rsid w:val="00875411"/>
    <w:rsid w:val="00881DCF"/>
    <w:rsid w:val="0088207D"/>
    <w:rsid w:val="00882FEA"/>
    <w:rsid w:val="00883B4E"/>
    <w:rsid w:val="00884027"/>
    <w:rsid w:val="00884D1B"/>
    <w:rsid w:val="00885F3C"/>
    <w:rsid w:val="00886A3F"/>
    <w:rsid w:val="00890A40"/>
    <w:rsid w:val="0089100B"/>
    <w:rsid w:val="008971C9"/>
    <w:rsid w:val="00897AED"/>
    <w:rsid w:val="008A10C1"/>
    <w:rsid w:val="008A4BA8"/>
    <w:rsid w:val="008A5E26"/>
    <w:rsid w:val="008A7790"/>
    <w:rsid w:val="008A7DD2"/>
    <w:rsid w:val="008B07A9"/>
    <w:rsid w:val="008B087C"/>
    <w:rsid w:val="008B0C1C"/>
    <w:rsid w:val="008B0D01"/>
    <w:rsid w:val="008B1E44"/>
    <w:rsid w:val="008B38DF"/>
    <w:rsid w:val="008B450B"/>
    <w:rsid w:val="008B5C04"/>
    <w:rsid w:val="008C2404"/>
    <w:rsid w:val="008C3EFB"/>
    <w:rsid w:val="008C6C28"/>
    <w:rsid w:val="008C78F5"/>
    <w:rsid w:val="008D0FF5"/>
    <w:rsid w:val="008D1484"/>
    <w:rsid w:val="008D2DD6"/>
    <w:rsid w:val="008D4E45"/>
    <w:rsid w:val="008D50F1"/>
    <w:rsid w:val="008D7061"/>
    <w:rsid w:val="008E0515"/>
    <w:rsid w:val="008E0AA7"/>
    <w:rsid w:val="008E0BFB"/>
    <w:rsid w:val="008E2853"/>
    <w:rsid w:val="008E2E3C"/>
    <w:rsid w:val="008E31CF"/>
    <w:rsid w:val="008E4AA4"/>
    <w:rsid w:val="008E66AC"/>
    <w:rsid w:val="008E6BCF"/>
    <w:rsid w:val="008E7C36"/>
    <w:rsid w:val="008F0CAA"/>
    <w:rsid w:val="008F1E03"/>
    <w:rsid w:val="008F67CA"/>
    <w:rsid w:val="008F69BF"/>
    <w:rsid w:val="008F6F95"/>
    <w:rsid w:val="00900A00"/>
    <w:rsid w:val="00900A13"/>
    <w:rsid w:val="00901AA7"/>
    <w:rsid w:val="00910728"/>
    <w:rsid w:val="00911293"/>
    <w:rsid w:val="00912393"/>
    <w:rsid w:val="0091240B"/>
    <w:rsid w:val="009126DA"/>
    <w:rsid w:val="0091313F"/>
    <w:rsid w:val="0091341D"/>
    <w:rsid w:val="00914307"/>
    <w:rsid w:val="00915F39"/>
    <w:rsid w:val="00917184"/>
    <w:rsid w:val="00917F94"/>
    <w:rsid w:val="009204D3"/>
    <w:rsid w:val="00920CD9"/>
    <w:rsid w:val="00922277"/>
    <w:rsid w:val="00923912"/>
    <w:rsid w:val="00924D04"/>
    <w:rsid w:val="0092609B"/>
    <w:rsid w:val="00926887"/>
    <w:rsid w:val="009268D0"/>
    <w:rsid w:val="0092708A"/>
    <w:rsid w:val="0092760A"/>
    <w:rsid w:val="00932990"/>
    <w:rsid w:val="00933302"/>
    <w:rsid w:val="00934C46"/>
    <w:rsid w:val="00935884"/>
    <w:rsid w:val="00936158"/>
    <w:rsid w:val="00937794"/>
    <w:rsid w:val="009377D5"/>
    <w:rsid w:val="00940500"/>
    <w:rsid w:val="0094056F"/>
    <w:rsid w:val="009426AB"/>
    <w:rsid w:val="009427F3"/>
    <w:rsid w:val="009428C1"/>
    <w:rsid w:val="00942AE6"/>
    <w:rsid w:val="0094481C"/>
    <w:rsid w:val="00944FD1"/>
    <w:rsid w:val="00946345"/>
    <w:rsid w:val="00947912"/>
    <w:rsid w:val="0095030D"/>
    <w:rsid w:val="009506FC"/>
    <w:rsid w:val="00955243"/>
    <w:rsid w:val="0095525B"/>
    <w:rsid w:val="009555CA"/>
    <w:rsid w:val="00956B0B"/>
    <w:rsid w:val="0095743E"/>
    <w:rsid w:val="00957792"/>
    <w:rsid w:val="009605E9"/>
    <w:rsid w:val="00960957"/>
    <w:rsid w:val="00961AED"/>
    <w:rsid w:val="00962641"/>
    <w:rsid w:val="0096382B"/>
    <w:rsid w:val="009669D8"/>
    <w:rsid w:val="00967B8F"/>
    <w:rsid w:val="009704A5"/>
    <w:rsid w:val="009712CC"/>
    <w:rsid w:val="00972197"/>
    <w:rsid w:val="00972893"/>
    <w:rsid w:val="0097345C"/>
    <w:rsid w:val="00973B0D"/>
    <w:rsid w:val="00974287"/>
    <w:rsid w:val="009742F4"/>
    <w:rsid w:val="009748FC"/>
    <w:rsid w:val="00976973"/>
    <w:rsid w:val="00976F78"/>
    <w:rsid w:val="00977E26"/>
    <w:rsid w:val="00980374"/>
    <w:rsid w:val="00982B27"/>
    <w:rsid w:val="0098433C"/>
    <w:rsid w:val="0098654B"/>
    <w:rsid w:val="00987046"/>
    <w:rsid w:val="009874CE"/>
    <w:rsid w:val="00987684"/>
    <w:rsid w:val="0099066C"/>
    <w:rsid w:val="00990673"/>
    <w:rsid w:val="00991380"/>
    <w:rsid w:val="00992F3F"/>
    <w:rsid w:val="00993152"/>
    <w:rsid w:val="00997C05"/>
    <w:rsid w:val="009A0F60"/>
    <w:rsid w:val="009A51A6"/>
    <w:rsid w:val="009A599E"/>
    <w:rsid w:val="009A76C8"/>
    <w:rsid w:val="009A7A76"/>
    <w:rsid w:val="009B11C9"/>
    <w:rsid w:val="009B3734"/>
    <w:rsid w:val="009B4D74"/>
    <w:rsid w:val="009B62FA"/>
    <w:rsid w:val="009B6EE3"/>
    <w:rsid w:val="009B74A1"/>
    <w:rsid w:val="009B783D"/>
    <w:rsid w:val="009C2243"/>
    <w:rsid w:val="009C32F8"/>
    <w:rsid w:val="009C4389"/>
    <w:rsid w:val="009C7288"/>
    <w:rsid w:val="009C75F9"/>
    <w:rsid w:val="009D2176"/>
    <w:rsid w:val="009D25F1"/>
    <w:rsid w:val="009D2944"/>
    <w:rsid w:val="009D3440"/>
    <w:rsid w:val="009D50DE"/>
    <w:rsid w:val="009D5BB7"/>
    <w:rsid w:val="009D6A85"/>
    <w:rsid w:val="009E2096"/>
    <w:rsid w:val="009E4E8B"/>
    <w:rsid w:val="009E6694"/>
    <w:rsid w:val="009E7ED7"/>
    <w:rsid w:val="009F1059"/>
    <w:rsid w:val="009F5672"/>
    <w:rsid w:val="009F5922"/>
    <w:rsid w:val="009F5E32"/>
    <w:rsid w:val="009F6A5D"/>
    <w:rsid w:val="00A03A2E"/>
    <w:rsid w:val="00A04B69"/>
    <w:rsid w:val="00A06DCF"/>
    <w:rsid w:val="00A070DB"/>
    <w:rsid w:val="00A100A0"/>
    <w:rsid w:val="00A10969"/>
    <w:rsid w:val="00A11F57"/>
    <w:rsid w:val="00A12CEA"/>
    <w:rsid w:val="00A15EF0"/>
    <w:rsid w:val="00A16D3F"/>
    <w:rsid w:val="00A17BB4"/>
    <w:rsid w:val="00A203BB"/>
    <w:rsid w:val="00A23548"/>
    <w:rsid w:val="00A237CF"/>
    <w:rsid w:val="00A25535"/>
    <w:rsid w:val="00A259D5"/>
    <w:rsid w:val="00A271E6"/>
    <w:rsid w:val="00A2799A"/>
    <w:rsid w:val="00A31B73"/>
    <w:rsid w:val="00A320B9"/>
    <w:rsid w:val="00A33660"/>
    <w:rsid w:val="00A33CC9"/>
    <w:rsid w:val="00A34D76"/>
    <w:rsid w:val="00A35769"/>
    <w:rsid w:val="00A3787A"/>
    <w:rsid w:val="00A37C30"/>
    <w:rsid w:val="00A40630"/>
    <w:rsid w:val="00A42436"/>
    <w:rsid w:val="00A42970"/>
    <w:rsid w:val="00A42ABD"/>
    <w:rsid w:val="00A42EAB"/>
    <w:rsid w:val="00A44AA5"/>
    <w:rsid w:val="00A46E19"/>
    <w:rsid w:val="00A5043B"/>
    <w:rsid w:val="00A52CE5"/>
    <w:rsid w:val="00A53324"/>
    <w:rsid w:val="00A5430D"/>
    <w:rsid w:val="00A54A4B"/>
    <w:rsid w:val="00A5537B"/>
    <w:rsid w:val="00A561CE"/>
    <w:rsid w:val="00A57D22"/>
    <w:rsid w:val="00A6213E"/>
    <w:rsid w:val="00A628AB"/>
    <w:rsid w:val="00A62974"/>
    <w:rsid w:val="00A63ADC"/>
    <w:rsid w:val="00A643DE"/>
    <w:rsid w:val="00A705BE"/>
    <w:rsid w:val="00A735EB"/>
    <w:rsid w:val="00A76E35"/>
    <w:rsid w:val="00A77435"/>
    <w:rsid w:val="00A8276A"/>
    <w:rsid w:val="00A82DB1"/>
    <w:rsid w:val="00A82F4D"/>
    <w:rsid w:val="00A83852"/>
    <w:rsid w:val="00A83EF0"/>
    <w:rsid w:val="00A843D8"/>
    <w:rsid w:val="00A8731B"/>
    <w:rsid w:val="00A8736A"/>
    <w:rsid w:val="00A87A0B"/>
    <w:rsid w:val="00A900BB"/>
    <w:rsid w:val="00A90CD9"/>
    <w:rsid w:val="00A92098"/>
    <w:rsid w:val="00A9222B"/>
    <w:rsid w:val="00A93199"/>
    <w:rsid w:val="00A957A4"/>
    <w:rsid w:val="00AA0EFE"/>
    <w:rsid w:val="00AA1EED"/>
    <w:rsid w:val="00AA753A"/>
    <w:rsid w:val="00AA7B8D"/>
    <w:rsid w:val="00AB171B"/>
    <w:rsid w:val="00AB1D48"/>
    <w:rsid w:val="00AB40EE"/>
    <w:rsid w:val="00AB4C32"/>
    <w:rsid w:val="00AB5674"/>
    <w:rsid w:val="00AC3FF7"/>
    <w:rsid w:val="00AC4388"/>
    <w:rsid w:val="00AC6F54"/>
    <w:rsid w:val="00AC6F8A"/>
    <w:rsid w:val="00AC7596"/>
    <w:rsid w:val="00AD179D"/>
    <w:rsid w:val="00AD40BF"/>
    <w:rsid w:val="00AD735E"/>
    <w:rsid w:val="00AD75DE"/>
    <w:rsid w:val="00AE0E73"/>
    <w:rsid w:val="00AE1DD3"/>
    <w:rsid w:val="00AE380B"/>
    <w:rsid w:val="00AE3869"/>
    <w:rsid w:val="00AF1063"/>
    <w:rsid w:val="00AF1424"/>
    <w:rsid w:val="00AF2397"/>
    <w:rsid w:val="00AF49DB"/>
    <w:rsid w:val="00AF5C2E"/>
    <w:rsid w:val="00AF777B"/>
    <w:rsid w:val="00B00C17"/>
    <w:rsid w:val="00B03F9B"/>
    <w:rsid w:val="00B057D6"/>
    <w:rsid w:val="00B0737F"/>
    <w:rsid w:val="00B079B8"/>
    <w:rsid w:val="00B14130"/>
    <w:rsid w:val="00B16E15"/>
    <w:rsid w:val="00B16E99"/>
    <w:rsid w:val="00B17A80"/>
    <w:rsid w:val="00B17CC1"/>
    <w:rsid w:val="00B22563"/>
    <w:rsid w:val="00B229CD"/>
    <w:rsid w:val="00B24A64"/>
    <w:rsid w:val="00B24C98"/>
    <w:rsid w:val="00B30353"/>
    <w:rsid w:val="00B32110"/>
    <w:rsid w:val="00B32ABB"/>
    <w:rsid w:val="00B32FB3"/>
    <w:rsid w:val="00B332B0"/>
    <w:rsid w:val="00B35208"/>
    <w:rsid w:val="00B35493"/>
    <w:rsid w:val="00B35B32"/>
    <w:rsid w:val="00B379E7"/>
    <w:rsid w:val="00B37BCA"/>
    <w:rsid w:val="00B40504"/>
    <w:rsid w:val="00B40730"/>
    <w:rsid w:val="00B41E5C"/>
    <w:rsid w:val="00B42003"/>
    <w:rsid w:val="00B423E8"/>
    <w:rsid w:val="00B43E68"/>
    <w:rsid w:val="00B4544B"/>
    <w:rsid w:val="00B45FD2"/>
    <w:rsid w:val="00B47A06"/>
    <w:rsid w:val="00B50BB3"/>
    <w:rsid w:val="00B5169E"/>
    <w:rsid w:val="00B53196"/>
    <w:rsid w:val="00B53AF6"/>
    <w:rsid w:val="00B55F06"/>
    <w:rsid w:val="00B56510"/>
    <w:rsid w:val="00B56D2E"/>
    <w:rsid w:val="00B57E89"/>
    <w:rsid w:val="00B60FFB"/>
    <w:rsid w:val="00B62571"/>
    <w:rsid w:val="00B639FD"/>
    <w:rsid w:val="00B64B0C"/>
    <w:rsid w:val="00B6533D"/>
    <w:rsid w:val="00B659DB"/>
    <w:rsid w:val="00B66E7D"/>
    <w:rsid w:val="00B71E37"/>
    <w:rsid w:val="00B75266"/>
    <w:rsid w:val="00B7647B"/>
    <w:rsid w:val="00B7676E"/>
    <w:rsid w:val="00B76B6D"/>
    <w:rsid w:val="00B76D1E"/>
    <w:rsid w:val="00B77494"/>
    <w:rsid w:val="00B777EA"/>
    <w:rsid w:val="00B8036A"/>
    <w:rsid w:val="00B80851"/>
    <w:rsid w:val="00B82287"/>
    <w:rsid w:val="00B85940"/>
    <w:rsid w:val="00B85FEC"/>
    <w:rsid w:val="00B87B60"/>
    <w:rsid w:val="00B91E05"/>
    <w:rsid w:val="00B91E1B"/>
    <w:rsid w:val="00B92036"/>
    <w:rsid w:val="00B9213A"/>
    <w:rsid w:val="00B94583"/>
    <w:rsid w:val="00B96BCF"/>
    <w:rsid w:val="00BA00FE"/>
    <w:rsid w:val="00BA2EA5"/>
    <w:rsid w:val="00BA34D3"/>
    <w:rsid w:val="00BA6B83"/>
    <w:rsid w:val="00BA6E72"/>
    <w:rsid w:val="00BB083A"/>
    <w:rsid w:val="00BB171C"/>
    <w:rsid w:val="00BB1828"/>
    <w:rsid w:val="00BB282B"/>
    <w:rsid w:val="00BB3D9F"/>
    <w:rsid w:val="00BB4784"/>
    <w:rsid w:val="00BB47F8"/>
    <w:rsid w:val="00BB4EF0"/>
    <w:rsid w:val="00BB5C07"/>
    <w:rsid w:val="00BB74EE"/>
    <w:rsid w:val="00BC0F99"/>
    <w:rsid w:val="00BC16F3"/>
    <w:rsid w:val="00BC1C6D"/>
    <w:rsid w:val="00BC1F06"/>
    <w:rsid w:val="00BC25E7"/>
    <w:rsid w:val="00BC33E7"/>
    <w:rsid w:val="00BC44AC"/>
    <w:rsid w:val="00BC4DC0"/>
    <w:rsid w:val="00BC539C"/>
    <w:rsid w:val="00BC557E"/>
    <w:rsid w:val="00BC5E37"/>
    <w:rsid w:val="00BC6F32"/>
    <w:rsid w:val="00BD0487"/>
    <w:rsid w:val="00BD6F8D"/>
    <w:rsid w:val="00BE2685"/>
    <w:rsid w:val="00BE32B1"/>
    <w:rsid w:val="00BE5D03"/>
    <w:rsid w:val="00BE76F6"/>
    <w:rsid w:val="00BE7923"/>
    <w:rsid w:val="00BF1BDA"/>
    <w:rsid w:val="00BF2EF0"/>
    <w:rsid w:val="00BF5503"/>
    <w:rsid w:val="00C006D0"/>
    <w:rsid w:val="00C016E4"/>
    <w:rsid w:val="00C0188F"/>
    <w:rsid w:val="00C03F4D"/>
    <w:rsid w:val="00C04578"/>
    <w:rsid w:val="00C06867"/>
    <w:rsid w:val="00C06C34"/>
    <w:rsid w:val="00C0719E"/>
    <w:rsid w:val="00C101F1"/>
    <w:rsid w:val="00C10502"/>
    <w:rsid w:val="00C11A2E"/>
    <w:rsid w:val="00C12B6A"/>
    <w:rsid w:val="00C13C30"/>
    <w:rsid w:val="00C13F17"/>
    <w:rsid w:val="00C14CEA"/>
    <w:rsid w:val="00C158DF"/>
    <w:rsid w:val="00C2195B"/>
    <w:rsid w:val="00C23C24"/>
    <w:rsid w:val="00C24CAD"/>
    <w:rsid w:val="00C25C5A"/>
    <w:rsid w:val="00C26590"/>
    <w:rsid w:val="00C3021F"/>
    <w:rsid w:val="00C351DD"/>
    <w:rsid w:val="00C353A3"/>
    <w:rsid w:val="00C3594A"/>
    <w:rsid w:val="00C366ED"/>
    <w:rsid w:val="00C36A1E"/>
    <w:rsid w:val="00C375B4"/>
    <w:rsid w:val="00C4138D"/>
    <w:rsid w:val="00C41B2C"/>
    <w:rsid w:val="00C41D00"/>
    <w:rsid w:val="00C42054"/>
    <w:rsid w:val="00C43F61"/>
    <w:rsid w:val="00C45598"/>
    <w:rsid w:val="00C4652C"/>
    <w:rsid w:val="00C46846"/>
    <w:rsid w:val="00C47A1E"/>
    <w:rsid w:val="00C50785"/>
    <w:rsid w:val="00C50FDC"/>
    <w:rsid w:val="00C53FA2"/>
    <w:rsid w:val="00C53FE8"/>
    <w:rsid w:val="00C550A9"/>
    <w:rsid w:val="00C55285"/>
    <w:rsid w:val="00C60FB2"/>
    <w:rsid w:val="00C61026"/>
    <w:rsid w:val="00C62E37"/>
    <w:rsid w:val="00C633D5"/>
    <w:rsid w:val="00C63980"/>
    <w:rsid w:val="00C67408"/>
    <w:rsid w:val="00C70272"/>
    <w:rsid w:val="00C70DC3"/>
    <w:rsid w:val="00C725F0"/>
    <w:rsid w:val="00C72A7E"/>
    <w:rsid w:val="00C73183"/>
    <w:rsid w:val="00C740EE"/>
    <w:rsid w:val="00C74558"/>
    <w:rsid w:val="00C76677"/>
    <w:rsid w:val="00C77E23"/>
    <w:rsid w:val="00C805F5"/>
    <w:rsid w:val="00C809C8"/>
    <w:rsid w:val="00C80D17"/>
    <w:rsid w:val="00C81413"/>
    <w:rsid w:val="00C8153D"/>
    <w:rsid w:val="00C84293"/>
    <w:rsid w:val="00C86D7E"/>
    <w:rsid w:val="00C8707C"/>
    <w:rsid w:val="00C90080"/>
    <w:rsid w:val="00C90226"/>
    <w:rsid w:val="00C90E51"/>
    <w:rsid w:val="00C9241E"/>
    <w:rsid w:val="00C93083"/>
    <w:rsid w:val="00C93362"/>
    <w:rsid w:val="00C93AF3"/>
    <w:rsid w:val="00C97189"/>
    <w:rsid w:val="00CA0D06"/>
    <w:rsid w:val="00CA27A8"/>
    <w:rsid w:val="00CA460C"/>
    <w:rsid w:val="00CA4A67"/>
    <w:rsid w:val="00CA68EC"/>
    <w:rsid w:val="00CA6958"/>
    <w:rsid w:val="00CB1E63"/>
    <w:rsid w:val="00CB2122"/>
    <w:rsid w:val="00CB2D85"/>
    <w:rsid w:val="00CB535E"/>
    <w:rsid w:val="00CB5AE2"/>
    <w:rsid w:val="00CB674C"/>
    <w:rsid w:val="00CC0661"/>
    <w:rsid w:val="00CC0955"/>
    <w:rsid w:val="00CC0CA0"/>
    <w:rsid w:val="00CC113F"/>
    <w:rsid w:val="00CC14BA"/>
    <w:rsid w:val="00CC1F0B"/>
    <w:rsid w:val="00CC3588"/>
    <w:rsid w:val="00CC65A1"/>
    <w:rsid w:val="00CC6F98"/>
    <w:rsid w:val="00CD01BC"/>
    <w:rsid w:val="00CD0CD5"/>
    <w:rsid w:val="00CD134F"/>
    <w:rsid w:val="00CD19E9"/>
    <w:rsid w:val="00CD6BCB"/>
    <w:rsid w:val="00CD6FD4"/>
    <w:rsid w:val="00CD7341"/>
    <w:rsid w:val="00CE0274"/>
    <w:rsid w:val="00CE33A7"/>
    <w:rsid w:val="00CE40D4"/>
    <w:rsid w:val="00CE75DC"/>
    <w:rsid w:val="00CE7EE5"/>
    <w:rsid w:val="00CF2568"/>
    <w:rsid w:val="00CF26E3"/>
    <w:rsid w:val="00CF4B24"/>
    <w:rsid w:val="00CF56B5"/>
    <w:rsid w:val="00CF5E39"/>
    <w:rsid w:val="00D07DBD"/>
    <w:rsid w:val="00D1018A"/>
    <w:rsid w:val="00D10278"/>
    <w:rsid w:val="00D10BCA"/>
    <w:rsid w:val="00D135E6"/>
    <w:rsid w:val="00D13D2C"/>
    <w:rsid w:val="00D15A0D"/>
    <w:rsid w:val="00D21C46"/>
    <w:rsid w:val="00D23298"/>
    <w:rsid w:val="00D2415F"/>
    <w:rsid w:val="00D270C6"/>
    <w:rsid w:val="00D32F66"/>
    <w:rsid w:val="00D33705"/>
    <w:rsid w:val="00D3458A"/>
    <w:rsid w:val="00D3607F"/>
    <w:rsid w:val="00D4318D"/>
    <w:rsid w:val="00D4424C"/>
    <w:rsid w:val="00D44419"/>
    <w:rsid w:val="00D4486E"/>
    <w:rsid w:val="00D44C2A"/>
    <w:rsid w:val="00D459BD"/>
    <w:rsid w:val="00D461A4"/>
    <w:rsid w:val="00D46249"/>
    <w:rsid w:val="00D462B8"/>
    <w:rsid w:val="00D46D9A"/>
    <w:rsid w:val="00D47B22"/>
    <w:rsid w:val="00D47D0E"/>
    <w:rsid w:val="00D50A4C"/>
    <w:rsid w:val="00D50BD5"/>
    <w:rsid w:val="00D51998"/>
    <w:rsid w:val="00D53574"/>
    <w:rsid w:val="00D53A15"/>
    <w:rsid w:val="00D55546"/>
    <w:rsid w:val="00D562AF"/>
    <w:rsid w:val="00D56CBB"/>
    <w:rsid w:val="00D57844"/>
    <w:rsid w:val="00D61BC2"/>
    <w:rsid w:val="00D6212B"/>
    <w:rsid w:val="00D62807"/>
    <w:rsid w:val="00D64400"/>
    <w:rsid w:val="00D64CE6"/>
    <w:rsid w:val="00D651D2"/>
    <w:rsid w:val="00D67999"/>
    <w:rsid w:val="00D67FB2"/>
    <w:rsid w:val="00D71126"/>
    <w:rsid w:val="00D7121A"/>
    <w:rsid w:val="00D713A4"/>
    <w:rsid w:val="00D76B34"/>
    <w:rsid w:val="00D76E54"/>
    <w:rsid w:val="00D80201"/>
    <w:rsid w:val="00D8180F"/>
    <w:rsid w:val="00D82587"/>
    <w:rsid w:val="00D84C67"/>
    <w:rsid w:val="00D85BC2"/>
    <w:rsid w:val="00D85D92"/>
    <w:rsid w:val="00D9273E"/>
    <w:rsid w:val="00D93690"/>
    <w:rsid w:val="00D93A15"/>
    <w:rsid w:val="00D95287"/>
    <w:rsid w:val="00D956B5"/>
    <w:rsid w:val="00D963ED"/>
    <w:rsid w:val="00DA0DD7"/>
    <w:rsid w:val="00DA0F24"/>
    <w:rsid w:val="00DA1DDB"/>
    <w:rsid w:val="00DA2F26"/>
    <w:rsid w:val="00DA4A55"/>
    <w:rsid w:val="00DB1E2D"/>
    <w:rsid w:val="00DB458D"/>
    <w:rsid w:val="00DB65FD"/>
    <w:rsid w:val="00DB66C3"/>
    <w:rsid w:val="00DB6BF7"/>
    <w:rsid w:val="00DB6FC5"/>
    <w:rsid w:val="00DC0568"/>
    <w:rsid w:val="00DC0D86"/>
    <w:rsid w:val="00DC40A2"/>
    <w:rsid w:val="00DC6F6E"/>
    <w:rsid w:val="00DD0E3A"/>
    <w:rsid w:val="00DD10FA"/>
    <w:rsid w:val="00DD1D52"/>
    <w:rsid w:val="00DE09F3"/>
    <w:rsid w:val="00DE117A"/>
    <w:rsid w:val="00DE1776"/>
    <w:rsid w:val="00DE19FE"/>
    <w:rsid w:val="00DE1BDE"/>
    <w:rsid w:val="00DE1F59"/>
    <w:rsid w:val="00DE2561"/>
    <w:rsid w:val="00DE5B54"/>
    <w:rsid w:val="00DE6339"/>
    <w:rsid w:val="00DE6D15"/>
    <w:rsid w:val="00DE7CC8"/>
    <w:rsid w:val="00DE7FA1"/>
    <w:rsid w:val="00DF00D7"/>
    <w:rsid w:val="00DF0C81"/>
    <w:rsid w:val="00DF100B"/>
    <w:rsid w:val="00DF1883"/>
    <w:rsid w:val="00DF1B3C"/>
    <w:rsid w:val="00DF1DBB"/>
    <w:rsid w:val="00E03BC0"/>
    <w:rsid w:val="00E04770"/>
    <w:rsid w:val="00E10E78"/>
    <w:rsid w:val="00E11B08"/>
    <w:rsid w:val="00E1387B"/>
    <w:rsid w:val="00E14C16"/>
    <w:rsid w:val="00E14DBA"/>
    <w:rsid w:val="00E16085"/>
    <w:rsid w:val="00E166D0"/>
    <w:rsid w:val="00E205A7"/>
    <w:rsid w:val="00E2087C"/>
    <w:rsid w:val="00E21244"/>
    <w:rsid w:val="00E21317"/>
    <w:rsid w:val="00E23DD6"/>
    <w:rsid w:val="00E26549"/>
    <w:rsid w:val="00E26B10"/>
    <w:rsid w:val="00E31EAA"/>
    <w:rsid w:val="00E32514"/>
    <w:rsid w:val="00E32AAD"/>
    <w:rsid w:val="00E35824"/>
    <w:rsid w:val="00E35ABE"/>
    <w:rsid w:val="00E36EF1"/>
    <w:rsid w:val="00E37F17"/>
    <w:rsid w:val="00E40614"/>
    <w:rsid w:val="00E40C85"/>
    <w:rsid w:val="00E46F33"/>
    <w:rsid w:val="00E475FE"/>
    <w:rsid w:val="00E5609E"/>
    <w:rsid w:val="00E573F3"/>
    <w:rsid w:val="00E61300"/>
    <w:rsid w:val="00E649A9"/>
    <w:rsid w:val="00E667FD"/>
    <w:rsid w:val="00E70907"/>
    <w:rsid w:val="00E71FC1"/>
    <w:rsid w:val="00E76D31"/>
    <w:rsid w:val="00E77326"/>
    <w:rsid w:val="00E7799D"/>
    <w:rsid w:val="00E803B2"/>
    <w:rsid w:val="00E805DD"/>
    <w:rsid w:val="00E81ED3"/>
    <w:rsid w:val="00E822BA"/>
    <w:rsid w:val="00E82697"/>
    <w:rsid w:val="00E82A0C"/>
    <w:rsid w:val="00E82EFC"/>
    <w:rsid w:val="00E83E3A"/>
    <w:rsid w:val="00E8589A"/>
    <w:rsid w:val="00E85A02"/>
    <w:rsid w:val="00E8624B"/>
    <w:rsid w:val="00E902F8"/>
    <w:rsid w:val="00E91778"/>
    <w:rsid w:val="00E92D13"/>
    <w:rsid w:val="00E92E21"/>
    <w:rsid w:val="00E93BB7"/>
    <w:rsid w:val="00E9615F"/>
    <w:rsid w:val="00E97AB2"/>
    <w:rsid w:val="00EA1C1D"/>
    <w:rsid w:val="00EA4BF6"/>
    <w:rsid w:val="00EA5A09"/>
    <w:rsid w:val="00EA7C0C"/>
    <w:rsid w:val="00EB09B7"/>
    <w:rsid w:val="00EB3BC4"/>
    <w:rsid w:val="00EB5276"/>
    <w:rsid w:val="00EB64CE"/>
    <w:rsid w:val="00EB7BEC"/>
    <w:rsid w:val="00EC00F2"/>
    <w:rsid w:val="00EC111B"/>
    <w:rsid w:val="00EC3390"/>
    <w:rsid w:val="00EC4345"/>
    <w:rsid w:val="00EC530D"/>
    <w:rsid w:val="00ED0BA0"/>
    <w:rsid w:val="00ED1AAF"/>
    <w:rsid w:val="00ED2CA3"/>
    <w:rsid w:val="00ED4B07"/>
    <w:rsid w:val="00ED50E6"/>
    <w:rsid w:val="00ED7019"/>
    <w:rsid w:val="00EE0FAC"/>
    <w:rsid w:val="00EE1804"/>
    <w:rsid w:val="00EE1C4A"/>
    <w:rsid w:val="00EE2AF2"/>
    <w:rsid w:val="00EE3D98"/>
    <w:rsid w:val="00EE4564"/>
    <w:rsid w:val="00EE51A2"/>
    <w:rsid w:val="00EE59AB"/>
    <w:rsid w:val="00EE5ECF"/>
    <w:rsid w:val="00EE7880"/>
    <w:rsid w:val="00EF02A4"/>
    <w:rsid w:val="00EF0C90"/>
    <w:rsid w:val="00EF1368"/>
    <w:rsid w:val="00EF165B"/>
    <w:rsid w:val="00EF3D02"/>
    <w:rsid w:val="00EF4AD3"/>
    <w:rsid w:val="00EF5824"/>
    <w:rsid w:val="00EF737F"/>
    <w:rsid w:val="00EF7E40"/>
    <w:rsid w:val="00F01C7B"/>
    <w:rsid w:val="00F01F9E"/>
    <w:rsid w:val="00F02663"/>
    <w:rsid w:val="00F02C6F"/>
    <w:rsid w:val="00F034B9"/>
    <w:rsid w:val="00F03548"/>
    <w:rsid w:val="00F04AB1"/>
    <w:rsid w:val="00F052C2"/>
    <w:rsid w:val="00F057AC"/>
    <w:rsid w:val="00F07F3D"/>
    <w:rsid w:val="00F1142D"/>
    <w:rsid w:val="00F11669"/>
    <w:rsid w:val="00F1209B"/>
    <w:rsid w:val="00F14420"/>
    <w:rsid w:val="00F15EF9"/>
    <w:rsid w:val="00F20204"/>
    <w:rsid w:val="00F224D9"/>
    <w:rsid w:val="00F22B91"/>
    <w:rsid w:val="00F22C35"/>
    <w:rsid w:val="00F23BE1"/>
    <w:rsid w:val="00F27225"/>
    <w:rsid w:val="00F300A0"/>
    <w:rsid w:val="00F31606"/>
    <w:rsid w:val="00F323F8"/>
    <w:rsid w:val="00F32AB0"/>
    <w:rsid w:val="00F32E12"/>
    <w:rsid w:val="00F35F40"/>
    <w:rsid w:val="00F366D4"/>
    <w:rsid w:val="00F4191B"/>
    <w:rsid w:val="00F4206D"/>
    <w:rsid w:val="00F42BB2"/>
    <w:rsid w:val="00F43C3F"/>
    <w:rsid w:val="00F441B4"/>
    <w:rsid w:val="00F44F06"/>
    <w:rsid w:val="00F4501E"/>
    <w:rsid w:val="00F4542B"/>
    <w:rsid w:val="00F4726E"/>
    <w:rsid w:val="00F47FC6"/>
    <w:rsid w:val="00F50CAB"/>
    <w:rsid w:val="00F51951"/>
    <w:rsid w:val="00F55301"/>
    <w:rsid w:val="00F55471"/>
    <w:rsid w:val="00F56010"/>
    <w:rsid w:val="00F570FC"/>
    <w:rsid w:val="00F60768"/>
    <w:rsid w:val="00F60B81"/>
    <w:rsid w:val="00F6369C"/>
    <w:rsid w:val="00F63EE2"/>
    <w:rsid w:val="00F63F77"/>
    <w:rsid w:val="00F64714"/>
    <w:rsid w:val="00F6564B"/>
    <w:rsid w:val="00F7275D"/>
    <w:rsid w:val="00F75D2F"/>
    <w:rsid w:val="00F76DD4"/>
    <w:rsid w:val="00F77320"/>
    <w:rsid w:val="00F8517B"/>
    <w:rsid w:val="00F901CB"/>
    <w:rsid w:val="00F9107C"/>
    <w:rsid w:val="00F913F4"/>
    <w:rsid w:val="00F92835"/>
    <w:rsid w:val="00F93949"/>
    <w:rsid w:val="00F93D31"/>
    <w:rsid w:val="00F94CE2"/>
    <w:rsid w:val="00F96DD0"/>
    <w:rsid w:val="00FA0AFC"/>
    <w:rsid w:val="00FA10FC"/>
    <w:rsid w:val="00FA3A22"/>
    <w:rsid w:val="00FA459A"/>
    <w:rsid w:val="00FA4BAE"/>
    <w:rsid w:val="00FA4F1A"/>
    <w:rsid w:val="00FA5122"/>
    <w:rsid w:val="00FA6A9C"/>
    <w:rsid w:val="00FA6B34"/>
    <w:rsid w:val="00FB1C5A"/>
    <w:rsid w:val="00FB370A"/>
    <w:rsid w:val="00FB6FDC"/>
    <w:rsid w:val="00FB717E"/>
    <w:rsid w:val="00FB73A4"/>
    <w:rsid w:val="00FC2AFF"/>
    <w:rsid w:val="00FC4708"/>
    <w:rsid w:val="00FC47BB"/>
    <w:rsid w:val="00FC4A00"/>
    <w:rsid w:val="00FC4BC5"/>
    <w:rsid w:val="00FC4EFD"/>
    <w:rsid w:val="00FC716F"/>
    <w:rsid w:val="00FD0B54"/>
    <w:rsid w:val="00FD3385"/>
    <w:rsid w:val="00FE31D3"/>
    <w:rsid w:val="00FE61DF"/>
    <w:rsid w:val="00FF17B0"/>
    <w:rsid w:val="00FF20F8"/>
    <w:rsid w:val="00FF28B2"/>
    <w:rsid w:val="00FF38D7"/>
    <w:rsid w:val="00FF438F"/>
    <w:rsid w:val="00FF546D"/>
    <w:rsid w:val="00FF79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7237D"/>
  <w15:docId w15:val="{DD7DCE11-813D-44F9-B37E-5EAA596BB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locked="0" w:semiHidden="1" w:uiPriority="0"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0" w:unhideWhenUsed="1"/>
    <w:lsdException w:name="List Number" w:locked="0"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locked="0" w:semiHidden="1" w:uiPriority="0" w:unhideWhenUsed="1"/>
    <w:lsdException w:name="Body Text Indent" w:semiHidden="1" w:unhideWhenUsed="1"/>
    <w:lsdException w:name="List Continue" w:locked="0"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9A599E"/>
    <w:pPr>
      <w:spacing w:after="200" w:line="276" w:lineRule="auto"/>
    </w:pPr>
    <w:rPr>
      <w:rFonts w:cs="Arial"/>
      <w:sz w:val="24"/>
      <w:szCs w:val="24"/>
      <w:lang w:eastAsia="en-US"/>
    </w:rPr>
  </w:style>
  <w:style w:type="paragraph" w:styleId="Heading1">
    <w:name w:val="heading 1"/>
    <w:basedOn w:val="Normal"/>
    <w:next w:val="Normal"/>
    <w:link w:val="Heading1Char"/>
    <w:qFormat/>
    <w:rsid w:val="009A599E"/>
    <w:pPr>
      <w:keepNext/>
      <w:spacing w:after="180" w:line="240" w:lineRule="auto"/>
      <w:outlineLvl w:val="0"/>
    </w:pPr>
    <w:rPr>
      <w:b/>
      <w:noProof/>
      <w:color w:val="CC4E0B"/>
      <w:kern w:val="32"/>
      <w:sz w:val="36"/>
      <w:szCs w:val="36"/>
    </w:rPr>
  </w:style>
  <w:style w:type="paragraph" w:styleId="Heading2">
    <w:name w:val="heading 2"/>
    <w:basedOn w:val="Normal"/>
    <w:next w:val="Normal"/>
    <w:link w:val="Heading2Char"/>
    <w:qFormat/>
    <w:rsid w:val="00B32ABB"/>
    <w:pPr>
      <w:keepNext/>
      <w:spacing w:after="120" w:line="240" w:lineRule="auto"/>
      <w:outlineLvl w:val="1"/>
    </w:pPr>
    <w:rPr>
      <w:b/>
      <w:iCs/>
      <w:color w:val="000000" w:themeColor="text1"/>
      <w:sz w:val="26"/>
      <w:szCs w:val="26"/>
    </w:rPr>
  </w:style>
  <w:style w:type="paragraph" w:styleId="Heading3">
    <w:name w:val="heading 3"/>
    <w:basedOn w:val="Normal"/>
    <w:next w:val="Normal"/>
    <w:link w:val="Heading3Char"/>
    <w:qFormat/>
    <w:rsid w:val="009A599E"/>
    <w:pPr>
      <w:spacing w:after="120" w:line="240" w:lineRule="auto"/>
      <w:outlineLvl w:val="2"/>
    </w:pPr>
    <w:rPr>
      <w:b/>
      <w:bCs/>
      <w:color w:val="000000" w:themeColor="text1"/>
    </w:rPr>
  </w:style>
  <w:style w:type="paragraph" w:styleId="Heading4">
    <w:name w:val="heading 4"/>
    <w:basedOn w:val="BodyText"/>
    <w:next w:val="Normal"/>
    <w:link w:val="Heading4Char"/>
    <w:unhideWhenUsed/>
    <w:qFormat/>
    <w:rsid w:val="00CA6958"/>
    <w:pPr>
      <w:spacing w:after="40"/>
      <w:outlineLvl w:val="3"/>
    </w:pPr>
    <w:rPr>
      <w:b/>
    </w:rPr>
  </w:style>
  <w:style w:type="paragraph" w:styleId="Heading5">
    <w:name w:val="heading 5"/>
    <w:basedOn w:val="BodyText"/>
    <w:next w:val="Normal"/>
    <w:link w:val="Heading5Char"/>
    <w:uiPriority w:val="9"/>
    <w:unhideWhenUsed/>
    <w:rsid w:val="00F04AB1"/>
    <w:pPr>
      <w:spacing w:after="40"/>
      <w:outlineLvl w:val="4"/>
    </w:pPr>
    <w:rPr>
      <w:b/>
      <w:color w:val="CC4E0B"/>
    </w:rPr>
  </w:style>
  <w:style w:type="paragraph" w:styleId="Heading6">
    <w:name w:val="heading 6"/>
    <w:basedOn w:val="Normal"/>
    <w:next w:val="Normal"/>
    <w:link w:val="Heading6Char"/>
    <w:uiPriority w:val="9"/>
    <w:unhideWhenUsed/>
    <w:qFormat/>
    <w:rsid w:val="009712CC"/>
    <w:pPr>
      <w:spacing w:before="240" w:after="60"/>
      <w:outlineLvl w:val="5"/>
    </w:pPr>
    <w:rPr>
      <w:rFonts w:cs="Times New Roman"/>
      <w:bCs/>
      <w:szCs w:val="22"/>
    </w:rPr>
  </w:style>
  <w:style w:type="paragraph" w:styleId="Heading7">
    <w:name w:val="heading 7"/>
    <w:basedOn w:val="TableFigure"/>
    <w:next w:val="Normal"/>
    <w:link w:val="Heading7Char"/>
    <w:uiPriority w:val="9"/>
    <w:unhideWhenUsed/>
    <w:qFormat/>
    <w:locked/>
    <w:rsid w:val="00E32AAD"/>
    <w:pPr>
      <w:outlineLvl w:val="6"/>
    </w:pPr>
    <w:rPr>
      <w:sz w:val="21"/>
      <w:szCs w:val="21"/>
    </w:rPr>
  </w:style>
  <w:style w:type="paragraph" w:styleId="Heading8">
    <w:name w:val="heading 8"/>
    <w:basedOn w:val="Normal"/>
    <w:next w:val="Normal"/>
    <w:link w:val="Heading8Char"/>
    <w:uiPriority w:val="9"/>
    <w:semiHidden/>
    <w:unhideWhenUsed/>
    <w:locked/>
    <w:rsid w:val="008A10C1"/>
    <w:pPr>
      <w:spacing w:before="240" w:after="60"/>
      <w:outlineLvl w:val="7"/>
    </w:pPr>
    <w:rPr>
      <w:rFonts w:ascii="Calibri" w:hAnsi="Calibri" w:cs="Times New Roman"/>
      <w:i/>
      <w:iCs/>
    </w:rPr>
  </w:style>
  <w:style w:type="paragraph" w:styleId="Heading9">
    <w:name w:val="heading 9"/>
    <w:basedOn w:val="Normal"/>
    <w:next w:val="Normal"/>
    <w:link w:val="Heading9Char"/>
    <w:uiPriority w:val="9"/>
    <w:semiHidden/>
    <w:unhideWhenUsed/>
    <w:qFormat/>
    <w:locked/>
    <w:rsid w:val="008A10C1"/>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B32ABB"/>
    <w:rPr>
      <w:rFonts w:cs="Arial"/>
      <w:b/>
      <w:iCs/>
      <w:color w:val="000000" w:themeColor="text1"/>
      <w:sz w:val="26"/>
      <w:szCs w:val="26"/>
      <w:lang w:eastAsia="en-US"/>
    </w:rPr>
  </w:style>
  <w:style w:type="table" w:customStyle="1" w:styleId="Tablestyle-header">
    <w:name w:val="Table style - header"/>
    <w:basedOn w:val="TableNormal"/>
    <w:uiPriority w:val="99"/>
    <w:rsid w:val="00944FD1"/>
    <w:tblPr/>
  </w:style>
  <w:style w:type="character" w:customStyle="1" w:styleId="Heading1Char">
    <w:name w:val="Heading 1 Char"/>
    <w:link w:val="Heading1"/>
    <w:rsid w:val="009A599E"/>
    <w:rPr>
      <w:rFonts w:cs="Arial"/>
      <w:b/>
      <w:noProof/>
      <w:color w:val="CC4E0B"/>
      <w:kern w:val="32"/>
      <w:sz w:val="36"/>
      <w:szCs w:val="36"/>
      <w:lang w:eastAsia="en-US"/>
    </w:rPr>
  </w:style>
  <w:style w:type="character" w:customStyle="1" w:styleId="Heading3Char">
    <w:name w:val="Heading 3 Char"/>
    <w:link w:val="Heading3"/>
    <w:rsid w:val="009A599E"/>
    <w:rPr>
      <w:rFonts w:cs="Arial"/>
      <w:b/>
      <w:bCs/>
      <w:color w:val="000000" w:themeColor="text1"/>
      <w:sz w:val="24"/>
      <w:szCs w:val="24"/>
      <w:lang w:eastAsia="en-US"/>
    </w:rPr>
  </w:style>
  <w:style w:type="paragraph" w:customStyle="1" w:styleId="Contactdetails">
    <w:name w:val="Contact details"/>
    <w:qFormat/>
    <w:rsid w:val="00596687"/>
    <w:pPr>
      <w:tabs>
        <w:tab w:val="left" w:pos="2552"/>
      </w:tabs>
      <w:spacing w:after="120"/>
      <w:ind w:left="1843" w:hanging="1843"/>
    </w:pPr>
    <w:rPr>
      <w:rFonts w:cs="Arial"/>
      <w:color w:val="006E89"/>
      <w:sz w:val="21"/>
      <w:szCs w:val="21"/>
      <w:lang w:val="en-US"/>
    </w:rPr>
  </w:style>
  <w:style w:type="paragraph" w:styleId="BodyText">
    <w:name w:val="Body Text"/>
    <w:basedOn w:val="Normal"/>
    <w:link w:val="BodyTextChar"/>
    <w:rsid w:val="00B76D1E"/>
    <w:rPr>
      <w:sz w:val="22"/>
      <w:szCs w:val="22"/>
    </w:rPr>
  </w:style>
  <w:style w:type="character" w:customStyle="1" w:styleId="BodyTextChar">
    <w:name w:val="Body Text Char"/>
    <w:link w:val="BodyText"/>
    <w:rsid w:val="00B76D1E"/>
    <w:rPr>
      <w:rFonts w:cs="Arial"/>
      <w:sz w:val="22"/>
      <w:szCs w:val="22"/>
      <w:lang w:val="en-US"/>
    </w:rPr>
  </w:style>
  <w:style w:type="paragraph" w:styleId="Footer">
    <w:name w:val="footer"/>
    <w:basedOn w:val="Normal"/>
    <w:link w:val="FooterChar"/>
    <w:rsid w:val="009F5922"/>
    <w:pPr>
      <w:tabs>
        <w:tab w:val="center" w:pos="4153"/>
        <w:tab w:val="right" w:pos="9639"/>
        <w:tab w:val="right" w:pos="14601"/>
      </w:tabs>
    </w:pPr>
    <w:rPr>
      <w:noProof/>
      <w:color w:val="7F7F7F" w:themeColor="text1" w:themeTint="80"/>
      <w:sz w:val="16"/>
      <w:szCs w:val="16"/>
    </w:rPr>
  </w:style>
  <w:style w:type="character" w:customStyle="1" w:styleId="FooterChar">
    <w:name w:val="Footer Char"/>
    <w:link w:val="Footer"/>
    <w:rsid w:val="009F5922"/>
    <w:rPr>
      <w:rFonts w:cs="Arial"/>
      <w:noProof/>
      <w:color w:val="7F7F7F" w:themeColor="text1" w:themeTint="80"/>
      <w:sz w:val="16"/>
      <w:szCs w:val="16"/>
    </w:rPr>
  </w:style>
  <w:style w:type="paragraph" w:styleId="Header">
    <w:name w:val="header"/>
    <w:basedOn w:val="Normal"/>
    <w:link w:val="HeaderChar"/>
    <w:rsid w:val="009F5922"/>
    <w:pPr>
      <w:tabs>
        <w:tab w:val="center" w:pos="4153"/>
        <w:tab w:val="right" w:pos="8306"/>
      </w:tabs>
    </w:pPr>
    <w:rPr>
      <w:noProof/>
      <w:color w:val="7F7F7F" w:themeColor="text1" w:themeTint="80"/>
      <w:sz w:val="20"/>
    </w:rPr>
  </w:style>
  <w:style w:type="character" w:customStyle="1" w:styleId="HeaderChar">
    <w:name w:val="Header Char"/>
    <w:link w:val="Header"/>
    <w:rsid w:val="009F5922"/>
    <w:rPr>
      <w:rFonts w:cs="Arial"/>
      <w:noProof/>
      <w:color w:val="7F7F7F" w:themeColor="text1" w:themeTint="80"/>
      <w:szCs w:val="21"/>
      <w:lang w:val="en-US"/>
    </w:rPr>
  </w:style>
  <w:style w:type="paragraph" w:styleId="ListBullet">
    <w:name w:val="List Bullet"/>
    <w:basedOn w:val="Normal"/>
    <w:rsid w:val="0091341D"/>
    <w:pPr>
      <w:numPr>
        <w:numId w:val="2"/>
      </w:numPr>
      <w:contextualSpacing/>
    </w:pPr>
  </w:style>
  <w:style w:type="paragraph" w:styleId="ListBullet2">
    <w:name w:val="List Bullet 2"/>
    <w:basedOn w:val="ListBullet"/>
    <w:rsid w:val="00EF737F"/>
    <w:pPr>
      <w:numPr>
        <w:numId w:val="3"/>
      </w:numPr>
    </w:pPr>
  </w:style>
  <w:style w:type="paragraph" w:styleId="ListNumber">
    <w:name w:val="List Number"/>
    <w:basedOn w:val="Normal"/>
    <w:rsid w:val="00956B0B"/>
    <w:pPr>
      <w:numPr>
        <w:numId w:val="1"/>
      </w:numPr>
      <w:spacing w:after="120"/>
      <w:contextualSpacing/>
    </w:pPr>
    <w:rPr>
      <w:color w:val="000000" w:themeColor="text1"/>
      <w:szCs w:val="22"/>
    </w:rPr>
  </w:style>
  <w:style w:type="paragraph" w:customStyle="1" w:styleId="Contactheader">
    <w:name w:val="Contact header"/>
    <w:qFormat/>
    <w:rsid w:val="00596687"/>
    <w:pPr>
      <w:spacing w:after="120"/>
    </w:pPr>
    <w:rPr>
      <w:rFonts w:cs="Arial"/>
      <w:b/>
      <w:color w:val="006E89"/>
      <w:sz w:val="21"/>
      <w:szCs w:val="21"/>
      <w:lang w:val="en-US"/>
    </w:rPr>
  </w:style>
  <w:style w:type="character" w:styleId="PageNumber">
    <w:name w:val="page number"/>
    <w:rsid w:val="00A320B9"/>
  </w:style>
  <w:style w:type="character" w:customStyle="1" w:styleId="Heading4Char">
    <w:name w:val="Heading 4 Char"/>
    <w:link w:val="Heading4"/>
    <w:rsid w:val="00CA6958"/>
    <w:rPr>
      <w:rFonts w:cs="Arial"/>
      <w:b/>
      <w:sz w:val="22"/>
      <w:szCs w:val="22"/>
      <w:lang w:val="en-US"/>
    </w:rPr>
  </w:style>
  <w:style w:type="character" w:styleId="IntenseReference">
    <w:name w:val="Intense Reference"/>
    <w:uiPriority w:val="32"/>
    <w:locked/>
    <w:rsid w:val="009A76C8"/>
  </w:style>
  <w:style w:type="paragraph" w:styleId="ListContinue">
    <w:name w:val="List Continue"/>
    <w:basedOn w:val="Normal"/>
    <w:rsid w:val="00A320B9"/>
    <w:pPr>
      <w:spacing w:after="120"/>
      <w:ind w:left="426"/>
      <w:contextualSpacing/>
    </w:pPr>
  </w:style>
  <w:style w:type="paragraph" w:customStyle="1" w:styleId="Tableheader">
    <w:name w:val="Table header"/>
    <w:qFormat/>
    <w:rsid w:val="009126DA"/>
    <w:pPr>
      <w:ind w:left="108"/>
    </w:pPr>
    <w:rPr>
      <w:rFonts w:cs="Arial"/>
      <w:caps/>
      <w:color w:val="FFFFFF" w:themeColor="background1"/>
      <w:sz w:val="18"/>
      <w:szCs w:val="18"/>
      <w:lang w:val="en-US"/>
    </w:rPr>
  </w:style>
  <w:style w:type="paragraph" w:customStyle="1" w:styleId="Tabletext">
    <w:name w:val="Table text"/>
    <w:qFormat/>
    <w:rsid w:val="00F32AB0"/>
    <w:pPr>
      <w:spacing w:before="40" w:after="100"/>
      <w:ind w:left="108"/>
    </w:pPr>
    <w:rPr>
      <w:rFonts w:cs="Arial"/>
      <w:noProof/>
      <w:lang w:val="en-US"/>
    </w:rPr>
  </w:style>
  <w:style w:type="paragraph" w:customStyle="1" w:styleId="TableFigure">
    <w:name w:val="Table/Figure #"/>
    <w:qFormat/>
    <w:rsid w:val="00B76D1E"/>
    <w:pPr>
      <w:tabs>
        <w:tab w:val="left" w:pos="567"/>
      </w:tabs>
      <w:spacing w:before="200" w:after="60"/>
    </w:pPr>
    <w:rPr>
      <w:rFonts w:cs="Arial"/>
      <w:i/>
      <w:color w:val="000000" w:themeColor="text1"/>
      <w:lang w:val="en-US"/>
    </w:rPr>
  </w:style>
  <w:style w:type="paragraph" w:styleId="TOC1">
    <w:name w:val="toc 1"/>
    <w:basedOn w:val="Normal"/>
    <w:next w:val="Normal"/>
    <w:autoRedefine/>
    <w:uiPriority w:val="39"/>
    <w:rsid w:val="00F04AB1"/>
    <w:pPr>
      <w:tabs>
        <w:tab w:val="left" w:pos="426"/>
        <w:tab w:val="right" w:pos="9639"/>
        <w:tab w:val="right" w:leader="dot" w:pos="14601"/>
      </w:tabs>
      <w:spacing w:after="100"/>
    </w:pPr>
    <w:rPr>
      <w:noProof/>
      <w:color w:val="CC4E0B"/>
    </w:rPr>
  </w:style>
  <w:style w:type="paragraph" w:styleId="TOC2">
    <w:name w:val="toc 2"/>
    <w:basedOn w:val="Normal"/>
    <w:next w:val="Normal"/>
    <w:autoRedefine/>
    <w:uiPriority w:val="39"/>
    <w:rsid w:val="00824634"/>
    <w:pPr>
      <w:tabs>
        <w:tab w:val="right" w:pos="9639"/>
        <w:tab w:val="right" w:leader="dot" w:pos="14601"/>
      </w:tabs>
      <w:spacing w:after="100"/>
      <w:ind w:left="284" w:right="-1"/>
    </w:pPr>
    <w:rPr>
      <w:noProof/>
      <w:color w:val="000000" w:themeColor="text1"/>
      <w:sz w:val="20"/>
      <w:szCs w:val="20"/>
    </w:rPr>
  </w:style>
  <w:style w:type="paragraph" w:styleId="TOC3">
    <w:name w:val="toc 3"/>
    <w:basedOn w:val="Normal"/>
    <w:next w:val="Normal"/>
    <w:autoRedefine/>
    <w:uiPriority w:val="39"/>
    <w:rsid w:val="004E06F6"/>
    <w:pPr>
      <w:tabs>
        <w:tab w:val="right" w:pos="9639"/>
        <w:tab w:val="right" w:leader="dot" w:pos="14601"/>
      </w:tabs>
      <w:spacing w:after="100" w:line="240" w:lineRule="auto"/>
      <w:ind w:left="426"/>
    </w:pPr>
    <w:rPr>
      <w:i/>
      <w:iCs/>
      <w:noProof/>
      <w:color w:val="000000" w:themeColor="text1"/>
      <w:sz w:val="20"/>
    </w:rPr>
  </w:style>
  <w:style w:type="paragraph" w:styleId="TOCHeading">
    <w:name w:val="TOC Heading"/>
    <w:next w:val="Normal"/>
    <w:uiPriority w:val="39"/>
    <w:unhideWhenUsed/>
    <w:qFormat/>
    <w:rsid w:val="00D93690"/>
    <w:pPr>
      <w:pageBreakBefore/>
      <w:spacing w:after="180" w:line="276" w:lineRule="auto"/>
    </w:pPr>
    <w:rPr>
      <w:rFonts w:cs="Arial"/>
      <w:b/>
      <w:iCs/>
      <w:noProof/>
      <w:sz w:val="34"/>
      <w:szCs w:val="34"/>
    </w:rPr>
  </w:style>
  <w:style w:type="character" w:styleId="Hyperlink">
    <w:name w:val="Hyperlink"/>
    <w:uiPriority w:val="99"/>
    <w:unhideWhenUsed/>
    <w:rsid w:val="00F04AB1"/>
    <w:rPr>
      <w:color w:val="CC4E0B"/>
      <w:u w:val="single"/>
    </w:rPr>
  </w:style>
  <w:style w:type="character" w:styleId="Strong">
    <w:name w:val="Strong"/>
    <w:qFormat/>
    <w:rsid w:val="00A320B9"/>
    <w:rPr>
      <w:b/>
      <w:bCs/>
    </w:rPr>
  </w:style>
  <w:style w:type="table" w:styleId="TableGrid">
    <w:name w:val="Table Grid"/>
    <w:basedOn w:val="TableNormal"/>
    <w:locked/>
    <w:rsid w:val="00A320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Tabletext"/>
    <w:qFormat/>
    <w:rsid w:val="003D74C1"/>
    <w:pPr>
      <w:numPr>
        <w:numId w:val="28"/>
      </w:numPr>
      <w:spacing w:before="0"/>
      <w:ind w:left="427" w:hanging="284"/>
      <w:contextualSpacing/>
    </w:pPr>
    <w:rPr>
      <w:sz w:val="24"/>
      <w:szCs w:val="24"/>
      <w:lang w:val="en-AU" w:eastAsia="en-US"/>
    </w:rPr>
  </w:style>
  <w:style w:type="paragraph" w:customStyle="1" w:styleId="Coverpagebranchname">
    <w:name w:val="Cover page: branch name"/>
    <w:qFormat/>
    <w:rsid w:val="001D798A"/>
    <w:pPr>
      <w:spacing w:after="200"/>
    </w:pPr>
    <w:rPr>
      <w:rFonts w:cs="Arial"/>
      <w:bCs/>
      <w:color w:val="FFFFFF"/>
      <w:kern w:val="32"/>
      <w:sz w:val="28"/>
      <w:szCs w:val="28"/>
      <w:lang w:val="en-US"/>
    </w:rPr>
  </w:style>
  <w:style w:type="paragraph" w:customStyle="1" w:styleId="Coverpagetitle">
    <w:name w:val="Cover page: title"/>
    <w:qFormat/>
    <w:rsid w:val="00900A00"/>
    <w:pPr>
      <w:spacing w:after="240"/>
      <w:jc w:val="center"/>
    </w:pPr>
    <w:rPr>
      <w:rFonts w:ascii="Arial Black" w:hAnsi="Arial Black" w:cs="Arial"/>
      <w:bCs/>
      <w:kern w:val="32"/>
      <w:sz w:val="50"/>
      <w:szCs w:val="50"/>
      <w:lang w:val="en-US"/>
    </w:rPr>
  </w:style>
  <w:style w:type="paragraph" w:customStyle="1" w:styleId="Coverpagesecondarytitle">
    <w:name w:val="Cover page: secondary title"/>
    <w:basedOn w:val="Coverpagetitle"/>
    <w:qFormat/>
    <w:rsid w:val="00900A00"/>
    <w:pPr>
      <w:spacing w:after="120"/>
    </w:pPr>
    <w:rPr>
      <w:rFonts w:ascii="Arial" w:hAnsi="Arial"/>
      <w:bCs w:val="0"/>
      <w:kern w:val="0"/>
      <w:sz w:val="40"/>
      <w:szCs w:val="40"/>
      <w:lang w:val="en-AU"/>
    </w:rPr>
  </w:style>
  <w:style w:type="numbering" w:customStyle="1" w:styleId="Headings">
    <w:name w:val="Headings"/>
    <w:uiPriority w:val="99"/>
    <w:rsid w:val="00AC7596"/>
    <w:pPr>
      <w:numPr>
        <w:numId w:val="5"/>
      </w:numPr>
    </w:pPr>
  </w:style>
  <w:style w:type="paragraph" w:styleId="EndnoteText">
    <w:name w:val="endnote text"/>
    <w:basedOn w:val="Normal"/>
    <w:link w:val="EndnoteTextChar"/>
    <w:uiPriority w:val="99"/>
    <w:unhideWhenUsed/>
    <w:rsid w:val="0030783B"/>
    <w:pPr>
      <w:spacing w:after="40" w:line="240" w:lineRule="auto"/>
    </w:pPr>
    <w:rPr>
      <w:sz w:val="18"/>
      <w:szCs w:val="18"/>
    </w:rPr>
  </w:style>
  <w:style w:type="character" w:customStyle="1" w:styleId="EndnoteTextChar">
    <w:name w:val="Endnote Text Char"/>
    <w:link w:val="EndnoteText"/>
    <w:uiPriority w:val="99"/>
    <w:rsid w:val="0030783B"/>
    <w:rPr>
      <w:rFonts w:cs="Arial"/>
      <w:sz w:val="18"/>
      <w:szCs w:val="18"/>
      <w:lang w:val="en-US"/>
    </w:rPr>
  </w:style>
  <w:style w:type="character" w:styleId="EndnoteReference">
    <w:name w:val="endnote reference"/>
    <w:uiPriority w:val="99"/>
    <w:unhideWhenUsed/>
    <w:rsid w:val="0030783B"/>
    <w:rPr>
      <w:sz w:val="16"/>
      <w:szCs w:val="16"/>
    </w:rPr>
  </w:style>
  <w:style w:type="character" w:styleId="SubtleReference">
    <w:name w:val="Subtle Reference"/>
    <w:aliases w:val="Legislation"/>
    <w:uiPriority w:val="31"/>
    <w:rsid w:val="0095525B"/>
    <w:rPr>
      <w:i/>
    </w:rPr>
  </w:style>
  <w:style w:type="character" w:styleId="IntenseEmphasis">
    <w:name w:val="Intense Emphasis"/>
    <w:uiPriority w:val="21"/>
    <w:locked/>
    <w:rsid w:val="00327A32"/>
    <w:rPr>
      <w:i/>
      <w:sz w:val="22"/>
      <w:szCs w:val="22"/>
    </w:rPr>
  </w:style>
  <w:style w:type="character" w:customStyle="1" w:styleId="Heading5Char">
    <w:name w:val="Heading 5 Char"/>
    <w:link w:val="Heading5"/>
    <w:uiPriority w:val="9"/>
    <w:rsid w:val="00F04AB1"/>
    <w:rPr>
      <w:rFonts w:cs="Arial"/>
      <w:b/>
      <w:color w:val="CC4E0B"/>
      <w:sz w:val="22"/>
      <w:szCs w:val="22"/>
      <w:lang w:val="en-US"/>
    </w:rPr>
  </w:style>
  <w:style w:type="character" w:styleId="PlaceholderText">
    <w:name w:val="Placeholder Text"/>
    <w:uiPriority w:val="99"/>
    <w:semiHidden/>
    <w:locked/>
    <w:rsid w:val="0095525B"/>
    <w:rPr>
      <w:color w:val="808080"/>
    </w:rPr>
  </w:style>
  <w:style w:type="paragraph" w:styleId="BalloonText">
    <w:name w:val="Balloon Text"/>
    <w:basedOn w:val="Normal"/>
    <w:link w:val="BalloonTextChar"/>
    <w:uiPriority w:val="99"/>
    <w:semiHidden/>
    <w:unhideWhenUsed/>
    <w:locked/>
    <w:rsid w:val="0095525B"/>
    <w:pPr>
      <w:spacing w:after="0" w:line="240" w:lineRule="auto"/>
    </w:pPr>
    <w:rPr>
      <w:rFonts w:ascii="Tahoma" w:hAnsi="Tahoma" w:cs="Tahoma"/>
      <w:sz w:val="16"/>
      <w:szCs w:val="16"/>
    </w:rPr>
  </w:style>
  <w:style w:type="paragraph" w:styleId="BlockText">
    <w:name w:val="Block Text"/>
    <w:basedOn w:val="Normal"/>
    <w:uiPriority w:val="99"/>
    <w:unhideWhenUsed/>
    <w:rsid w:val="00F04AB1"/>
    <w:pPr>
      <w:pBdr>
        <w:top w:val="single" w:sz="4" w:space="1" w:color="E36C0A" w:themeColor="accent6" w:themeShade="BF"/>
        <w:bottom w:val="single" w:sz="4" w:space="1" w:color="E36C0A" w:themeColor="accent6" w:themeShade="BF"/>
      </w:pBdr>
      <w:shd w:val="clear" w:color="auto" w:fill="FDE9D9" w:themeFill="accent6" w:themeFillTint="33"/>
      <w:spacing w:before="300" w:after="300"/>
      <w:ind w:right="126"/>
    </w:pPr>
    <w:rPr>
      <w:b/>
      <w:bCs/>
      <w:i/>
      <w:color w:val="CC4E0B"/>
      <w:sz w:val="22"/>
      <w:szCs w:val="22"/>
    </w:rPr>
  </w:style>
  <w:style w:type="character" w:customStyle="1" w:styleId="Heading6Char">
    <w:name w:val="Heading 6 Char"/>
    <w:link w:val="Heading6"/>
    <w:uiPriority w:val="9"/>
    <w:rsid w:val="009712CC"/>
    <w:rPr>
      <w:bCs/>
      <w:sz w:val="21"/>
      <w:szCs w:val="22"/>
      <w:lang w:val="en-US"/>
    </w:rPr>
  </w:style>
  <w:style w:type="character" w:customStyle="1" w:styleId="Heading7Char">
    <w:name w:val="Heading 7 Char"/>
    <w:link w:val="Heading7"/>
    <w:uiPriority w:val="9"/>
    <w:rsid w:val="00E32AAD"/>
    <w:rPr>
      <w:rFonts w:cs="Arial"/>
      <w:i/>
      <w:color w:val="000000" w:themeColor="text1"/>
      <w:sz w:val="21"/>
      <w:szCs w:val="21"/>
      <w:lang w:val="en-US"/>
    </w:rPr>
  </w:style>
  <w:style w:type="character" w:customStyle="1" w:styleId="Heading8Char">
    <w:name w:val="Heading 8 Char"/>
    <w:link w:val="Heading8"/>
    <w:uiPriority w:val="9"/>
    <w:semiHidden/>
    <w:rsid w:val="008A10C1"/>
    <w:rPr>
      <w:rFonts w:ascii="Calibri" w:hAnsi="Calibri"/>
      <w:i/>
      <w:iCs/>
      <w:sz w:val="24"/>
      <w:szCs w:val="24"/>
      <w:lang w:val="en-US"/>
    </w:rPr>
  </w:style>
  <w:style w:type="character" w:customStyle="1" w:styleId="Heading9Char">
    <w:name w:val="Heading 9 Char"/>
    <w:link w:val="Heading9"/>
    <w:uiPriority w:val="9"/>
    <w:semiHidden/>
    <w:rsid w:val="008A10C1"/>
    <w:rPr>
      <w:rFonts w:ascii="Cambria" w:hAnsi="Cambria"/>
      <w:sz w:val="22"/>
      <w:szCs w:val="22"/>
      <w:lang w:val="en-US"/>
    </w:rPr>
  </w:style>
  <w:style w:type="character" w:customStyle="1" w:styleId="BalloonTextChar">
    <w:name w:val="Balloon Text Char"/>
    <w:link w:val="BalloonText"/>
    <w:uiPriority w:val="99"/>
    <w:semiHidden/>
    <w:rsid w:val="0095525B"/>
    <w:rPr>
      <w:rFonts w:ascii="Tahoma" w:hAnsi="Tahoma" w:cs="Tahoma"/>
      <w:sz w:val="16"/>
      <w:szCs w:val="16"/>
      <w:lang w:val="en-US"/>
    </w:rPr>
  </w:style>
  <w:style w:type="paragraph" w:customStyle="1" w:styleId="bullet">
    <w:name w:val="bullet"/>
    <w:basedOn w:val="ListBullet"/>
    <w:qFormat/>
    <w:rsid w:val="00C06C34"/>
  </w:style>
  <w:style w:type="paragraph" w:customStyle="1" w:styleId="secondarybullet">
    <w:name w:val="secondary bullet"/>
    <w:basedOn w:val="Normal"/>
    <w:qFormat/>
    <w:rsid w:val="00C06C34"/>
    <w:pPr>
      <w:numPr>
        <w:ilvl w:val="3"/>
        <w:numId w:val="6"/>
      </w:numPr>
      <w:tabs>
        <w:tab w:val="left" w:pos="1134"/>
      </w:tabs>
      <w:autoSpaceDE w:val="0"/>
      <w:autoSpaceDN w:val="0"/>
      <w:adjustRightInd w:val="0"/>
      <w:spacing w:after="0" w:line="240" w:lineRule="auto"/>
      <w:ind w:left="1134" w:hanging="567"/>
    </w:pPr>
    <w:rPr>
      <w:color w:val="000000"/>
      <w:sz w:val="22"/>
      <w:szCs w:val="22"/>
    </w:rPr>
  </w:style>
  <w:style w:type="paragraph" w:styleId="Caption">
    <w:name w:val="caption"/>
    <w:basedOn w:val="Normal"/>
    <w:next w:val="Normal"/>
    <w:uiPriority w:val="35"/>
    <w:unhideWhenUsed/>
    <w:qFormat/>
    <w:locked/>
    <w:rsid w:val="00854A5E"/>
    <w:pPr>
      <w:keepNext/>
      <w:spacing w:line="240" w:lineRule="auto"/>
    </w:pPr>
    <w:rPr>
      <w:b/>
      <w:bCs/>
      <w:color w:val="000000" w:themeColor="text1"/>
      <w:sz w:val="22"/>
      <w:szCs w:val="22"/>
    </w:rPr>
  </w:style>
  <w:style w:type="numbering" w:customStyle="1" w:styleId="CurrentList1">
    <w:name w:val="Current List1"/>
    <w:uiPriority w:val="99"/>
    <w:rsid w:val="00B76D1E"/>
    <w:pPr>
      <w:numPr>
        <w:numId w:val="7"/>
      </w:numPr>
    </w:pPr>
  </w:style>
  <w:style w:type="paragraph" w:styleId="ListParagraph">
    <w:name w:val="List Paragraph"/>
    <w:aliases w:val="Bullet point,Bulleted Para,CV text,Dot,Dot pt,F5 List Paragraph,L,List Paragraph Number,List Paragraph1,List Paragraph11,List Paragraph111,List Paragraph2,Medium Grid 1 - Accent 21,NFP GP Bulleted List,Numbered Paragraph,Recommendation,列"/>
    <w:basedOn w:val="Normal"/>
    <w:link w:val="ListParagraphChar"/>
    <w:uiPriority w:val="34"/>
    <w:qFormat/>
    <w:rsid w:val="00901AA7"/>
    <w:pPr>
      <w:spacing w:after="160" w:line="259"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semiHidden/>
    <w:unhideWhenUsed/>
    <w:locked/>
    <w:rsid w:val="00E21317"/>
    <w:pPr>
      <w:spacing w:before="100" w:beforeAutospacing="1" w:after="100" w:afterAutospacing="1" w:line="240" w:lineRule="auto"/>
    </w:pPr>
    <w:rPr>
      <w:rFonts w:ascii="Times New Roman" w:hAnsi="Times New Roman" w:cs="Times New Roman"/>
    </w:rPr>
  </w:style>
  <w:style w:type="character" w:customStyle="1" w:styleId="normaltextrun">
    <w:name w:val="normaltextrun"/>
    <w:basedOn w:val="DefaultParagraphFont"/>
    <w:rsid w:val="006D20B3"/>
  </w:style>
  <w:style w:type="character" w:styleId="Emphasis">
    <w:name w:val="Emphasis"/>
    <w:basedOn w:val="DefaultParagraphFont"/>
    <w:uiPriority w:val="20"/>
    <w:qFormat/>
    <w:locked/>
    <w:rsid w:val="00425E3C"/>
    <w:rPr>
      <w:i/>
      <w:iCs/>
    </w:rPr>
  </w:style>
  <w:style w:type="character" w:customStyle="1" w:styleId="qg-blank-notice">
    <w:name w:val="qg-blank-notice"/>
    <w:basedOn w:val="DefaultParagraphFont"/>
    <w:rsid w:val="00B0737F"/>
  </w:style>
  <w:style w:type="character" w:customStyle="1" w:styleId="ListParagraphChar">
    <w:name w:val="List Paragraph Char"/>
    <w:aliases w:val="Bullet point Char,Bulleted Para Char,CV text Char,Dot Char,Dot pt Char,F5 List Paragraph Char,L Char,List Paragraph Number Char,List Paragraph1 Char,List Paragraph11 Char,List Paragraph111 Char,List Paragraph2 Char,列 Char"/>
    <w:basedOn w:val="DefaultParagraphFont"/>
    <w:link w:val="ListParagraph"/>
    <w:uiPriority w:val="34"/>
    <w:qFormat/>
    <w:locked/>
    <w:rsid w:val="00BB47F8"/>
    <w:rPr>
      <w:rFonts w:asciiTheme="minorHAnsi" w:eastAsiaTheme="minorHAnsi" w:hAnsiTheme="minorHAnsi" w:cstheme="minorBidi"/>
      <w:sz w:val="22"/>
      <w:szCs w:val="22"/>
      <w:lang w:eastAsia="en-US"/>
    </w:rPr>
  </w:style>
  <w:style w:type="character" w:styleId="CommentReference">
    <w:name w:val="annotation reference"/>
    <w:basedOn w:val="DefaultParagraphFont"/>
    <w:uiPriority w:val="99"/>
    <w:semiHidden/>
    <w:unhideWhenUsed/>
    <w:locked/>
    <w:rsid w:val="00333609"/>
    <w:rPr>
      <w:sz w:val="16"/>
      <w:szCs w:val="16"/>
    </w:rPr>
  </w:style>
  <w:style w:type="paragraph" w:styleId="CommentText">
    <w:name w:val="annotation text"/>
    <w:basedOn w:val="Normal"/>
    <w:link w:val="CommentTextChar"/>
    <w:uiPriority w:val="99"/>
    <w:unhideWhenUsed/>
    <w:locked/>
    <w:rsid w:val="00333609"/>
    <w:pPr>
      <w:spacing w:line="240" w:lineRule="auto"/>
    </w:pPr>
    <w:rPr>
      <w:sz w:val="20"/>
      <w:szCs w:val="20"/>
    </w:rPr>
  </w:style>
  <w:style w:type="character" w:customStyle="1" w:styleId="CommentTextChar">
    <w:name w:val="Comment Text Char"/>
    <w:basedOn w:val="DefaultParagraphFont"/>
    <w:link w:val="CommentText"/>
    <w:uiPriority w:val="99"/>
    <w:rsid w:val="00333609"/>
    <w:rPr>
      <w:rFonts w:cs="Arial"/>
      <w:lang w:val="en-US"/>
    </w:rPr>
  </w:style>
  <w:style w:type="paragraph" w:styleId="CommentSubject">
    <w:name w:val="annotation subject"/>
    <w:basedOn w:val="CommentText"/>
    <w:next w:val="CommentText"/>
    <w:link w:val="CommentSubjectChar"/>
    <w:uiPriority w:val="99"/>
    <w:semiHidden/>
    <w:unhideWhenUsed/>
    <w:locked/>
    <w:rsid w:val="00333609"/>
    <w:rPr>
      <w:b/>
      <w:bCs/>
    </w:rPr>
  </w:style>
  <w:style w:type="character" w:customStyle="1" w:styleId="CommentSubjectChar">
    <w:name w:val="Comment Subject Char"/>
    <w:basedOn w:val="CommentTextChar"/>
    <w:link w:val="CommentSubject"/>
    <w:uiPriority w:val="99"/>
    <w:semiHidden/>
    <w:rsid w:val="00333609"/>
    <w:rPr>
      <w:rFonts w:cs="Arial"/>
      <w:b/>
      <w:bCs/>
      <w:lang w:val="en-US"/>
    </w:rPr>
  </w:style>
  <w:style w:type="paragraph" w:styleId="Revision">
    <w:name w:val="Revision"/>
    <w:hidden/>
    <w:uiPriority w:val="99"/>
    <w:semiHidden/>
    <w:rsid w:val="00DE1F59"/>
    <w:rPr>
      <w:rFonts w:cs="Arial"/>
      <w:sz w:val="21"/>
      <w:szCs w:val="21"/>
      <w:lang w:val="en-US"/>
    </w:rPr>
  </w:style>
  <w:style w:type="paragraph" w:customStyle="1" w:styleId="Body">
    <w:name w:val="Body"/>
    <w:basedOn w:val="Normal"/>
    <w:qFormat/>
    <w:rsid w:val="00B17CC1"/>
    <w:pPr>
      <w:spacing w:before="40" w:after="100" w:line="240" w:lineRule="auto"/>
    </w:pPr>
    <w:rPr>
      <w:rFonts w:eastAsiaTheme="minorHAnsi"/>
      <w:sz w:val="22"/>
      <w:szCs w:val="22"/>
      <w:bdr w:val="none" w:sz="0" w:space="0" w:color="auto" w:frame="1"/>
    </w:rPr>
  </w:style>
  <w:style w:type="paragraph" w:customStyle="1" w:styleId="Heading1notlinked">
    <w:name w:val="Heading 1 not linked"/>
    <w:qFormat/>
    <w:rsid w:val="009A599E"/>
    <w:pPr>
      <w:spacing w:after="240"/>
    </w:pPr>
    <w:rPr>
      <w:rFonts w:cs="Arial"/>
      <w:b/>
      <w:noProof/>
      <w:color w:val="CC4E0B"/>
      <w:kern w:val="32"/>
      <w:sz w:val="36"/>
      <w:szCs w:val="36"/>
      <w:lang w:eastAsia="en-US"/>
    </w:rPr>
  </w:style>
  <w:style w:type="character" w:styleId="SubtleEmphasis">
    <w:name w:val="Subtle Emphasis"/>
    <w:basedOn w:val="DefaultParagraphFont"/>
    <w:uiPriority w:val="19"/>
    <w:qFormat/>
    <w:locked/>
    <w:rsid w:val="00F35F40"/>
    <w:rPr>
      <w:i/>
      <w:iCs/>
      <w:color w:val="404040" w:themeColor="text1" w:themeTint="BF"/>
    </w:rPr>
  </w:style>
  <w:style w:type="paragraph" w:customStyle="1" w:styleId="Chaptertitle">
    <w:name w:val="Chapter title"/>
    <w:qFormat/>
    <w:rsid w:val="00CE33A7"/>
    <w:pPr>
      <w:spacing w:after="240"/>
    </w:pPr>
    <w:rPr>
      <w:rFonts w:ascii="Arial Black" w:hAnsi="Arial Black" w:cs="Arial"/>
      <w:bCs/>
      <w:color w:val="FFFFFF" w:themeColor="background1"/>
      <w:kern w:val="32"/>
      <w:sz w:val="50"/>
      <w:szCs w:val="50"/>
      <w:lang w:val="en-US"/>
    </w:rPr>
  </w:style>
  <w:style w:type="paragraph" w:styleId="TOC4">
    <w:name w:val="toc 4"/>
    <w:basedOn w:val="Normal"/>
    <w:next w:val="Normal"/>
    <w:autoRedefine/>
    <w:uiPriority w:val="39"/>
    <w:unhideWhenUsed/>
    <w:locked/>
    <w:rsid w:val="00F04AB1"/>
    <w:pPr>
      <w:tabs>
        <w:tab w:val="right" w:pos="9628"/>
      </w:tabs>
      <w:spacing w:after="100"/>
      <w:ind w:left="142" w:hanging="142"/>
    </w:pPr>
    <w:rPr>
      <w:b/>
      <w:bCs/>
      <w:noProof/>
      <w:color w:val="CC4E0B"/>
    </w:rPr>
  </w:style>
  <w:style w:type="character" w:customStyle="1" w:styleId="UnresolvedMention1">
    <w:name w:val="Unresolved Mention1"/>
    <w:basedOn w:val="DefaultParagraphFont"/>
    <w:uiPriority w:val="99"/>
    <w:semiHidden/>
    <w:unhideWhenUsed/>
    <w:rsid w:val="00614392"/>
    <w:rPr>
      <w:color w:val="605E5C"/>
      <w:shd w:val="clear" w:color="auto" w:fill="E1DFDD"/>
    </w:rPr>
  </w:style>
  <w:style w:type="paragraph" w:customStyle="1" w:styleId="Tableparagraph">
    <w:name w:val="Table paragraph"/>
    <w:qFormat/>
    <w:rsid w:val="0081517D"/>
    <w:rPr>
      <w:rFonts w:cs="Arial"/>
      <w:noProof/>
      <w:kern w:val="32"/>
      <w:lang w:val="en-US" w:eastAsia="en-US"/>
    </w:rPr>
  </w:style>
  <w:style w:type="paragraph" w:customStyle="1" w:styleId="StyleTablebulletBefore0pt">
    <w:name w:val="Style Table bullet + Before:  0 pt"/>
    <w:basedOn w:val="Tablebullet"/>
    <w:rsid w:val="001C4271"/>
    <w:rPr>
      <w:rFonts w:cs="Times New Roman"/>
    </w:rPr>
  </w:style>
  <w:style w:type="paragraph" w:styleId="BodyText3">
    <w:name w:val="Body Text 3"/>
    <w:basedOn w:val="Normal"/>
    <w:link w:val="BodyText3Char"/>
    <w:uiPriority w:val="99"/>
    <w:unhideWhenUsed/>
    <w:locked/>
    <w:rsid w:val="005D1B84"/>
    <w:pPr>
      <w:spacing w:after="120"/>
    </w:pPr>
    <w:rPr>
      <w:sz w:val="16"/>
      <w:szCs w:val="16"/>
    </w:rPr>
  </w:style>
  <w:style w:type="character" w:customStyle="1" w:styleId="BodyText3Char">
    <w:name w:val="Body Text 3 Char"/>
    <w:basedOn w:val="DefaultParagraphFont"/>
    <w:link w:val="BodyText3"/>
    <w:uiPriority w:val="99"/>
    <w:rsid w:val="005D1B84"/>
    <w:rPr>
      <w:rFonts w:cs="Arial"/>
      <w:sz w:val="16"/>
      <w:szCs w:val="16"/>
      <w:lang w:val="en-US"/>
    </w:rPr>
  </w:style>
  <w:style w:type="character" w:styleId="FollowedHyperlink">
    <w:name w:val="FollowedHyperlink"/>
    <w:basedOn w:val="DefaultParagraphFont"/>
    <w:uiPriority w:val="99"/>
    <w:semiHidden/>
    <w:unhideWhenUsed/>
    <w:locked/>
    <w:rsid w:val="00E81ED3"/>
    <w:rPr>
      <w:color w:val="954F72"/>
      <w:u w:val="single"/>
    </w:rPr>
  </w:style>
  <w:style w:type="paragraph" w:customStyle="1" w:styleId="msonormal0">
    <w:name w:val="msonormal"/>
    <w:basedOn w:val="Normal"/>
    <w:rsid w:val="00E81ED3"/>
    <w:pPr>
      <w:spacing w:before="100" w:beforeAutospacing="1" w:after="100" w:afterAutospacing="1" w:line="240" w:lineRule="auto"/>
    </w:pPr>
    <w:rPr>
      <w:rFonts w:ascii="Times New Roman" w:hAnsi="Times New Roman" w:cs="Times New Roman"/>
    </w:rPr>
  </w:style>
  <w:style w:type="paragraph" w:customStyle="1" w:styleId="font5">
    <w:name w:val="font5"/>
    <w:basedOn w:val="Normal"/>
    <w:rsid w:val="00E81ED3"/>
    <w:pPr>
      <w:spacing w:before="100" w:beforeAutospacing="1" w:after="100" w:afterAutospacing="1" w:line="240" w:lineRule="auto"/>
    </w:pPr>
    <w:rPr>
      <w:color w:val="000000"/>
      <w:sz w:val="22"/>
      <w:szCs w:val="22"/>
    </w:rPr>
  </w:style>
  <w:style w:type="paragraph" w:customStyle="1" w:styleId="font6">
    <w:name w:val="font6"/>
    <w:basedOn w:val="Normal"/>
    <w:rsid w:val="00E81ED3"/>
    <w:pPr>
      <w:spacing w:before="100" w:beforeAutospacing="1" w:after="100" w:afterAutospacing="1" w:line="240" w:lineRule="auto"/>
    </w:pPr>
    <w:rPr>
      <w:color w:val="000000"/>
    </w:rPr>
  </w:style>
  <w:style w:type="paragraph" w:customStyle="1" w:styleId="font7">
    <w:name w:val="font7"/>
    <w:basedOn w:val="Normal"/>
    <w:rsid w:val="00E81ED3"/>
    <w:pPr>
      <w:spacing w:before="100" w:beforeAutospacing="1" w:after="100" w:afterAutospacing="1" w:line="240" w:lineRule="auto"/>
    </w:pPr>
    <w:rPr>
      <w:b/>
      <w:bCs/>
      <w:color w:val="720F66"/>
    </w:rPr>
  </w:style>
  <w:style w:type="paragraph" w:customStyle="1" w:styleId="font8">
    <w:name w:val="font8"/>
    <w:basedOn w:val="Normal"/>
    <w:rsid w:val="00E81ED3"/>
    <w:pPr>
      <w:spacing w:before="100" w:beforeAutospacing="1" w:after="100" w:afterAutospacing="1" w:line="240" w:lineRule="auto"/>
    </w:pPr>
    <w:rPr>
      <w:b/>
      <w:bCs/>
      <w:color w:val="000000"/>
      <w:sz w:val="22"/>
      <w:szCs w:val="22"/>
    </w:rPr>
  </w:style>
  <w:style w:type="paragraph" w:customStyle="1" w:styleId="font9">
    <w:name w:val="font9"/>
    <w:basedOn w:val="Normal"/>
    <w:rsid w:val="00E81ED3"/>
    <w:pPr>
      <w:spacing w:before="100" w:beforeAutospacing="1" w:after="100" w:afterAutospacing="1" w:line="240" w:lineRule="auto"/>
    </w:pPr>
    <w:rPr>
      <w:i/>
      <w:iCs/>
      <w:color w:val="000000"/>
      <w:sz w:val="22"/>
      <w:szCs w:val="22"/>
    </w:rPr>
  </w:style>
  <w:style w:type="paragraph" w:customStyle="1" w:styleId="font11">
    <w:name w:val="font11"/>
    <w:basedOn w:val="Normal"/>
    <w:rsid w:val="00E81ED3"/>
    <w:pPr>
      <w:spacing w:before="100" w:beforeAutospacing="1" w:after="100" w:afterAutospacing="1" w:line="240" w:lineRule="auto"/>
    </w:pPr>
    <w:rPr>
      <w:color w:val="000000"/>
      <w:sz w:val="20"/>
      <w:szCs w:val="20"/>
    </w:rPr>
  </w:style>
  <w:style w:type="paragraph" w:customStyle="1" w:styleId="font12">
    <w:name w:val="font12"/>
    <w:basedOn w:val="Normal"/>
    <w:rsid w:val="00E81ED3"/>
    <w:pPr>
      <w:spacing w:before="100" w:beforeAutospacing="1" w:after="100" w:afterAutospacing="1" w:line="240" w:lineRule="auto"/>
    </w:pPr>
    <w:rPr>
      <w:b/>
      <w:bCs/>
      <w:color w:val="000000"/>
      <w:sz w:val="20"/>
      <w:szCs w:val="20"/>
    </w:rPr>
  </w:style>
  <w:style w:type="paragraph" w:customStyle="1" w:styleId="font13">
    <w:name w:val="font13"/>
    <w:basedOn w:val="Normal"/>
    <w:rsid w:val="00E81ED3"/>
    <w:pPr>
      <w:spacing w:before="100" w:beforeAutospacing="1" w:after="100" w:afterAutospacing="1" w:line="240" w:lineRule="auto"/>
    </w:pPr>
    <w:rPr>
      <w:i/>
      <w:iCs/>
      <w:color w:val="000000"/>
      <w:sz w:val="20"/>
      <w:szCs w:val="20"/>
    </w:rPr>
  </w:style>
  <w:style w:type="paragraph" w:customStyle="1" w:styleId="font14">
    <w:name w:val="font14"/>
    <w:basedOn w:val="Normal"/>
    <w:rsid w:val="00E81ED3"/>
    <w:pPr>
      <w:spacing w:before="100" w:beforeAutospacing="1" w:after="100" w:afterAutospacing="1" w:line="240" w:lineRule="auto"/>
    </w:pPr>
  </w:style>
  <w:style w:type="paragraph" w:customStyle="1" w:styleId="font15">
    <w:name w:val="font15"/>
    <w:basedOn w:val="Normal"/>
    <w:rsid w:val="00E81ED3"/>
    <w:pPr>
      <w:spacing w:before="100" w:beforeAutospacing="1" w:after="100" w:afterAutospacing="1" w:line="240" w:lineRule="auto"/>
    </w:pPr>
    <w:rPr>
      <w:rFonts w:ascii="Calibri" w:hAnsi="Calibri" w:cs="Calibri"/>
      <w:color w:val="000000"/>
      <w:sz w:val="22"/>
      <w:szCs w:val="22"/>
    </w:rPr>
  </w:style>
  <w:style w:type="paragraph" w:customStyle="1" w:styleId="font16">
    <w:name w:val="font16"/>
    <w:basedOn w:val="Normal"/>
    <w:rsid w:val="00E81ED3"/>
    <w:pPr>
      <w:spacing w:before="100" w:beforeAutospacing="1" w:after="100" w:afterAutospacing="1" w:line="240" w:lineRule="auto"/>
    </w:pPr>
    <w:rPr>
      <w:color w:val="000000"/>
      <w:sz w:val="15"/>
      <w:szCs w:val="15"/>
    </w:rPr>
  </w:style>
  <w:style w:type="paragraph" w:customStyle="1" w:styleId="font17">
    <w:name w:val="font17"/>
    <w:basedOn w:val="Normal"/>
    <w:rsid w:val="00E81ED3"/>
    <w:pPr>
      <w:spacing w:before="100" w:beforeAutospacing="1" w:after="100" w:afterAutospacing="1" w:line="240" w:lineRule="auto"/>
    </w:pPr>
    <w:rPr>
      <w:b/>
      <w:bCs/>
      <w:i/>
      <w:iCs/>
      <w:color w:val="000000"/>
      <w:sz w:val="22"/>
      <w:szCs w:val="22"/>
    </w:rPr>
  </w:style>
  <w:style w:type="paragraph" w:customStyle="1" w:styleId="font18">
    <w:name w:val="font18"/>
    <w:basedOn w:val="Normal"/>
    <w:rsid w:val="00E81ED3"/>
    <w:pPr>
      <w:spacing w:before="100" w:beforeAutospacing="1" w:after="100" w:afterAutospacing="1" w:line="240" w:lineRule="auto"/>
    </w:pPr>
    <w:rPr>
      <w:color w:val="000000"/>
      <w:sz w:val="22"/>
      <w:szCs w:val="22"/>
    </w:rPr>
  </w:style>
  <w:style w:type="paragraph" w:customStyle="1" w:styleId="font19">
    <w:name w:val="font19"/>
    <w:basedOn w:val="Normal"/>
    <w:rsid w:val="00E81ED3"/>
    <w:pPr>
      <w:spacing w:before="100" w:beforeAutospacing="1" w:after="100" w:afterAutospacing="1" w:line="240" w:lineRule="auto"/>
    </w:pPr>
    <w:rPr>
      <w:b/>
      <w:bCs/>
      <w:color w:val="000000"/>
      <w:sz w:val="22"/>
      <w:szCs w:val="22"/>
    </w:rPr>
  </w:style>
  <w:style w:type="paragraph" w:customStyle="1" w:styleId="font20">
    <w:name w:val="font20"/>
    <w:basedOn w:val="Normal"/>
    <w:rsid w:val="00E81ED3"/>
    <w:pPr>
      <w:spacing w:before="100" w:beforeAutospacing="1" w:after="100" w:afterAutospacing="1" w:line="240" w:lineRule="auto"/>
    </w:pPr>
    <w:rPr>
      <w:color w:val="FF0000"/>
      <w:sz w:val="22"/>
      <w:szCs w:val="22"/>
    </w:rPr>
  </w:style>
  <w:style w:type="paragraph" w:customStyle="1" w:styleId="xl65">
    <w:name w:val="xl65"/>
    <w:basedOn w:val="Normal"/>
    <w:rsid w:val="00E81ED3"/>
    <w:pPr>
      <w:spacing w:before="100" w:beforeAutospacing="1" w:after="100" w:afterAutospacing="1" w:line="240" w:lineRule="auto"/>
    </w:pPr>
  </w:style>
  <w:style w:type="paragraph" w:customStyle="1" w:styleId="xl66">
    <w:name w:val="xl66"/>
    <w:basedOn w:val="Normal"/>
    <w:rsid w:val="00E81ED3"/>
    <w:pPr>
      <w:spacing w:before="100" w:beforeAutospacing="1" w:after="100" w:afterAutospacing="1" w:line="240" w:lineRule="auto"/>
      <w:textAlignment w:val="top"/>
    </w:pPr>
  </w:style>
  <w:style w:type="paragraph" w:customStyle="1" w:styleId="xl67">
    <w:name w:val="xl67"/>
    <w:basedOn w:val="Normal"/>
    <w:rsid w:val="00E81ED3"/>
    <w:pPr>
      <w:spacing w:before="100" w:beforeAutospacing="1" w:after="100" w:afterAutospacing="1" w:line="240" w:lineRule="auto"/>
      <w:textAlignment w:val="top"/>
    </w:pPr>
  </w:style>
  <w:style w:type="paragraph" w:customStyle="1" w:styleId="xl68">
    <w:name w:val="xl68"/>
    <w:basedOn w:val="Normal"/>
    <w:rsid w:val="00E81ED3"/>
    <w:pPr>
      <w:pBdr>
        <w:right w:val="single" w:sz="4" w:space="0" w:color="auto"/>
      </w:pBdr>
      <w:spacing w:before="100" w:beforeAutospacing="1" w:after="100" w:afterAutospacing="1" w:line="240" w:lineRule="auto"/>
      <w:textAlignment w:val="top"/>
    </w:pPr>
  </w:style>
  <w:style w:type="paragraph" w:customStyle="1" w:styleId="xl69">
    <w:name w:val="xl69"/>
    <w:basedOn w:val="Normal"/>
    <w:rsid w:val="00E81ED3"/>
    <w:pPr>
      <w:shd w:val="clear" w:color="000000" w:fill="EDEDED"/>
      <w:spacing w:before="100" w:beforeAutospacing="1" w:after="100" w:afterAutospacing="1" w:line="240" w:lineRule="auto"/>
    </w:pPr>
  </w:style>
  <w:style w:type="paragraph" w:customStyle="1" w:styleId="xl70">
    <w:name w:val="xl70"/>
    <w:basedOn w:val="Normal"/>
    <w:rsid w:val="00E81ED3"/>
    <w:pPr>
      <w:shd w:val="clear" w:color="000000" w:fill="EDEDED"/>
      <w:spacing w:before="100" w:beforeAutospacing="1" w:after="100" w:afterAutospacing="1" w:line="240" w:lineRule="auto"/>
    </w:pPr>
    <w:rPr>
      <w:b/>
      <w:bCs/>
    </w:rPr>
  </w:style>
  <w:style w:type="paragraph" w:customStyle="1" w:styleId="xl71">
    <w:name w:val="xl71"/>
    <w:basedOn w:val="Normal"/>
    <w:rsid w:val="00E81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style>
  <w:style w:type="paragraph" w:customStyle="1" w:styleId="xl72">
    <w:name w:val="xl72"/>
    <w:basedOn w:val="Normal"/>
    <w:rsid w:val="00E81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style>
  <w:style w:type="paragraph" w:customStyle="1" w:styleId="xl73">
    <w:name w:val="xl73"/>
    <w:basedOn w:val="Normal"/>
    <w:rsid w:val="00E81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style>
  <w:style w:type="paragraph" w:customStyle="1" w:styleId="xl74">
    <w:name w:val="xl74"/>
    <w:basedOn w:val="Normal"/>
    <w:rsid w:val="00E81ED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top"/>
    </w:pPr>
  </w:style>
  <w:style w:type="paragraph" w:customStyle="1" w:styleId="xl75">
    <w:name w:val="xl75"/>
    <w:basedOn w:val="Normal"/>
    <w:rsid w:val="00E81ED3"/>
    <w:pPr>
      <w:spacing w:before="100" w:beforeAutospacing="1" w:after="100" w:afterAutospacing="1" w:line="240" w:lineRule="auto"/>
      <w:textAlignment w:val="top"/>
    </w:pPr>
  </w:style>
  <w:style w:type="paragraph" w:customStyle="1" w:styleId="xl76">
    <w:name w:val="xl76"/>
    <w:basedOn w:val="Normal"/>
    <w:rsid w:val="00E81ED3"/>
    <w:pPr>
      <w:shd w:val="clear" w:color="000000" w:fill="EDEDED"/>
      <w:spacing w:before="100" w:beforeAutospacing="1" w:after="100" w:afterAutospacing="1" w:line="240" w:lineRule="auto"/>
    </w:pPr>
    <w:rPr>
      <w:b/>
      <w:bCs/>
    </w:rPr>
  </w:style>
  <w:style w:type="paragraph" w:customStyle="1" w:styleId="xl77">
    <w:name w:val="xl77"/>
    <w:basedOn w:val="Normal"/>
    <w:rsid w:val="00E81ED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top"/>
    </w:pPr>
  </w:style>
  <w:style w:type="paragraph" w:customStyle="1" w:styleId="xl78">
    <w:name w:val="xl78"/>
    <w:basedOn w:val="Normal"/>
    <w:rsid w:val="00E81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style>
  <w:style w:type="paragraph" w:customStyle="1" w:styleId="xl79">
    <w:name w:val="xl79"/>
    <w:basedOn w:val="Normal"/>
    <w:rsid w:val="00E81ED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top"/>
    </w:pPr>
  </w:style>
  <w:style w:type="paragraph" w:customStyle="1" w:styleId="xl80">
    <w:name w:val="xl80"/>
    <w:basedOn w:val="Normal"/>
    <w:rsid w:val="00E81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style>
  <w:style w:type="paragraph" w:customStyle="1" w:styleId="xl81">
    <w:name w:val="xl81"/>
    <w:basedOn w:val="Normal"/>
    <w:rsid w:val="00E81E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style>
  <w:style w:type="paragraph" w:customStyle="1" w:styleId="xl82">
    <w:name w:val="xl82"/>
    <w:basedOn w:val="Normal"/>
    <w:rsid w:val="00E81ED3"/>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pPr>
    <w:rPr>
      <w:b/>
      <w:bCs/>
      <w:sz w:val="18"/>
      <w:szCs w:val="18"/>
    </w:rPr>
  </w:style>
  <w:style w:type="paragraph" w:customStyle="1" w:styleId="xl83">
    <w:name w:val="xl83"/>
    <w:basedOn w:val="Normal"/>
    <w:rsid w:val="00E81ED3"/>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pPr>
    <w:rPr>
      <w:b/>
      <w:bCs/>
    </w:rPr>
  </w:style>
  <w:style w:type="paragraph" w:customStyle="1" w:styleId="xl84">
    <w:name w:val="xl84"/>
    <w:basedOn w:val="Normal"/>
    <w:rsid w:val="00E81ED3"/>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pPr>
  </w:style>
  <w:style w:type="paragraph" w:customStyle="1" w:styleId="xl85">
    <w:name w:val="xl85"/>
    <w:basedOn w:val="Normal"/>
    <w:rsid w:val="00E81ED3"/>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pPr>
    <w:rPr>
      <w:b/>
      <w:bCs/>
    </w:rPr>
  </w:style>
  <w:style w:type="paragraph" w:customStyle="1" w:styleId="BulletedListlvl1">
    <w:name w:val="Bulleted List lvl1"/>
    <w:uiPriority w:val="10"/>
    <w:qFormat/>
    <w:rsid w:val="0041135D"/>
    <w:pPr>
      <w:numPr>
        <w:numId w:val="40"/>
      </w:numPr>
      <w:spacing w:after="200" w:line="264" w:lineRule="auto"/>
      <w:ind w:left="284" w:hanging="284"/>
      <w:contextualSpacing/>
    </w:pPr>
    <w:rPr>
      <w:rFonts w:eastAsiaTheme="minorHAnsi" w:cstheme="minorHAnsi"/>
      <w:sz w:val="21"/>
      <w:szCs w:val="21"/>
      <w:lang w:eastAsia="en-US"/>
    </w:rPr>
  </w:style>
  <w:style w:type="paragraph" w:customStyle="1" w:styleId="BulletedListlvl2">
    <w:name w:val="Bulleted List lvl2"/>
    <w:basedOn w:val="BulletedListlvl1"/>
    <w:uiPriority w:val="10"/>
    <w:rsid w:val="0041135D"/>
    <w:pPr>
      <w:numPr>
        <w:ilvl w:val="1"/>
      </w:numPr>
      <w:ind w:left="567" w:hanging="283"/>
    </w:pPr>
  </w:style>
  <w:style w:type="character" w:customStyle="1" w:styleId="s2">
    <w:name w:val="s2"/>
    <w:basedOn w:val="DefaultParagraphFont"/>
    <w:rsid w:val="00A35769"/>
  </w:style>
  <w:style w:type="character" w:customStyle="1" w:styleId="apple-converted-space">
    <w:name w:val="apple-converted-space"/>
    <w:basedOn w:val="DefaultParagraphFont"/>
    <w:rsid w:val="00A35769"/>
  </w:style>
  <w:style w:type="character" w:customStyle="1" w:styleId="ui-provider">
    <w:name w:val="ui-provider"/>
    <w:basedOn w:val="DefaultParagraphFont"/>
    <w:rsid w:val="00084BBD"/>
  </w:style>
  <w:style w:type="paragraph" w:customStyle="1" w:styleId="Default">
    <w:name w:val="Default"/>
    <w:rsid w:val="00C2195B"/>
    <w:pPr>
      <w:autoSpaceDE w:val="0"/>
      <w:autoSpaceDN w:val="0"/>
      <w:adjustRightInd w:val="0"/>
    </w:pPr>
    <w:rPr>
      <w:rFonts w:eastAsiaTheme="minorHAnsi" w:cs="Arial"/>
      <w:color w:val="000000"/>
      <w:sz w:val="24"/>
      <w:szCs w:val="24"/>
      <w:lang w:eastAsia="en-US"/>
    </w:rPr>
  </w:style>
  <w:style w:type="paragraph" w:customStyle="1" w:styleId="Acknowledgement">
    <w:name w:val="Acknowledgement"/>
    <w:qFormat/>
    <w:rsid w:val="00A100A0"/>
    <w:pPr>
      <w:spacing w:after="200"/>
      <w:jc w:val="both"/>
    </w:pPr>
    <w:rPr>
      <w:rFonts w:cs="Arial"/>
      <w:color w:val="000000"/>
      <w:sz w:val="21"/>
      <w:szCs w:val="21"/>
      <w:lang w:eastAsia="en-US"/>
    </w:rPr>
  </w:style>
  <w:style w:type="character" w:customStyle="1" w:styleId="cf01">
    <w:name w:val="cf01"/>
    <w:basedOn w:val="DefaultParagraphFont"/>
    <w:rsid w:val="00BB3D9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header2.xml" Type="http://schemas.openxmlformats.org/officeDocument/2006/relationships/header"/>
<Relationship Id="rId11" Target="header3.xml" Type="http://schemas.openxmlformats.org/officeDocument/2006/relationships/header"/>
<Relationship Id="rId12" Target="footer1.xml" Type="http://schemas.openxmlformats.org/officeDocument/2006/relationships/footer"/>
<Relationship Id="rId13" Target="header4.xml" Type="http://schemas.openxmlformats.org/officeDocument/2006/relationships/header"/>
<Relationship Id="rId14" Target="header5.xml" Type="http://schemas.openxmlformats.org/officeDocument/2006/relationships/header"/>
<Relationship Id="rId15" Target="header6.xml" Type="http://schemas.openxmlformats.org/officeDocument/2006/relationships/header"/>
<Relationship Id="rId16" Target="footer2.xml" Type="http://schemas.openxmlformats.org/officeDocument/2006/relationships/footer"/>
<Relationship Id="rId17" Target="header7.xml" Type="http://schemas.openxmlformats.org/officeDocument/2006/relationships/header"/>
<Relationship Id="rId18" Target="footer3.xml" Type="http://schemas.openxmlformats.org/officeDocument/2006/relationships/footer"/>
<Relationship Id="rId19" Target="https://www.closingthegap.gov.au/national-agreement/national-agreement-closing-the-gap/6-priority-reform-areas/one" TargetMode="External" Type="http://schemas.openxmlformats.org/officeDocument/2006/relationships/hyperlink"/>
<Relationship Id="rId2" Target="numbering.xml" Type="http://schemas.openxmlformats.org/officeDocument/2006/relationships/numbering"/>
<Relationship Id="rId20" Target="https://www.closingthegap.gov.au/national-agreement/national-agreement-closing-the-gap/6-priority-reform-areas/two" TargetMode="External" Type="http://schemas.openxmlformats.org/officeDocument/2006/relationships/hyperlink"/>
<Relationship Id="rId21" Target="https://www.closingthegap.gov.au/national-agreement/national-agreement-closing-the-gap/6-priority-reform-areas/three" TargetMode="External" Type="http://schemas.openxmlformats.org/officeDocument/2006/relationships/hyperlink"/>
<Relationship Id="rId22" Target="https://www.closingthegap.gov.au/national-agreement/national-agreement-closing-the-gap/6-priority-reform-areas/four" TargetMode="External" Type="http://schemas.openxmlformats.org/officeDocument/2006/relationships/hyperlink"/>
<Relationship Id="rId23" Target="header8.xml" Type="http://schemas.openxmlformats.org/officeDocument/2006/relationships/header"/>
<Relationship Id="rId24" Target="footer4.xml" Type="http://schemas.openxmlformats.org/officeDocument/2006/relationships/footer"/>
<Relationship Id="rId25" Target="fontTable.xml" Type="http://schemas.openxmlformats.org/officeDocument/2006/relationships/fontTable"/>
<Relationship Id="rId26" Target="theme/theme1.xml" Type="http://schemas.openxmlformats.org/officeDocument/2006/relationships/theme"/>
<Relationship Id="rId3" Target="styles.xml" Type="http://schemas.openxmlformats.org/officeDocument/2006/relationships/styles"/>
<Relationship Id="rId4" Target="settings.xml" Type="http://schemas.openxmlformats.org/officeDocument/2006/relationships/settings"/>
<Relationship Id="rId5" Target="webSettings.xml" Type="http://schemas.openxmlformats.org/officeDocument/2006/relationships/webSettings"/>
<Relationship Id="rId6" Target="footnotes.xml" Type="http://schemas.openxmlformats.org/officeDocument/2006/relationships/footnotes"/>
<Relationship Id="rId7" Target="endnotes.xml" Type="http://schemas.openxmlformats.org/officeDocument/2006/relationships/endnotes"/>
<Relationship Id="rId8" Target="header1.xml" Type="http://schemas.openxmlformats.org/officeDocument/2006/relationships/header"/>
<Relationship Id="rId9" Target="https://creativecommons.org/licenses/by/4.0/" TargetMode="External" Type="http://schemas.openxmlformats.org/officeDocument/2006/relationships/hyperlink"/>
</Relationships>

</file>

<file path=word/_rels/footer3.xml.rels><?xml version="1.0" encoding="UTF-8" standalone="yes"?>
<Relationships xmlns="http://schemas.openxmlformats.org/package/2006/relationships">
<Relationship Id="rId1" Target="media/image5.emf" Type="http://schemas.openxmlformats.org/officeDocument/2006/relationships/image"/>
</Relationships>

</file>

<file path=word/_rels/header1.xml.rels><?xml version="1.0" encoding="UTF-8" standalone="yes"?>
<Relationships xmlns="http://schemas.openxmlformats.org/package/2006/relationships">
<Relationship Id="rId1" Target="media/image1.png" Type="http://schemas.openxmlformats.org/officeDocument/2006/relationships/image"/>
</Relationships>

</file>

<file path=word/_rels/header3.xml.rels><?xml version="1.0" encoding="UTF-8" standalone="yes"?>
<Relationships xmlns="http://schemas.openxmlformats.org/package/2006/relationships">
<Relationship Id="rId1" Target="media/image2.png" Type="http://schemas.openxmlformats.org/officeDocument/2006/relationships/image"/>
</Relationships>

</file>

<file path=word/_rels/header6.xml.rels><?xml version="1.0" encoding="UTF-8" standalone="yes"?>
<Relationships xmlns="http://schemas.openxmlformats.org/package/2006/relationships">
<Relationship Id="rId1" Target="media/image3.jpeg" Type="http://schemas.openxmlformats.org/officeDocument/2006/relationships/image"/>
</Relationships>

</file>

<file path=word/_rels/header7.xml.rels><?xml version="1.0" encoding="UTF-8" standalone="yes"?>
<Relationships xmlns="http://schemas.openxmlformats.org/package/2006/relationships">
<Relationship Id="rId1" Target="media/image4.png" Type="http://schemas.openxmlformats.org/officeDocument/2006/relationships/image"/>
<Relationship Id="rId2" Target="media/image5.emf"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91CF7C-9273-784A-8749-1AD038BBB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208</Pages>
  <Words>49722</Words>
  <Characters>283421</Characters>
  <Application>Microsoft Office Word</Application>
  <DocSecurity>0</DocSecurity>
  <Lines>2361</Lines>
  <Paragraphs>664</Paragraphs>
  <ScaleCrop>false</ScaleCrop>
  <HeadingPairs>
    <vt:vector size="2" baseType="variant">
      <vt:variant>
        <vt:lpstr>Title</vt:lpstr>
      </vt:variant>
      <vt:variant>
        <vt:i4>1</vt:i4>
      </vt:variant>
    </vt:vector>
  </HeadingPairs>
  <TitlesOfParts>
    <vt:vector size="1" baseType="lpstr">
      <vt:lpstr>Queensland Closing the Gap Implementation Plan 2023</vt:lpstr>
    </vt:vector>
  </TitlesOfParts>
  <Company/>
  <LinksUpToDate>false</LinksUpToDate>
  <CharactersWithSpaces>332479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2024-02-07T01:08:00Z</dcterms:created>
  <dc:creator>Queensland Government</dc:creator>
  <cp:keywords>National Agreement; commitments; specific actions and initiatives; strengthen relationships; strategies; progress; delivery</cp:keywords>
  <cp:lastModifiedBy>Trish Wilkin</cp:lastModifiedBy>
  <cp:lastPrinted>2023-11-16T06:24:00Z</cp:lastPrinted>
  <dcterms:modified xsi:type="dcterms:W3CDTF">2024-02-07T04:14:00Z</dcterms:modified>
  <cp:revision>9</cp:revision>
  <dc:subject>Reconciliation and Tracks to Treaty</dc:subject>
  <dc:title>Queensland Closing the Gap Implementation Plan 2023</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1210822972</vt:i4>
  </property>
</Properties>
</file>